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81D" w:rsidRPr="000342E9" w:rsidRDefault="009D381D" w:rsidP="009D381D">
      <w:pPr>
        <w:spacing w:after="0" w:line="240" w:lineRule="auto"/>
        <w:jc w:val="center"/>
        <w:rPr>
          <w:rFonts w:ascii="PT Astra Serif" w:eastAsia="Times New Roman" w:hAnsi="PT Astra Serif" w:cs="Times New Roman"/>
          <w:b/>
          <w:sz w:val="32"/>
          <w:szCs w:val="32"/>
          <w:lang w:eastAsia="ru-RU"/>
        </w:rPr>
      </w:pPr>
      <w:r w:rsidRPr="000342E9">
        <w:rPr>
          <w:rFonts w:ascii="PT Astra Serif" w:eastAsia="Times New Roman" w:hAnsi="PT Astra Serif" w:cs="Times New Roman"/>
          <w:b/>
          <w:sz w:val="32"/>
          <w:szCs w:val="32"/>
          <w:lang w:eastAsia="ru-RU"/>
        </w:rPr>
        <w:t xml:space="preserve">Тарифное соглашение </w:t>
      </w:r>
    </w:p>
    <w:p w:rsidR="009D381D" w:rsidRPr="000342E9" w:rsidRDefault="009D381D" w:rsidP="009D381D">
      <w:pPr>
        <w:spacing w:after="0" w:line="240" w:lineRule="auto"/>
        <w:jc w:val="center"/>
        <w:rPr>
          <w:rFonts w:ascii="PT Astra Serif" w:eastAsia="Times New Roman" w:hAnsi="PT Astra Serif" w:cs="Times New Roman"/>
          <w:b/>
          <w:sz w:val="32"/>
          <w:szCs w:val="32"/>
          <w:lang w:eastAsia="ru-RU"/>
        </w:rPr>
      </w:pPr>
      <w:r w:rsidRPr="000342E9">
        <w:rPr>
          <w:rFonts w:ascii="PT Astra Serif" w:eastAsia="Times New Roman" w:hAnsi="PT Astra Serif" w:cs="Times New Roman"/>
          <w:b/>
          <w:sz w:val="32"/>
          <w:szCs w:val="32"/>
          <w:lang w:eastAsia="ru-RU"/>
        </w:rPr>
        <w:t>в системе обязательного медицинского страхования</w:t>
      </w:r>
    </w:p>
    <w:p w:rsidR="009D381D" w:rsidRPr="000342E9" w:rsidRDefault="009D381D" w:rsidP="009D381D">
      <w:pPr>
        <w:spacing w:after="0" w:line="240" w:lineRule="auto"/>
        <w:jc w:val="center"/>
        <w:rPr>
          <w:rFonts w:ascii="PT Astra Serif" w:eastAsia="Times New Roman" w:hAnsi="PT Astra Serif" w:cs="Times New Roman"/>
          <w:b/>
          <w:sz w:val="32"/>
          <w:szCs w:val="32"/>
          <w:lang w:eastAsia="ru-RU"/>
        </w:rPr>
      </w:pPr>
      <w:r w:rsidRPr="000342E9">
        <w:rPr>
          <w:rFonts w:ascii="PT Astra Serif" w:eastAsia="Times New Roman" w:hAnsi="PT Astra Serif" w:cs="Times New Roman"/>
          <w:b/>
          <w:sz w:val="32"/>
          <w:szCs w:val="32"/>
          <w:lang w:eastAsia="ru-RU"/>
        </w:rPr>
        <w:t>Ульяновской области на 2022 год</w:t>
      </w:r>
    </w:p>
    <w:p w:rsidR="009D381D" w:rsidRPr="000342E9" w:rsidRDefault="009D381D" w:rsidP="009D381D">
      <w:pPr>
        <w:spacing w:after="0" w:line="240" w:lineRule="auto"/>
        <w:jc w:val="center"/>
        <w:rPr>
          <w:rFonts w:ascii="PT Astra Serif" w:eastAsia="Times New Roman" w:hAnsi="PT Astra Serif" w:cs="Times New Roman"/>
          <w:b/>
          <w:sz w:val="28"/>
          <w:szCs w:val="28"/>
          <w:lang w:eastAsia="ru-RU"/>
        </w:rPr>
      </w:pPr>
    </w:p>
    <w:p w:rsidR="009D381D" w:rsidRPr="000342E9" w:rsidRDefault="009D381D" w:rsidP="009D381D">
      <w:pPr>
        <w:spacing w:after="0" w:line="240" w:lineRule="auto"/>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г. Ульяновск                                                                         «28» января 2022 года</w:t>
      </w:r>
    </w:p>
    <w:p w:rsidR="00747F73" w:rsidRPr="000342E9" w:rsidRDefault="00747F73">
      <w:pPr>
        <w:pStyle w:val="ConsPlusNormal"/>
        <w:jc w:val="both"/>
        <w:rPr>
          <w:rFonts w:ascii="PT Astra Serif" w:hAnsi="PT Astra Serif"/>
          <w:sz w:val="28"/>
          <w:szCs w:val="28"/>
        </w:rPr>
      </w:pPr>
    </w:p>
    <w:p w:rsidR="00747F73" w:rsidRPr="000342E9" w:rsidRDefault="00747F73" w:rsidP="00453C33">
      <w:pPr>
        <w:autoSpaceDE w:val="0"/>
        <w:autoSpaceDN w:val="0"/>
        <w:adjustRightInd w:val="0"/>
        <w:spacing w:after="0" w:line="240" w:lineRule="auto"/>
        <w:ind w:firstLine="540"/>
        <w:jc w:val="both"/>
        <w:rPr>
          <w:rFonts w:ascii="PT Astra Serif" w:hAnsi="PT Astra Serif"/>
          <w:sz w:val="28"/>
          <w:szCs w:val="28"/>
        </w:rPr>
      </w:pPr>
      <w:r w:rsidRPr="000342E9">
        <w:rPr>
          <w:rFonts w:ascii="PT Astra Serif" w:hAnsi="PT Astra Serif"/>
          <w:sz w:val="28"/>
          <w:szCs w:val="28"/>
        </w:rPr>
        <w:t xml:space="preserve">Министерство здравоохранения Ульяновской области в лице Министра здравоохранения Ульяновской области </w:t>
      </w:r>
      <w:r w:rsidR="009D381D" w:rsidRPr="000342E9">
        <w:rPr>
          <w:rFonts w:ascii="PT Astra Serif" w:hAnsi="PT Astra Serif"/>
          <w:sz w:val="28"/>
          <w:szCs w:val="28"/>
        </w:rPr>
        <w:t>А.В. Гашкова</w:t>
      </w:r>
      <w:r w:rsidRPr="000342E9">
        <w:rPr>
          <w:rFonts w:ascii="PT Astra Serif" w:hAnsi="PT Astra Serif"/>
          <w:sz w:val="28"/>
          <w:szCs w:val="28"/>
        </w:rPr>
        <w:t xml:space="preserve"> </w:t>
      </w:r>
      <w:r w:rsidR="00453C33" w:rsidRPr="000342E9">
        <w:rPr>
          <w:rFonts w:ascii="PT Astra Serif" w:hAnsi="PT Astra Serif"/>
          <w:sz w:val="28"/>
          <w:szCs w:val="28"/>
        </w:rPr>
        <w:t xml:space="preserve">и </w:t>
      </w:r>
      <w:r w:rsidRPr="000342E9">
        <w:rPr>
          <w:rFonts w:ascii="PT Astra Serif" w:hAnsi="PT Astra Serif"/>
          <w:sz w:val="28"/>
          <w:szCs w:val="28"/>
        </w:rPr>
        <w:t>директора департамента организации медицинской помощи</w:t>
      </w:r>
      <w:r w:rsidR="00453C33" w:rsidRPr="000342E9">
        <w:rPr>
          <w:rFonts w:ascii="PT Astra Serif" w:hAnsi="PT Astra Serif"/>
          <w:sz w:val="28"/>
          <w:szCs w:val="28"/>
        </w:rPr>
        <w:t xml:space="preserve"> населению</w:t>
      </w:r>
      <w:r w:rsidRPr="000342E9">
        <w:rPr>
          <w:rFonts w:ascii="PT Astra Serif" w:hAnsi="PT Astra Serif"/>
          <w:sz w:val="28"/>
          <w:szCs w:val="28"/>
        </w:rPr>
        <w:t xml:space="preserve"> </w:t>
      </w:r>
      <w:r w:rsidR="00453C33" w:rsidRPr="000342E9">
        <w:rPr>
          <w:rFonts w:ascii="PT Astra Serif" w:hAnsi="PT Astra Serif"/>
          <w:sz w:val="28"/>
          <w:szCs w:val="28"/>
        </w:rPr>
        <w:t xml:space="preserve">                                   </w:t>
      </w:r>
      <w:r w:rsidRPr="000342E9">
        <w:rPr>
          <w:rFonts w:ascii="PT Astra Serif" w:hAnsi="PT Astra Serif"/>
          <w:sz w:val="28"/>
          <w:szCs w:val="28"/>
        </w:rPr>
        <w:t>В.А. Степановой,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Территориальный фонд обязательного медицинского страхования Ульяновской области в лице директора Е.В. Буцкой,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Страховые медицинские организации, работающие в системе обязательного медицинского страхования Ульяновской област</w:t>
      </w:r>
      <w:r w:rsidR="000630D1" w:rsidRPr="000342E9">
        <w:rPr>
          <w:rFonts w:ascii="PT Astra Serif" w:hAnsi="PT Astra Serif"/>
          <w:sz w:val="28"/>
          <w:szCs w:val="28"/>
        </w:rPr>
        <w:t>и в лице директора филиала ООО «</w:t>
      </w:r>
      <w:r w:rsidRPr="000342E9">
        <w:rPr>
          <w:rFonts w:ascii="PT Astra Serif" w:hAnsi="PT Astra Serif"/>
          <w:sz w:val="28"/>
          <w:szCs w:val="28"/>
        </w:rPr>
        <w:t>Капитал Медицинское страхование</w:t>
      </w:r>
      <w:r w:rsidR="000630D1" w:rsidRPr="000342E9">
        <w:rPr>
          <w:rFonts w:ascii="PT Astra Serif" w:hAnsi="PT Astra Serif"/>
          <w:sz w:val="28"/>
          <w:szCs w:val="28"/>
        </w:rPr>
        <w:t>»</w:t>
      </w:r>
      <w:r w:rsidRPr="000342E9">
        <w:rPr>
          <w:rFonts w:ascii="PT Astra Serif" w:hAnsi="PT Astra Serif"/>
          <w:sz w:val="28"/>
          <w:szCs w:val="28"/>
        </w:rPr>
        <w:t xml:space="preserve"> в Ульяновской области Л.В. Мухаметшиной и директора Ульяновского филиала АО Страх</w:t>
      </w:r>
      <w:r w:rsidR="000630D1" w:rsidRPr="000342E9">
        <w:rPr>
          <w:rFonts w:ascii="PT Astra Serif" w:hAnsi="PT Astra Serif"/>
          <w:sz w:val="28"/>
          <w:szCs w:val="28"/>
        </w:rPr>
        <w:t>овая компания «СОГАЗ-Мед»</w:t>
      </w:r>
      <w:r w:rsidRPr="000342E9">
        <w:rPr>
          <w:rFonts w:ascii="PT Astra Serif" w:hAnsi="PT Astra Serif"/>
          <w:sz w:val="28"/>
          <w:szCs w:val="28"/>
        </w:rPr>
        <w:t xml:space="preserve"> Е.В. Бараненковой,</w:t>
      </w:r>
    </w:p>
    <w:p w:rsidR="00453C33" w:rsidRPr="000342E9" w:rsidRDefault="00453C3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Ульяновская областная организация профессионального союза работников здравоохранения РФ в лице председателя А.В. Бакшутова и заведующего отделом социальной защиты, правового инспектора труда ЦК Профсоюза по Ульяновской области Н.Е. Мальцевой,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Ассоциация содей</w:t>
      </w:r>
      <w:r w:rsidR="000630D1" w:rsidRPr="000342E9">
        <w:rPr>
          <w:rFonts w:ascii="PT Astra Serif" w:hAnsi="PT Astra Serif"/>
          <w:sz w:val="28"/>
          <w:szCs w:val="28"/>
        </w:rPr>
        <w:t>ствия развитию здравоохранения «</w:t>
      </w:r>
      <w:r w:rsidRPr="000342E9">
        <w:rPr>
          <w:rFonts w:ascii="PT Astra Serif" w:hAnsi="PT Astra Serif"/>
          <w:sz w:val="28"/>
          <w:szCs w:val="28"/>
        </w:rPr>
        <w:t>Медицин</w:t>
      </w:r>
      <w:r w:rsidR="000630D1" w:rsidRPr="000342E9">
        <w:rPr>
          <w:rFonts w:ascii="PT Astra Serif" w:hAnsi="PT Astra Serif"/>
          <w:sz w:val="28"/>
          <w:szCs w:val="28"/>
        </w:rPr>
        <w:t>ская палата Ульяновской области»</w:t>
      </w:r>
      <w:r w:rsidRPr="000342E9">
        <w:rPr>
          <w:rFonts w:ascii="PT Astra Serif" w:hAnsi="PT Astra Serif"/>
          <w:sz w:val="28"/>
          <w:szCs w:val="28"/>
        </w:rPr>
        <w:t xml:space="preserve"> в лице председателя В.Г. Карауловой и члена Ассоциации И.И. Мидленко,</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Медицинская организа</w:t>
      </w:r>
      <w:r w:rsidR="000630D1" w:rsidRPr="000342E9">
        <w:rPr>
          <w:rFonts w:ascii="PT Astra Serif" w:hAnsi="PT Astra Serif"/>
          <w:sz w:val="28"/>
          <w:szCs w:val="28"/>
        </w:rPr>
        <w:t>ция, в лице главного врача ГУЗ «</w:t>
      </w:r>
      <w:r w:rsidRPr="000342E9">
        <w:rPr>
          <w:rFonts w:ascii="PT Astra Serif" w:hAnsi="PT Astra Serif"/>
          <w:sz w:val="28"/>
          <w:szCs w:val="28"/>
        </w:rPr>
        <w:t>М</w:t>
      </w:r>
      <w:r w:rsidR="000630D1" w:rsidRPr="000342E9">
        <w:rPr>
          <w:rFonts w:ascii="PT Astra Serif" w:hAnsi="PT Astra Serif"/>
          <w:sz w:val="28"/>
          <w:szCs w:val="28"/>
        </w:rPr>
        <w:t>айнская районная больница»</w:t>
      </w:r>
      <w:r w:rsidRPr="000342E9">
        <w:rPr>
          <w:rFonts w:ascii="PT Astra Serif" w:hAnsi="PT Astra Serif"/>
          <w:sz w:val="28"/>
          <w:szCs w:val="28"/>
        </w:rPr>
        <w:t xml:space="preserve"> И.К. Крупновой,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именуемые в дальнейшем Сторонами, в соответствии с </w:t>
      </w:r>
      <w:hyperlink r:id="rId9" w:history="1">
        <w:r w:rsidRPr="000342E9">
          <w:rPr>
            <w:rFonts w:ascii="PT Astra Serif" w:hAnsi="PT Astra Serif"/>
            <w:sz w:val="28"/>
            <w:szCs w:val="28"/>
          </w:rPr>
          <w:t>частью 2 статьи 30</w:t>
        </w:r>
      </w:hyperlink>
      <w:r w:rsidRPr="000342E9">
        <w:rPr>
          <w:rFonts w:ascii="PT Astra Serif" w:hAnsi="PT Astra Serif"/>
          <w:sz w:val="28"/>
          <w:szCs w:val="28"/>
        </w:rPr>
        <w:t xml:space="preserve"> Федеральным законом Росс</w:t>
      </w:r>
      <w:r w:rsidR="009D381D" w:rsidRPr="000342E9">
        <w:rPr>
          <w:rFonts w:ascii="PT Astra Serif" w:hAnsi="PT Astra Serif"/>
          <w:sz w:val="28"/>
          <w:szCs w:val="28"/>
        </w:rPr>
        <w:t>ийской Федерации от 29.11.2010 № 326-ФЗ «</w:t>
      </w:r>
      <w:r w:rsidRPr="000342E9">
        <w:rPr>
          <w:rFonts w:ascii="PT Astra Serif" w:hAnsi="PT Astra Serif"/>
          <w:sz w:val="28"/>
          <w:szCs w:val="28"/>
        </w:rPr>
        <w:t>Об обязательном медицинском стр</w:t>
      </w:r>
      <w:r w:rsidR="009D381D" w:rsidRPr="000342E9">
        <w:rPr>
          <w:rFonts w:ascii="PT Astra Serif" w:hAnsi="PT Astra Serif"/>
          <w:sz w:val="28"/>
          <w:szCs w:val="28"/>
        </w:rPr>
        <w:t>аховании в Российской Федерации»</w:t>
      </w:r>
      <w:r w:rsidRPr="000342E9">
        <w:rPr>
          <w:rFonts w:ascii="PT Astra Serif" w:hAnsi="PT Astra Serif"/>
          <w:sz w:val="28"/>
          <w:szCs w:val="28"/>
        </w:rPr>
        <w:t xml:space="preserve"> и на основании протоколов заседания Комиссии по разработке территориальной программы обязательного медицинского страхо</w:t>
      </w:r>
      <w:r w:rsidR="009D381D" w:rsidRPr="000342E9">
        <w:rPr>
          <w:rFonts w:ascii="PT Astra Serif" w:hAnsi="PT Astra Serif"/>
          <w:sz w:val="28"/>
          <w:szCs w:val="28"/>
        </w:rPr>
        <w:t>в</w:t>
      </w:r>
      <w:r w:rsidR="000630D1" w:rsidRPr="000342E9">
        <w:rPr>
          <w:rFonts w:ascii="PT Astra Serif" w:hAnsi="PT Astra Serif"/>
          <w:sz w:val="28"/>
          <w:szCs w:val="28"/>
        </w:rPr>
        <w:t>ания в Ульяновской области от 30.12.2021 № 122</w:t>
      </w:r>
      <w:r w:rsidR="009D381D" w:rsidRPr="000342E9">
        <w:rPr>
          <w:rFonts w:ascii="PT Astra Serif" w:hAnsi="PT Astra Serif"/>
          <w:sz w:val="28"/>
          <w:szCs w:val="28"/>
        </w:rPr>
        <w:t xml:space="preserve"> и от 28.01.2022 № </w:t>
      </w:r>
      <w:r w:rsidR="000630D1" w:rsidRPr="000342E9">
        <w:rPr>
          <w:rFonts w:ascii="PT Astra Serif" w:hAnsi="PT Astra Serif"/>
          <w:sz w:val="28"/>
          <w:szCs w:val="28"/>
        </w:rPr>
        <w:t>123</w:t>
      </w:r>
      <w:r w:rsidRPr="000342E9">
        <w:rPr>
          <w:rFonts w:ascii="PT Astra Serif" w:hAnsi="PT Astra Serif"/>
          <w:sz w:val="28"/>
          <w:szCs w:val="28"/>
        </w:rPr>
        <w:t xml:space="preserve"> заключили настоящее Тарифное соглашение в системе обязательного медицинского страхов</w:t>
      </w:r>
      <w:r w:rsidR="009D381D" w:rsidRPr="000342E9">
        <w:rPr>
          <w:rFonts w:ascii="PT Astra Serif" w:hAnsi="PT Astra Serif"/>
          <w:sz w:val="28"/>
          <w:szCs w:val="28"/>
        </w:rPr>
        <w:t>ания Ульяновской области на 2022</w:t>
      </w:r>
      <w:r w:rsidRPr="000342E9">
        <w:rPr>
          <w:rFonts w:ascii="PT Astra Serif" w:hAnsi="PT Astra Serif"/>
          <w:sz w:val="28"/>
          <w:szCs w:val="28"/>
        </w:rPr>
        <w:t xml:space="preserve"> год (далее - Тарифное соглашение) о нижеследующем:</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Title"/>
        <w:jc w:val="center"/>
        <w:outlineLvl w:val="1"/>
        <w:rPr>
          <w:rFonts w:ascii="PT Astra Serif" w:hAnsi="PT Astra Serif"/>
          <w:sz w:val="28"/>
          <w:szCs w:val="28"/>
        </w:rPr>
      </w:pPr>
      <w:r w:rsidRPr="000342E9">
        <w:rPr>
          <w:rFonts w:ascii="PT Astra Serif" w:hAnsi="PT Astra Serif"/>
          <w:sz w:val="28"/>
          <w:szCs w:val="28"/>
        </w:rPr>
        <w:t>Раздел 1. ОБЩИЕ ПОЛОЖЕНИЯ</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Тарифное соглашение разработано в соответствии с Федеральным </w:t>
      </w:r>
      <w:hyperlink r:id="rId10" w:history="1">
        <w:r w:rsidRPr="000342E9">
          <w:rPr>
            <w:rFonts w:ascii="PT Astra Serif" w:hAnsi="PT Astra Serif"/>
            <w:sz w:val="28"/>
            <w:szCs w:val="28"/>
          </w:rPr>
          <w:t>законом</w:t>
        </w:r>
      </w:hyperlink>
      <w:r w:rsidRPr="000342E9">
        <w:rPr>
          <w:rFonts w:ascii="PT Astra Serif" w:hAnsi="PT Astra Serif"/>
          <w:sz w:val="28"/>
          <w:szCs w:val="28"/>
        </w:rPr>
        <w:t xml:space="preserve"> Росс</w:t>
      </w:r>
      <w:r w:rsidR="009D381D" w:rsidRPr="000342E9">
        <w:rPr>
          <w:rFonts w:ascii="PT Astra Serif" w:hAnsi="PT Astra Serif"/>
          <w:sz w:val="28"/>
          <w:szCs w:val="28"/>
        </w:rPr>
        <w:t>ийской Федерации от 29.11.2010 № 326-ФЗ «</w:t>
      </w:r>
      <w:r w:rsidRPr="000342E9">
        <w:rPr>
          <w:rFonts w:ascii="PT Astra Serif" w:hAnsi="PT Astra Serif"/>
          <w:sz w:val="28"/>
          <w:szCs w:val="28"/>
        </w:rPr>
        <w:t>Об обязательном медицинском страховании в Россий</w:t>
      </w:r>
      <w:r w:rsidR="009D381D" w:rsidRPr="000342E9">
        <w:rPr>
          <w:rFonts w:ascii="PT Astra Serif" w:hAnsi="PT Astra Serif"/>
          <w:sz w:val="28"/>
          <w:szCs w:val="28"/>
        </w:rPr>
        <w:t>ской Федерации»</w:t>
      </w:r>
      <w:r w:rsidRPr="000342E9">
        <w:rPr>
          <w:rFonts w:ascii="PT Astra Serif" w:hAnsi="PT Astra Serif"/>
          <w:sz w:val="28"/>
          <w:szCs w:val="28"/>
        </w:rPr>
        <w:t xml:space="preserve">, </w:t>
      </w:r>
      <w:hyperlink r:id="rId11" w:history="1">
        <w:r w:rsidRPr="000342E9">
          <w:rPr>
            <w:rFonts w:ascii="PT Astra Serif" w:hAnsi="PT Astra Serif"/>
            <w:sz w:val="28"/>
            <w:szCs w:val="28"/>
          </w:rPr>
          <w:t>Правилами</w:t>
        </w:r>
      </w:hyperlink>
      <w:r w:rsidRPr="000342E9">
        <w:rPr>
          <w:rFonts w:ascii="PT Astra Serif" w:hAnsi="PT Astra Serif"/>
          <w:sz w:val="28"/>
          <w:szCs w:val="28"/>
        </w:rPr>
        <w:t xml:space="preserve"> </w:t>
      </w:r>
      <w:r w:rsidRPr="000342E9">
        <w:rPr>
          <w:rFonts w:ascii="PT Astra Serif" w:hAnsi="PT Astra Serif"/>
          <w:sz w:val="28"/>
          <w:szCs w:val="28"/>
        </w:rPr>
        <w:lastRenderedPageBreak/>
        <w:t xml:space="preserve">обязательного медицинского страхования, </w:t>
      </w:r>
      <w:hyperlink r:id="rId12" w:history="1">
        <w:r w:rsidRPr="000342E9">
          <w:rPr>
            <w:rFonts w:ascii="PT Astra Serif" w:hAnsi="PT Astra Serif"/>
            <w:sz w:val="28"/>
            <w:szCs w:val="28"/>
          </w:rPr>
          <w:t>Положением</w:t>
        </w:r>
      </w:hyperlink>
      <w:r w:rsidRPr="000342E9">
        <w:rPr>
          <w:rFonts w:ascii="PT Astra Serif" w:hAnsi="PT Astra Serif"/>
          <w:sz w:val="28"/>
          <w:szCs w:val="28"/>
        </w:rPr>
        <w:t xml:space="preserve"> о деятельности Комиссии по разработке территориальной программы обязательного медицинского страхования, утвержденными приказом Министерства здравоохранения Росс</w:t>
      </w:r>
      <w:r w:rsidR="009D381D" w:rsidRPr="000342E9">
        <w:rPr>
          <w:rFonts w:ascii="PT Astra Serif" w:hAnsi="PT Astra Serif"/>
          <w:sz w:val="28"/>
          <w:szCs w:val="28"/>
        </w:rPr>
        <w:t>ийской Федерации от 28.02.2019 №</w:t>
      </w:r>
      <w:r w:rsidRPr="000342E9">
        <w:rPr>
          <w:rFonts w:ascii="PT Astra Serif" w:hAnsi="PT Astra Serif"/>
          <w:sz w:val="28"/>
          <w:szCs w:val="28"/>
        </w:rPr>
        <w:t xml:space="preserve"> 108н, </w:t>
      </w:r>
      <w:hyperlink r:id="rId13" w:history="1">
        <w:r w:rsidRPr="000342E9">
          <w:rPr>
            <w:rFonts w:ascii="PT Astra Serif" w:hAnsi="PT Astra Serif"/>
            <w:sz w:val="28"/>
            <w:szCs w:val="28"/>
          </w:rPr>
          <w:t>Программой</w:t>
        </w:r>
      </w:hyperlink>
      <w:r w:rsidRPr="000342E9">
        <w:rPr>
          <w:rFonts w:ascii="PT Astra Serif" w:hAnsi="PT Astra Serif"/>
          <w:sz w:val="28"/>
          <w:szCs w:val="28"/>
        </w:rPr>
        <w:t xml:space="preserve"> государственных гарантий бесплатного оказания гражданам медицинской </w:t>
      </w:r>
      <w:r w:rsidR="009D381D" w:rsidRPr="000342E9">
        <w:rPr>
          <w:rFonts w:ascii="PT Astra Serif" w:hAnsi="PT Astra Serif"/>
          <w:sz w:val="28"/>
          <w:szCs w:val="28"/>
        </w:rPr>
        <w:t>помощи на 2022 год и плановый период 2023 и 2024</w:t>
      </w:r>
      <w:r w:rsidRPr="000342E9">
        <w:rPr>
          <w:rFonts w:ascii="PT Astra Serif" w:hAnsi="PT Astra Serif"/>
          <w:sz w:val="28"/>
          <w:szCs w:val="28"/>
        </w:rPr>
        <w:t xml:space="preserve"> годов, утвержденной постановлением Правительства Росс</w:t>
      </w:r>
      <w:r w:rsidR="009D381D" w:rsidRPr="000342E9">
        <w:rPr>
          <w:rFonts w:ascii="PT Astra Serif" w:hAnsi="PT Astra Serif"/>
          <w:sz w:val="28"/>
          <w:szCs w:val="28"/>
        </w:rPr>
        <w:t>ийс</w:t>
      </w:r>
      <w:r w:rsidR="00524107" w:rsidRPr="000342E9">
        <w:rPr>
          <w:rFonts w:ascii="PT Astra Serif" w:hAnsi="PT Astra Serif"/>
          <w:sz w:val="28"/>
          <w:szCs w:val="28"/>
        </w:rPr>
        <w:t>кой Федерации от 28.12.2021 № 25</w:t>
      </w:r>
      <w:r w:rsidR="009D381D" w:rsidRPr="000342E9">
        <w:rPr>
          <w:rFonts w:ascii="PT Astra Serif" w:hAnsi="PT Astra Serif"/>
          <w:sz w:val="28"/>
          <w:szCs w:val="28"/>
        </w:rPr>
        <w:t>05</w:t>
      </w:r>
      <w:r w:rsidRPr="000342E9">
        <w:rPr>
          <w:rFonts w:ascii="PT Astra Serif" w:hAnsi="PT Astra Serif"/>
          <w:sz w:val="28"/>
          <w:szCs w:val="28"/>
        </w:rPr>
        <w:t xml:space="preserve">, Территориальной </w:t>
      </w:r>
      <w:hyperlink r:id="rId14" w:history="1">
        <w:r w:rsidRPr="000342E9">
          <w:rPr>
            <w:rFonts w:ascii="PT Astra Serif" w:hAnsi="PT Astra Serif"/>
            <w:sz w:val="28"/>
            <w:szCs w:val="28"/>
          </w:rPr>
          <w:t>программой</w:t>
        </w:r>
      </w:hyperlink>
      <w:r w:rsidRPr="000342E9">
        <w:rPr>
          <w:rFonts w:ascii="PT Astra Serif" w:hAnsi="PT Astra Serif"/>
          <w:sz w:val="28"/>
          <w:szCs w:val="28"/>
        </w:rPr>
        <w:t xml:space="preserve"> государственных гарантий бесплатного оказания гражданам медицинской помощи на территории Ульяновской области на 2021 год и плановый период 2022 и 2023 годов, утвержденной постановлением Правите</w:t>
      </w:r>
      <w:r w:rsidR="009D381D" w:rsidRPr="000342E9">
        <w:rPr>
          <w:rFonts w:ascii="PT Astra Serif" w:hAnsi="PT Astra Serif"/>
          <w:sz w:val="28"/>
          <w:szCs w:val="28"/>
        </w:rPr>
        <w:t>льства Ульяновской области от 30.12.2021 № 735</w:t>
      </w:r>
      <w:r w:rsidRPr="000342E9">
        <w:rPr>
          <w:rFonts w:ascii="PT Astra Serif" w:hAnsi="PT Astra Serif"/>
          <w:sz w:val="28"/>
          <w:szCs w:val="28"/>
        </w:rPr>
        <w:t>-П, протоколов заседания Комиссии по разработке территориальной программы обязательного медицинского страхования в Ульяновской области от 30.12.202</w:t>
      </w:r>
      <w:r w:rsidR="00524107" w:rsidRPr="000342E9">
        <w:rPr>
          <w:rFonts w:ascii="PT Astra Serif" w:hAnsi="PT Astra Serif"/>
          <w:sz w:val="28"/>
          <w:szCs w:val="28"/>
        </w:rPr>
        <w:t>1 № 122</w:t>
      </w:r>
      <w:r w:rsidR="009D381D" w:rsidRPr="000342E9">
        <w:rPr>
          <w:rFonts w:ascii="PT Astra Serif" w:hAnsi="PT Astra Serif"/>
          <w:sz w:val="28"/>
          <w:szCs w:val="28"/>
        </w:rPr>
        <w:t xml:space="preserve"> и от 28.01.2022 №</w:t>
      </w:r>
      <w:r w:rsidR="00524107" w:rsidRPr="000342E9">
        <w:rPr>
          <w:rFonts w:ascii="PT Astra Serif" w:hAnsi="PT Astra Serif"/>
          <w:sz w:val="28"/>
          <w:szCs w:val="28"/>
        </w:rPr>
        <w:t xml:space="preserve"> 123</w:t>
      </w:r>
      <w:r w:rsidRPr="000342E9">
        <w:rPr>
          <w:rFonts w:ascii="PT Astra Serif" w:hAnsi="PT Astra Serif"/>
          <w:sz w:val="28"/>
          <w:szCs w:val="28"/>
        </w:rPr>
        <w:t xml:space="preserve">, </w:t>
      </w:r>
      <w:hyperlink r:id="rId15" w:history="1">
        <w:r w:rsidRPr="000342E9">
          <w:rPr>
            <w:rFonts w:ascii="PT Astra Serif" w:hAnsi="PT Astra Serif"/>
            <w:sz w:val="28"/>
            <w:szCs w:val="28"/>
          </w:rPr>
          <w:t>приказом</w:t>
        </w:r>
      </w:hyperlink>
      <w:r w:rsidRPr="000342E9">
        <w:rPr>
          <w:rFonts w:ascii="PT Astra Serif" w:hAnsi="PT Astra Serif"/>
          <w:sz w:val="28"/>
          <w:szCs w:val="28"/>
        </w:rPr>
        <w:t xml:space="preserve"> Министерства здравоохранения Росс</w:t>
      </w:r>
      <w:r w:rsidR="009D381D" w:rsidRPr="000342E9">
        <w:rPr>
          <w:rFonts w:ascii="PT Astra Serif" w:hAnsi="PT Astra Serif"/>
          <w:sz w:val="28"/>
          <w:szCs w:val="28"/>
        </w:rPr>
        <w:t>ийской Федерации от 29.12.2020 № 1397н «</w:t>
      </w:r>
      <w:r w:rsidRPr="000342E9">
        <w:rPr>
          <w:rFonts w:ascii="PT Astra Serif" w:hAnsi="PT Astra Serif"/>
          <w:sz w:val="28"/>
          <w:szCs w:val="28"/>
        </w:rPr>
        <w:t xml:space="preserve">Об установлении Требований к структуре и </w:t>
      </w:r>
      <w:r w:rsidR="009D381D" w:rsidRPr="000342E9">
        <w:rPr>
          <w:rFonts w:ascii="PT Astra Serif" w:hAnsi="PT Astra Serif"/>
          <w:sz w:val="28"/>
          <w:szCs w:val="28"/>
        </w:rPr>
        <w:t>содержанию тарифного соглашения»</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Предметом Тарифного соглашения является установление тарифов на оплату медицинской помощи по обязательному медицинскому страхованию (далее - тарифы по ОМС) и порядок их применения на территории Ульяновской области.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Настоящее Тарифное соглашение регулирует правоотношения сторон, а также медицинских организаций, возникающие при реализации Территориальной программы обязательного медицинского страхов</w:t>
      </w:r>
      <w:r w:rsidR="00524107" w:rsidRPr="000342E9">
        <w:rPr>
          <w:rFonts w:ascii="PT Astra Serif" w:hAnsi="PT Astra Serif"/>
          <w:sz w:val="28"/>
          <w:szCs w:val="28"/>
        </w:rPr>
        <w:t>ания Ульяновской области на 2022</w:t>
      </w:r>
      <w:r w:rsidRPr="000342E9">
        <w:rPr>
          <w:rFonts w:ascii="PT Astra Serif" w:hAnsi="PT Astra Serif"/>
          <w:sz w:val="28"/>
          <w:szCs w:val="28"/>
        </w:rPr>
        <w:t xml:space="preserve"> год (далее - Территориальная программа ОМС). Перечень медицинских организаций, участвующих в реализации Территориальной программы ОМС (далее - медицинские организации) установлен Территориальной </w:t>
      </w:r>
      <w:hyperlink r:id="rId16" w:history="1">
        <w:r w:rsidRPr="000342E9">
          <w:rPr>
            <w:rFonts w:ascii="PT Astra Serif" w:hAnsi="PT Astra Serif"/>
            <w:sz w:val="28"/>
            <w:szCs w:val="28"/>
          </w:rPr>
          <w:t>программой</w:t>
        </w:r>
      </w:hyperlink>
      <w:r w:rsidRPr="000342E9">
        <w:rPr>
          <w:rFonts w:ascii="PT Astra Serif" w:hAnsi="PT Astra Serif"/>
          <w:sz w:val="28"/>
          <w:szCs w:val="28"/>
        </w:rPr>
        <w:t xml:space="preserve"> государственных гарантий бесплатного оказания гражданам медицинской помощи на террит</w:t>
      </w:r>
      <w:r w:rsidR="00524107" w:rsidRPr="000342E9">
        <w:rPr>
          <w:rFonts w:ascii="PT Astra Serif" w:hAnsi="PT Astra Serif"/>
          <w:sz w:val="28"/>
          <w:szCs w:val="28"/>
        </w:rPr>
        <w:t>ории Ульяновской области на 2022 год и плановый период 2023 и 2024</w:t>
      </w:r>
      <w:r w:rsidRPr="000342E9">
        <w:rPr>
          <w:rFonts w:ascii="PT Astra Serif" w:hAnsi="PT Astra Serif"/>
          <w:sz w:val="28"/>
          <w:szCs w:val="28"/>
        </w:rPr>
        <w:t xml:space="preserve"> годов, утвержденной постановлением Правите</w:t>
      </w:r>
      <w:r w:rsidR="00524107" w:rsidRPr="000342E9">
        <w:rPr>
          <w:rFonts w:ascii="PT Astra Serif" w:hAnsi="PT Astra Serif"/>
          <w:sz w:val="28"/>
          <w:szCs w:val="28"/>
        </w:rPr>
        <w:t>льства Ульяновской области от 30.12.2021 № 73</w:t>
      </w:r>
      <w:r w:rsidRPr="000342E9">
        <w:rPr>
          <w:rFonts w:ascii="PT Astra Serif" w:hAnsi="PT Astra Serif"/>
          <w:sz w:val="28"/>
          <w:szCs w:val="28"/>
        </w:rPr>
        <w:t>5-П.</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Тарифы по ОМС применяются медицинскими организациями для расчетов за медицинскую помощь, оказанную в соответствии с Территориальной программой ОМС застрахованным лицам на территории Ульяновской области, а также для расчетов за медицинскую помощь, оказанную медицинскими организациями застрахованным лицам на территории иных субъектов Российской Федерации, по видам медицинской помощи, установленным базовой программой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Оплата медицинской помощи, оказанной медицинскими организациями застрахованным лицам на территории Ульяновской области в рамках </w:t>
      </w:r>
      <w:r w:rsidRPr="000342E9">
        <w:rPr>
          <w:rFonts w:ascii="PT Astra Serif" w:hAnsi="PT Astra Serif"/>
          <w:sz w:val="28"/>
          <w:szCs w:val="28"/>
        </w:rPr>
        <w:lastRenderedPageBreak/>
        <w:t>Территориальной программы ОМС, осуществляется СМО, заключившими договоры о финансовом обеспечении обязательного медицинского страхования с ТФОМС Ульяновской области.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Оплата медицинской помощи, оказанной медицинскими организациями застрахованным лицам на территории иных субъектов Российской Федерации в рамках базовой программы обязательного медицинского страхования, осуществляется ТФОМС Ульяновской области в соответствии с действующим законодательством.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Тарифное соглашение устанавливает порядок применения тарифов по ОМС в медицинских организациях, а также ответственность за несоблюдение условий оказания медицинской помощи, ее оплаты и порядка использования средств ОМС в медицинских организациях.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Основными целями настоящего Тарифного соглашения являются: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предоставление жителям Ульяновской области равных условий в получении качественной, доступной, бесплатной медицинской помощи в рамках территориальной программы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приведение в соответствие плановых затрат страховых медицинских организаций на оплату оказанной медицинской помощи застрахованным гражданам медицинскими организациями, входящими в систему ОМС, и объемно-финансовых нормативов территориальной программы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настоящем Тарифном соглашении используются следующие термины и определения: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Тарифы - тарифы на оплату медицинской помощи, рассчитывающиеся в соответствии с методикой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включающие в себя статьи затрат, установленные территориальной программой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Застрахованные лица - граждане Российской Федерации, постоянно или временно проживающие в Российской Федерации иностранные граждане, лица без гражданства (за исключением высококвалифицированных специалистов и членов их семей, а также иностранных граждан, осуществляющих в Российской Федерации трудовую деятельность в соответствии со </w:t>
      </w:r>
      <w:hyperlink r:id="rId17" w:history="1">
        <w:r w:rsidRPr="000342E9">
          <w:rPr>
            <w:rFonts w:ascii="PT Astra Serif" w:hAnsi="PT Astra Serif"/>
            <w:sz w:val="28"/>
            <w:szCs w:val="28"/>
          </w:rPr>
          <w:t>ст. 13.5</w:t>
        </w:r>
      </w:hyperlink>
      <w:r w:rsidRPr="000342E9">
        <w:rPr>
          <w:rFonts w:ascii="PT Astra Serif" w:hAnsi="PT Astra Serif"/>
          <w:sz w:val="28"/>
          <w:szCs w:val="28"/>
        </w:rPr>
        <w:t xml:space="preserve"> Фед</w:t>
      </w:r>
      <w:r w:rsidR="00524107" w:rsidRPr="000342E9">
        <w:rPr>
          <w:rFonts w:ascii="PT Astra Serif" w:hAnsi="PT Astra Serif"/>
          <w:sz w:val="28"/>
          <w:szCs w:val="28"/>
        </w:rPr>
        <w:t>ерального закона от 25.07.2002 № 115-ФЗ «</w:t>
      </w:r>
      <w:r w:rsidRPr="000342E9">
        <w:rPr>
          <w:rFonts w:ascii="PT Astra Serif" w:hAnsi="PT Astra Serif"/>
          <w:sz w:val="28"/>
          <w:szCs w:val="28"/>
        </w:rPr>
        <w:t>О правовом положении иностранных граждан в Российской Федерац</w:t>
      </w:r>
      <w:r w:rsidR="00524107" w:rsidRPr="000342E9">
        <w:rPr>
          <w:rFonts w:ascii="PT Astra Serif" w:hAnsi="PT Astra Serif"/>
          <w:sz w:val="28"/>
          <w:szCs w:val="28"/>
        </w:rPr>
        <w:t>ии»</w:t>
      </w:r>
      <w:r w:rsidRPr="000342E9">
        <w:rPr>
          <w:rFonts w:ascii="PT Astra Serif" w:hAnsi="PT Astra Serif"/>
          <w:sz w:val="28"/>
          <w:szCs w:val="28"/>
        </w:rPr>
        <w:t xml:space="preserve">), а также лица, имеющие право на медицинскую помощь в соответствии с Федеральным </w:t>
      </w:r>
      <w:hyperlink r:id="rId18" w:history="1">
        <w:r w:rsidRPr="000342E9">
          <w:rPr>
            <w:rFonts w:ascii="PT Astra Serif" w:hAnsi="PT Astra Serif"/>
            <w:sz w:val="28"/>
            <w:szCs w:val="28"/>
          </w:rPr>
          <w:t>законом</w:t>
        </w:r>
      </w:hyperlink>
      <w:r w:rsidR="00524107" w:rsidRPr="000342E9">
        <w:rPr>
          <w:rFonts w:ascii="PT Astra Serif" w:hAnsi="PT Astra Serif"/>
          <w:sz w:val="28"/>
          <w:szCs w:val="28"/>
        </w:rPr>
        <w:t xml:space="preserve"> от 19.02.1993 №</w:t>
      </w:r>
      <w:r w:rsidRPr="000342E9">
        <w:rPr>
          <w:rFonts w:ascii="PT Astra Serif" w:hAnsi="PT Astra Serif"/>
          <w:sz w:val="28"/>
          <w:szCs w:val="28"/>
        </w:rPr>
        <w:t xml:space="preserve"> 4528-1 </w:t>
      </w:r>
      <w:r w:rsidR="00524107" w:rsidRPr="000342E9">
        <w:rPr>
          <w:rFonts w:ascii="PT Astra Serif" w:hAnsi="PT Astra Serif"/>
          <w:sz w:val="28"/>
          <w:szCs w:val="28"/>
        </w:rPr>
        <w:t>«О беженцах»</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Медицинская организация (МО) - медицинская организация, участвующая в реализации Территориальной программы ОМС Ульяновской </w:t>
      </w:r>
      <w:r w:rsidRPr="000342E9">
        <w:rPr>
          <w:rFonts w:ascii="PT Astra Serif" w:hAnsi="PT Astra Serif"/>
          <w:sz w:val="28"/>
          <w:szCs w:val="28"/>
        </w:rPr>
        <w:lastRenderedPageBreak/>
        <w:t>области.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Страховая медицинская организация (СМО) - страховая медицинская организация, участвующая в реализации Территориальной программы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Подушевой норматив - финансовый норматив на одно застрахованное лицо, используемый при оплате амбулаторно-поликлинической и скорой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Дифференцированный подушевой норматив - финансовый норматив на одно застрахованное лицо,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Случай госпитализации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Клинико-статистическая группа заболеваний (КСГ)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Оплата медицинской помощи по КСГ - оплата медицинской помощи по тарифу, рассчитанному исходя из установленных: базовой ставки, коэффициента относительной затратоемкости и поправочных коэффициентов;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Базовая ставка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с учетом других параметров, (средняя стоимость законченного случая лечения);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относительной затратоемкости - устанавливаемый настоящими рекомендациями коэффициент, отражающий отношение 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Поправочные коэффициенты - устанавливаемый коэффициент специфики, коэффициент уровня (подуровня) медицинской организации, коэффициент сложности лечения пациентов;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специфики - устанавливаемый коэффициент, позволяющий корректировать тариф клинико-статистической группы с целью управления структурой госпитализаций и (или) особенностей оказания медицинской помощи по конкретной клинико-статистической группе заболеваний;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уровня медицинской организации - устанавливаемый коэффициент, позволяющий учесть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в условиях дневного стационара;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подуровня медицинской организации - устанавливаемый коэффициент, позволяющий учесть различия в размерах расходов медицинских организаций одного уровня, обусловленный объективными причинами;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сложности лечения пациентов - устанавливаемый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Подгруппа в составе клинико-статистической группы заболеваний - группа заболеваний, выделенная в составе клинико-статистической группы заболеваний с учетом классификационных критериев,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Реестры - персонифицированные реестры счетов оказанной медицинской помощи в рамках реализации Территориальной программы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Тарифное соглашение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Ульяновской области.</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Title"/>
        <w:jc w:val="center"/>
        <w:outlineLvl w:val="1"/>
        <w:rPr>
          <w:rFonts w:ascii="PT Astra Serif" w:hAnsi="PT Astra Serif"/>
          <w:sz w:val="28"/>
          <w:szCs w:val="28"/>
        </w:rPr>
      </w:pPr>
      <w:r w:rsidRPr="000342E9">
        <w:rPr>
          <w:rFonts w:ascii="PT Astra Serif" w:hAnsi="PT Astra Serif"/>
          <w:sz w:val="28"/>
          <w:szCs w:val="28"/>
        </w:rPr>
        <w:t>Раздел 2. СПОСОБЫ ОПЛАТЫ МЕДИЦИНСКОЙ ПОМОЩИ</w:t>
      </w:r>
    </w:p>
    <w:p w:rsidR="00747F73" w:rsidRPr="000342E9" w:rsidRDefault="00747F73">
      <w:pPr>
        <w:pStyle w:val="ConsPlusNormal"/>
        <w:jc w:val="both"/>
        <w:rPr>
          <w:rFonts w:ascii="PT Astra Serif" w:hAnsi="PT Astra Serif"/>
          <w:sz w:val="28"/>
          <w:szCs w:val="28"/>
        </w:rPr>
      </w:pPr>
    </w:p>
    <w:p w:rsidR="007A6CE4" w:rsidRPr="000342E9" w:rsidRDefault="00747F73" w:rsidP="007A6CE4">
      <w:pPr>
        <w:pStyle w:val="ConsPlusTitle"/>
        <w:jc w:val="center"/>
        <w:outlineLvl w:val="2"/>
        <w:rPr>
          <w:rFonts w:ascii="PT Astra Serif" w:hAnsi="PT Astra Serif"/>
          <w:sz w:val="28"/>
          <w:szCs w:val="28"/>
        </w:rPr>
      </w:pPr>
      <w:r w:rsidRPr="000342E9">
        <w:rPr>
          <w:rFonts w:ascii="PT Astra Serif" w:hAnsi="PT Astra Serif"/>
          <w:sz w:val="28"/>
          <w:szCs w:val="28"/>
        </w:rPr>
        <w:t>2.1. Способы оплаты медицинской помощи,</w:t>
      </w:r>
      <w:r w:rsidR="007A6CE4" w:rsidRPr="000342E9">
        <w:rPr>
          <w:rFonts w:ascii="PT Astra Serif" w:hAnsi="PT Astra Serif"/>
          <w:sz w:val="28"/>
          <w:szCs w:val="28"/>
        </w:rPr>
        <w:t xml:space="preserve"> </w:t>
      </w:r>
      <w:r w:rsidRPr="000342E9">
        <w:rPr>
          <w:rFonts w:ascii="PT Astra Serif" w:hAnsi="PT Astra Serif"/>
          <w:sz w:val="28"/>
          <w:szCs w:val="28"/>
        </w:rPr>
        <w:t xml:space="preserve">оказанной </w:t>
      </w:r>
    </w:p>
    <w:p w:rsidR="00747F73" w:rsidRPr="000342E9" w:rsidRDefault="00747F73" w:rsidP="007A6CE4">
      <w:pPr>
        <w:pStyle w:val="ConsPlusTitle"/>
        <w:jc w:val="center"/>
        <w:outlineLvl w:val="2"/>
        <w:rPr>
          <w:rFonts w:ascii="PT Astra Serif" w:hAnsi="PT Astra Serif"/>
          <w:sz w:val="28"/>
          <w:szCs w:val="28"/>
        </w:rPr>
      </w:pPr>
      <w:r w:rsidRPr="000342E9">
        <w:rPr>
          <w:rFonts w:ascii="PT Astra Serif" w:hAnsi="PT Astra Serif"/>
          <w:sz w:val="28"/>
          <w:szCs w:val="28"/>
        </w:rPr>
        <w:t>в амбулаторных условиях</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2.1.1. Перечень медицинских организаций (структурных подразделений медицинских организаций, оказывающих медицинскую помощь в амбулаторных условиях, включающий следующие разделы:</w:t>
      </w:r>
    </w:p>
    <w:p w:rsidR="00437168" w:rsidRPr="000342E9" w:rsidRDefault="00747F73" w:rsidP="00437168">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2.1.1.1. </w:t>
      </w:r>
      <w:r w:rsidR="00437168" w:rsidRPr="000342E9">
        <w:rPr>
          <w:rFonts w:ascii="PT Astra Serif" w:hAnsi="PT Astra Serif"/>
          <w:sz w:val="28"/>
          <w:szCs w:val="28"/>
        </w:rPr>
        <w:t xml:space="preserve">Медицинские организации, имеющие прикрепившихся лиц, оплата медицинской помощи в которых осуществляется </w:t>
      </w:r>
      <w:r w:rsidR="00364863" w:rsidRPr="000342E9">
        <w:rPr>
          <w:rFonts w:ascii="PT Astra Serif" w:hAnsi="PT Astra Serif"/>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в сочетании с оплатой за единицу объема медицинской помощи - за медицинскую услугу, за посещение, за обращение (законченный случай):</w:t>
      </w:r>
    </w:p>
    <w:p w:rsidR="00437168" w:rsidRPr="000342E9" w:rsidRDefault="00437168" w:rsidP="00437168">
      <w:pPr>
        <w:pStyle w:val="ConsPlusNormal"/>
        <w:ind w:firstLine="539"/>
        <w:jc w:val="both"/>
        <w:rPr>
          <w:rFonts w:ascii="PT Astra Serif" w:hAnsi="PT Astra Serif"/>
          <w:sz w:val="16"/>
          <w:szCs w:val="16"/>
        </w:rPr>
      </w:pPr>
    </w:p>
    <w:tbl>
      <w:tblPr>
        <w:tblStyle w:val="ac"/>
        <w:tblW w:w="0" w:type="auto"/>
        <w:tblLook w:val="04A0" w:firstRow="1" w:lastRow="0" w:firstColumn="1" w:lastColumn="0" w:noHBand="0" w:noVBand="1"/>
      </w:tblPr>
      <w:tblGrid>
        <w:gridCol w:w="560"/>
        <w:gridCol w:w="9010"/>
      </w:tblGrid>
      <w:tr w:rsidR="00437168" w:rsidRPr="000342E9" w:rsidTr="002F0CCD">
        <w:trPr>
          <w:trHeight w:val="509"/>
        </w:trPr>
        <w:tc>
          <w:tcPr>
            <w:tcW w:w="560" w:type="dxa"/>
            <w:noWrap/>
          </w:tcPr>
          <w:p w:rsidR="00437168" w:rsidRPr="000342E9" w:rsidRDefault="00437168" w:rsidP="00437168">
            <w:pPr>
              <w:rPr>
                <w:rFonts w:ascii="PT Astra Serif" w:eastAsia="Calibri" w:hAnsi="PT Astra Serif" w:cs="Times New Roman"/>
                <w:b/>
                <w:sz w:val="24"/>
                <w:szCs w:val="24"/>
              </w:rPr>
            </w:pPr>
            <w:r w:rsidRPr="000342E9">
              <w:rPr>
                <w:rFonts w:ascii="PT Astra Serif" w:eastAsia="Calibri" w:hAnsi="PT Astra Serif" w:cs="Times New Roman"/>
                <w:b/>
                <w:sz w:val="24"/>
                <w:szCs w:val="24"/>
              </w:rPr>
              <w:t>№</w:t>
            </w:r>
          </w:p>
          <w:p w:rsidR="00437168" w:rsidRPr="000342E9" w:rsidRDefault="00437168" w:rsidP="00437168">
            <w:pPr>
              <w:rPr>
                <w:rFonts w:ascii="PT Astra Serif" w:eastAsia="Calibri" w:hAnsi="PT Astra Serif" w:cs="Times New Roman"/>
                <w:b/>
                <w:sz w:val="24"/>
                <w:szCs w:val="24"/>
              </w:rPr>
            </w:pPr>
            <w:r w:rsidRPr="000342E9">
              <w:rPr>
                <w:rFonts w:ascii="PT Astra Serif" w:eastAsia="Calibri" w:hAnsi="PT Astra Serif" w:cs="Times New Roman"/>
                <w:b/>
                <w:sz w:val="24"/>
                <w:szCs w:val="24"/>
              </w:rPr>
              <w:t>п/п</w:t>
            </w:r>
          </w:p>
        </w:tc>
        <w:tc>
          <w:tcPr>
            <w:tcW w:w="9154" w:type="dxa"/>
          </w:tcPr>
          <w:p w:rsidR="00437168" w:rsidRPr="000342E9" w:rsidRDefault="00437168" w:rsidP="00437168">
            <w:pPr>
              <w:jc w:val="center"/>
              <w:rPr>
                <w:rFonts w:ascii="PT Astra Serif" w:eastAsia="Calibri" w:hAnsi="PT Astra Serif" w:cs="Times New Roman"/>
                <w:b/>
                <w:bCs/>
                <w:sz w:val="24"/>
                <w:szCs w:val="24"/>
              </w:rPr>
            </w:pPr>
            <w:r w:rsidRPr="000342E9">
              <w:rPr>
                <w:rFonts w:ascii="PT Astra Serif" w:eastAsia="Calibri" w:hAnsi="PT Astra Serif" w:cs="Times New Roman"/>
                <w:b/>
                <w:bCs/>
                <w:sz w:val="24"/>
                <w:szCs w:val="24"/>
              </w:rPr>
              <w:t>Наименование МО</w:t>
            </w:r>
          </w:p>
          <w:p w:rsidR="00437168" w:rsidRPr="000342E9" w:rsidRDefault="00437168" w:rsidP="00437168">
            <w:pPr>
              <w:jc w:val="center"/>
              <w:rPr>
                <w:rFonts w:ascii="PT Astra Serif" w:eastAsia="Calibri" w:hAnsi="PT Astra Serif" w:cs="Times New Roman"/>
                <w:sz w:val="24"/>
                <w:szCs w:val="24"/>
              </w:rPr>
            </w:pP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«Центральная городская клиническая больница г. Ульяновска»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 xml:space="preserve">Государственное учреждение здравоохранения «Городская клиническая больница святого апостола Андрея Первозванного» </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больница № 2»</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4</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«Центральная клиническая медико-санитарная часть имени заслуженного врача России В.А. Егорова»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5</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больница № 3</w:t>
            </w:r>
          </w:p>
        </w:tc>
      </w:tr>
      <w:tr w:rsidR="00437168" w:rsidRPr="000342E9" w:rsidTr="002F0CCD">
        <w:trPr>
          <w:trHeight w:val="616"/>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6</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Частное учреждение здравоохранения «Больница «РЖД-Медицина» города Ульяновск»</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7</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«Детская городская клиническая больница города Ульяновска»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8</w:t>
            </w:r>
          </w:p>
        </w:tc>
        <w:tc>
          <w:tcPr>
            <w:tcW w:w="9154" w:type="dxa"/>
            <w:hideMark/>
          </w:tcPr>
          <w:p w:rsidR="00437168" w:rsidRPr="000342E9" w:rsidRDefault="00437168" w:rsidP="00437168">
            <w:pPr>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поликлиника № 1 им. С.М.</w:t>
            </w:r>
            <w:r w:rsidRPr="000342E9">
              <w:rPr>
                <w:rFonts w:ascii="PT Astra Serif" w:eastAsia="Calibri" w:hAnsi="PT Astra Serif" w:cs="Times New Roman"/>
                <w:sz w:val="24"/>
                <w:szCs w:val="24"/>
                <w:lang w:val="en-US"/>
              </w:rPr>
              <w:t xml:space="preserve"> </w:t>
            </w:r>
            <w:r w:rsidRPr="000342E9">
              <w:rPr>
                <w:rFonts w:ascii="PT Astra Serif" w:eastAsia="Calibri" w:hAnsi="PT Astra Serif" w:cs="Times New Roman"/>
                <w:sz w:val="24"/>
                <w:szCs w:val="24"/>
              </w:rPr>
              <w:t>Кирова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9</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поликлиника № 3</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10</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поликлиника № 4»</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11</w:t>
            </w:r>
          </w:p>
        </w:tc>
        <w:tc>
          <w:tcPr>
            <w:tcW w:w="9154" w:type="dxa"/>
            <w:hideMark/>
          </w:tcPr>
          <w:p w:rsidR="00437168" w:rsidRPr="000342E9" w:rsidRDefault="00437168" w:rsidP="00437168">
            <w:pPr>
              <w:tabs>
                <w:tab w:val="center" w:pos="4153"/>
                <w:tab w:val="right" w:pos="8306"/>
              </w:tabs>
              <w:jc w:val="both"/>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поликлиника № 5»</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12</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Городская поликлиника № 6</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13</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«Барышская  районная больница»</w:t>
            </w:r>
          </w:p>
        </w:tc>
      </w:tr>
      <w:tr w:rsidR="00437168" w:rsidRPr="000342E9" w:rsidTr="002F0CCD">
        <w:trPr>
          <w:trHeight w:val="294"/>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14</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«Базарносызганская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15</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Вешкаймская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16</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«Инзенская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17</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«Карсунская районная больница им. врача В.И. Фиошина»</w:t>
            </w:r>
          </w:p>
        </w:tc>
      </w:tr>
      <w:tr w:rsidR="00437168" w:rsidRPr="000342E9" w:rsidTr="002F0CCD">
        <w:trPr>
          <w:trHeight w:val="299"/>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18</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«Кузоватовская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19</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«Майнская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20</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«Николаевская районная больница»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21</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«Новомалыклинская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22</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«Новоспасская районная больница»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23</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«Павловская районная больница имени заслуженного врача России А.И. Марьина»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24</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Радищевская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25</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«Сенгилеевская районная больница»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26</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«Старокулаткинская районная больница»</w:t>
            </w:r>
          </w:p>
        </w:tc>
      </w:tr>
      <w:tr w:rsidR="00437168" w:rsidRPr="000342E9" w:rsidTr="002F0CCD">
        <w:trPr>
          <w:trHeight w:val="268"/>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27</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«Старомайнская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28</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Сурская районная больница</w:t>
            </w:r>
          </w:p>
        </w:tc>
      </w:tr>
      <w:tr w:rsidR="00437168" w:rsidRPr="000342E9" w:rsidTr="002F0CCD">
        <w:trPr>
          <w:trHeight w:val="377"/>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29</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«Тереньгульская районная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30</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«Ульяновская районная больница»</w:t>
            </w:r>
          </w:p>
        </w:tc>
      </w:tr>
      <w:tr w:rsidR="00437168" w:rsidRPr="000342E9" w:rsidTr="002F0CCD">
        <w:trPr>
          <w:trHeight w:val="630"/>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31</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«Новоульяновская городская больница им. А.Ф.</w:t>
            </w:r>
            <w:r w:rsidRPr="000342E9">
              <w:rPr>
                <w:rFonts w:ascii="PT Astra Serif" w:eastAsia="Calibri" w:hAnsi="PT Astra Serif" w:cs="Times New Roman"/>
                <w:sz w:val="24"/>
                <w:szCs w:val="24"/>
                <w:lang w:val="en-US"/>
              </w:rPr>
              <w:t xml:space="preserve"> </w:t>
            </w:r>
            <w:r w:rsidRPr="000342E9">
              <w:rPr>
                <w:rFonts w:ascii="PT Astra Serif" w:eastAsia="Calibri" w:hAnsi="PT Astra Serif" w:cs="Times New Roman"/>
                <w:sz w:val="24"/>
                <w:szCs w:val="24"/>
              </w:rPr>
              <w:t>Альберт»</w:t>
            </w:r>
          </w:p>
        </w:tc>
      </w:tr>
      <w:tr w:rsidR="00437168" w:rsidRPr="000342E9" w:rsidTr="002F0CCD">
        <w:trPr>
          <w:trHeight w:val="42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32</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Большенагаткинская районная больница</w:t>
            </w:r>
          </w:p>
        </w:tc>
      </w:tr>
      <w:tr w:rsidR="00437168" w:rsidRPr="000342E9" w:rsidTr="002F0CCD">
        <w:trPr>
          <w:trHeight w:val="417"/>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33</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«Чердаклинская районная больница»</w:t>
            </w:r>
          </w:p>
        </w:tc>
      </w:tr>
      <w:tr w:rsidR="00437168" w:rsidRPr="000342E9" w:rsidTr="002F0CCD">
        <w:trPr>
          <w:trHeight w:val="422"/>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34</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Ново-Майнская городская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35</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Мулловская участковая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w:t>
            </w:r>
            <w:r w:rsidRPr="000342E9">
              <w:rPr>
                <w:rFonts w:ascii="PT Astra Serif" w:eastAsia="Calibri" w:hAnsi="PT Astra Serif" w:cs="Times New Roman"/>
                <w:sz w:val="20"/>
                <w:lang w:val="en-US"/>
              </w:rPr>
              <w:t>6</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Рязановская участковая больница</w:t>
            </w:r>
          </w:p>
        </w:tc>
      </w:tr>
      <w:tr w:rsidR="00437168" w:rsidRPr="000342E9" w:rsidTr="002F0CCD">
        <w:trPr>
          <w:trHeight w:val="428"/>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w:t>
            </w:r>
            <w:r w:rsidRPr="000342E9">
              <w:rPr>
                <w:rFonts w:ascii="PT Astra Serif" w:eastAsia="Calibri" w:hAnsi="PT Astra Serif" w:cs="Times New Roman"/>
                <w:sz w:val="20"/>
                <w:lang w:val="en-US"/>
              </w:rPr>
              <w:t>7</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Зерносовхозская участковая больница</w:t>
            </w:r>
          </w:p>
        </w:tc>
      </w:tr>
      <w:tr w:rsidR="00437168" w:rsidRPr="000342E9" w:rsidTr="002F0CCD">
        <w:trPr>
          <w:trHeight w:val="315"/>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rPr>
              <w:t>3</w:t>
            </w:r>
            <w:r w:rsidRPr="000342E9">
              <w:rPr>
                <w:rFonts w:ascii="PT Astra Serif" w:eastAsia="Calibri" w:hAnsi="PT Astra Serif" w:cs="Times New Roman"/>
                <w:sz w:val="20"/>
                <w:lang w:val="en-US"/>
              </w:rPr>
              <w:t>8</w:t>
            </w:r>
          </w:p>
        </w:tc>
        <w:tc>
          <w:tcPr>
            <w:tcW w:w="9154" w:type="dxa"/>
            <w:hideMark/>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szCs w:val="24"/>
              </w:rPr>
              <w:t>Государственное учреждение здравоохранения Тиинская участковая больница</w:t>
            </w:r>
          </w:p>
        </w:tc>
      </w:tr>
      <w:tr w:rsidR="00437168" w:rsidRPr="000342E9" w:rsidTr="002F0CCD">
        <w:trPr>
          <w:trHeight w:val="411"/>
        </w:trPr>
        <w:tc>
          <w:tcPr>
            <w:tcW w:w="560" w:type="dxa"/>
            <w:noWrap/>
          </w:tcPr>
          <w:p w:rsidR="00437168" w:rsidRPr="000342E9" w:rsidRDefault="00437168" w:rsidP="00437168">
            <w:pPr>
              <w:rPr>
                <w:rFonts w:ascii="PT Astra Serif" w:eastAsia="Calibri" w:hAnsi="PT Astra Serif" w:cs="Times New Roman"/>
                <w:sz w:val="20"/>
              </w:rPr>
            </w:pPr>
            <w:r w:rsidRPr="000342E9">
              <w:rPr>
                <w:rFonts w:ascii="PT Astra Serif" w:eastAsia="Calibri" w:hAnsi="PT Astra Serif" w:cs="Times New Roman"/>
                <w:sz w:val="20"/>
                <w:lang w:val="en-US"/>
              </w:rPr>
              <w:t>39</w:t>
            </w:r>
          </w:p>
        </w:tc>
        <w:tc>
          <w:tcPr>
            <w:tcW w:w="9154" w:type="dxa"/>
          </w:tcPr>
          <w:p w:rsidR="00437168" w:rsidRPr="000342E9" w:rsidRDefault="00437168" w:rsidP="00437168">
            <w:pPr>
              <w:rPr>
                <w:rFonts w:ascii="PT Astra Serif" w:eastAsia="Calibri" w:hAnsi="PT Astra Serif" w:cs="Times New Roman"/>
                <w:sz w:val="24"/>
                <w:szCs w:val="24"/>
              </w:rPr>
            </w:pPr>
            <w:r w:rsidRPr="000342E9">
              <w:rPr>
                <w:rFonts w:ascii="PT Astra Serif" w:eastAsia="Calibri" w:hAnsi="PT Astra Serif" w:cs="Times New Roman"/>
                <w:sz w:val="24"/>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p>
        </w:tc>
      </w:tr>
    </w:tbl>
    <w:p w:rsidR="002F0CCD" w:rsidRPr="000342E9" w:rsidRDefault="002F0CCD">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 № 323-ФЗ.</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Оценка медицинских организаций, оказывающих медицинскую помощь в амбулаторных условиях, с целью осуществления выплат стимулирующего характера осуществляется ежемесячно, и, при необходимости, может осуществляться по итогам квартала, полугодия, года по показателям, которым соответствует данный период оценки.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Результаты оценки показателей результативности передаются в комиссию по разработке территориальной программы обязательного медицинского страхования для осуществления стимулирующих выплат медицинским организациям по итогам года. Медицинская организация получает стимулирующие выплаты в случае достижения всех показателей результативности.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условиях возникновения угрозы распространения заболеваний, вызванных новой коронавирусной инфекцией, со дня установления решения Губернатора Ульяновской области на территории Ульяновской области режима повышенной готовности и установления обязательных для исполнения гражданами и организациями правил поведения при введении режима повышенной готовности ограничительных мер по обеспечению санитарно-эпидемиологического благополучия населения в связи с распространением новой коронавирусной инфекции (COVID-19) и до дня их отмены 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показатели результативности деятельности не применяются.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2.1.1.</w:t>
      </w:r>
      <w:r w:rsidR="00437168" w:rsidRPr="000342E9">
        <w:rPr>
          <w:rFonts w:ascii="PT Astra Serif" w:hAnsi="PT Astra Serif"/>
          <w:sz w:val="28"/>
          <w:szCs w:val="28"/>
        </w:rPr>
        <w:t>2</w:t>
      </w:r>
      <w:r w:rsidRPr="000342E9">
        <w:rPr>
          <w:rFonts w:ascii="PT Astra Serif" w:hAnsi="PT Astra Serif"/>
          <w:sz w:val="28"/>
          <w:szCs w:val="28"/>
        </w:rPr>
        <w:t>. Медицинские организации (структурные подразделения медицинских организаций), не имеющие прикрепившихся лиц, оплата медицинской помощи осуществляется за единицу объема медицинской помощи - за медицинскую услугу, за посещение, за обращение (законченный случай):</w:t>
      </w:r>
    </w:p>
    <w:p w:rsidR="00660883" w:rsidRPr="000342E9" w:rsidRDefault="00660883" w:rsidP="00660883">
      <w:pPr>
        <w:spacing w:line="12" w:lineRule="auto"/>
        <w:jc w:val="center"/>
        <w:rPr>
          <w:rFonts w:ascii="PT Astra Serif" w:hAnsi="PT Astra Serif"/>
          <w:sz w:val="28"/>
          <w:szCs w:val="28"/>
          <w:highlight w:val="green"/>
        </w:rPr>
      </w:pPr>
    </w:p>
    <w:tbl>
      <w:tblPr>
        <w:tblW w:w="9634" w:type="dxa"/>
        <w:tblInd w:w="11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930"/>
      </w:tblGrid>
      <w:tr w:rsidR="002F0CCD" w:rsidRPr="000342E9" w:rsidTr="002F0CCD">
        <w:trPr>
          <w:trHeight w:val="405"/>
        </w:trPr>
        <w:tc>
          <w:tcPr>
            <w:tcW w:w="704" w:type="dxa"/>
            <w:tcBorders>
              <w:top w:val="single" w:sz="4" w:space="0" w:color="auto"/>
              <w:left w:val="single" w:sz="4" w:space="0" w:color="auto"/>
              <w:bottom w:val="nil"/>
              <w:right w:val="single" w:sz="4" w:space="0" w:color="auto"/>
            </w:tcBorders>
            <w:vAlign w:val="center"/>
            <w:hideMark/>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w:t>
            </w:r>
          </w:p>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п/п</w:t>
            </w:r>
          </w:p>
        </w:tc>
        <w:tc>
          <w:tcPr>
            <w:tcW w:w="8930" w:type="dxa"/>
            <w:tcBorders>
              <w:top w:val="single" w:sz="4" w:space="0" w:color="auto"/>
              <w:left w:val="single" w:sz="4" w:space="0" w:color="auto"/>
              <w:bottom w:val="nil"/>
              <w:right w:val="single" w:sz="4" w:space="0" w:color="auto"/>
            </w:tcBorders>
            <w:vAlign w:val="center"/>
            <w:hideMark/>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Наименование МО</w:t>
            </w:r>
          </w:p>
        </w:tc>
      </w:tr>
    </w:tbl>
    <w:p w:rsidR="002F0CCD" w:rsidRPr="000342E9" w:rsidRDefault="002F0CCD" w:rsidP="002F0CCD">
      <w:pPr>
        <w:spacing w:after="0" w:line="12" w:lineRule="auto"/>
        <w:jc w:val="center"/>
        <w:rPr>
          <w:rFonts w:ascii="PT Astra Serif" w:eastAsia="Times New Roman" w:hAnsi="PT Astra Serif" w:cs="Times New Roman"/>
          <w:sz w:val="24"/>
          <w:szCs w:val="24"/>
          <w:lang w:eastAsia="ru-RU"/>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930"/>
      </w:tblGrid>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областная клиническая больница»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областная детская клиническая больница имени политического и общественного деятеля Ю.Ф.Горячева»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«Ульяновский областной клинический центр специализированных видов медицинской помощи имени заслуженного врача России Е.М.Чучкалова»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«Ульяновский областной клинический госпиталь ветеранов войн»</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«Ульяновский областной клинический медицинский центр оказания помощи лицам, пострадавшим от радиационного воздействия и профессиональной патологии имени Героя Российской Федерации Максимчука В.М.»</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6.</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«Областная детская инфекционная больница»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7.</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keepNext/>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«Детская специализированная психоневрологическая больница № 1»</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8.</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Областной клинический онкологический диспансер</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9.</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«Областной кардиологический диспансер»</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32"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10.</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32"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«Областной клинический кожно-венерологический диспансер»</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11.</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бюджетное учреждение здравоохранения «Стоматологическая поликлиника города Ульяновска»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12.</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областная клиническая станция скорой медицинской помощи»</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13.</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Федеральное казённое учреждение здравоохранения «Медико-санитарная часть Министерства внутренних дел Российской Федерации по Ульяновской области»</w:t>
            </w:r>
          </w:p>
        </w:tc>
      </w:tr>
      <w:tr w:rsidR="002F0CCD" w:rsidRPr="000342E9" w:rsidTr="002F0CCD">
        <w:trPr>
          <w:trHeight w:val="582"/>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14.</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«Центр общественного здоровья и медицинской профилактики Ульяновской области»</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15.</w:t>
            </w:r>
          </w:p>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«Симбирский стоматологический центр»</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16.</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«Альянс Клиник плюс»</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17.</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«Ситилаб»</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18.</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«ФРЕЗЕНИУС НЕФРОКЕА»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19.</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«Нефролайн – ДМГ»</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20.</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«М-ЛАЙН»</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21.</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Медицинское частное учреждение дополнительного профессионального образования «Нефросовет»</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22.</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«ВМ ДИАГНОСТИК»</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23.</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«ВМ КЛИНИК»</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24.</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«ЛАУС ДЕО»</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25.</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КДЛ»</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26.</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«Академия МРТ»</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27.</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«Медицинский центр ВЕРБРИ+»</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28.</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Общество с ограниченной ответственностью «Лечебно-диагностический центр Международного института биологических систем – Ульяновск»</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29.</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«Медицинский Диагностический Центр Здоровье – Ульяновск»</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30.</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ИФА»</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31.</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color w:val="000000"/>
                <w:sz w:val="24"/>
                <w:szCs w:val="24"/>
                <w:lang w:eastAsia="ru-RU"/>
              </w:rPr>
              <w:t xml:space="preserve">Общество с ограниченной ответственностью </w:t>
            </w:r>
            <w:r w:rsidRPr="000342E9">
              <w:rPr>
                <w:rFonts w:ascii="PT Astra Serif" w:eastAsia="Times New Roman" w:hAnsi="PT Astra Serif" w:cs="Times New Roman"/>
                <w:sz w:val="24"/>
                <w:szCs w:val="24"/>
                <w:lang w:eastAsia="ru-RU"/>
              </w:rPr>
              <w:t>«НАУКА ПЦР»</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32.</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 xml:space="preserve">Общество с ограниченной ответственностью </w:t>
            </w:r>
            <w:r w:rsidRPr="000342E9">
              <w:rPr>
                <w:rFonts w:ascii="PT Astra Serif" w:eastAsia="Times New Roman" w:hAnsi="PT Astra Serif" w:cs="Times New Roman"/>
                <w:sz w:val="24"/>
                <w:szCs w:val="24"/>
                <w:lang w:eastAsia="ru-RU"/>
              </w:rPr>
              <w:t>«НАУКА БАК»</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33.</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 xml:space="preserve">Общество с ограниченной ответственностью </w:t>
            </w:r>
            <w:r w:rsidRPr="000342E9">
              <w:rPr>
                <w:rFonts w:ascii="PT Astra Serif" w:eastAsia="Times New Roman" w:hAnsi="PT Astra Serif" w:cs="Times New Roman"/>
                <w:sz w:val="24"/>
                <w:szCs w:val="24"/>
                <w:lang w:eastAsia="ru-RU"/>
              </w:rPr>
              <w:t>«Мед – Профи»</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34.</w:t>
            </w:r>
          </w:p>
        </w:tc>
        <w:tc>
          <w:tcPr>
            <w:tcW w:w="8930"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«Консилиум»</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35.</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«Здоровая Семья»</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36.</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«Научно – методический центр клинической лабораторной диагностики СИТИЛАБ»</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37.</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color w:val="000000"/>
                <w:sz w:val="24"/>
                <w:szCs w:val="24"/>
                <w:lang w:eastAsia="ru-RU"/>
              </w:rPr>
              <w:t>Общество с ограниченной ответственностью «Премьер – Дент»</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38.</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 xml:space="preserve">Общество с ограниченной ответственностью «ЛАБОРАТОРИЯ ГЕМОТЕСТ» </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39.</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«Стоматология Белый носорог»</w:t>
            </w:r>
          </w:p>
        </w:tc>
      </w:tr>
      <w:tr w:rsidR="002F0CCD" w:rsidRPr="000342E9" w:rsidTr="002F0CCD">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40.</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Федеральное государственное бюджетное образовательное учреждение высшего образования «Ульяновский государственный педагогический университет имени И.Н. Ульянова»</w:t>
            </w:r>
          </w:p>
        </w:tc>
      </w:tr>
      <w:tr w:rsidR="002F0CCD" w:rsidRPr="000342E9" w:rsidTr="002F0CCD">
        <w:trPr>
          <w:trHeight w:val="16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41.</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«Многопрофильная клиника Н.Березиной»</w:t>
            </w:r>
          </w:p>
        </w:tc>
      </w:tr>
      <w:tr w:rsidR="002F0CCD" w:rsidRPr="000342E9" w:rsidTr="002F0CCD">
        <w:trPr>
          <w:trHeight w:val="16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42.</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«ЦЕНТР ЛАЗЕРНОЙ МЕДИЦИНЫ»</w:t>
            </w:r>
          </w:p>
        </w:tc>
      </w:tr>
      <w:tr w:rsidR="002F0CCD" w:rsidRPr="000342E9" w:rsidTr="002F0CCD">
        <w:trPr>
          <w:trHeight w:val="363"/>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43.</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«Академия +»</w:t>
            </w:r>
          </w:p>
        </w:tc>
      </w:tr>
      <w:tr w:rsidR="002F0CCD" w:rsidRPr="000342E9" w:rsidTr="002F0CCD">
        <w:trPr>
          <w:trHeight w:val="16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44.</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«Мед-Справка»</w:t>
            </w:r>
          </w:p>
        </w:tc>
      </w:tr>
      <w:tr w:rsidR="002F0CCD" w:rsidRPr="000342E9" w:rsidTr="002F0CCD">
        <w:trPr>
          <w:trHeight w:val="16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45.</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«Альфадент»</w:t>
            </w:r>
          </w:p>
        </w:tc>
      </w:tr>
      <w:tr w:rsidR="002F0CCD" w:rsidRPr="000342E9" w:rsidTr="002F0CCD">
        <w:trPr>
          <w:trHeight w:val="16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46.</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«НОВЫЙ СВЕТ»</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47.</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«Апекс Дент»</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48.</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«Научно-производственная фирма «ХЕЛИКС»</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49.</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«Ядерные медицинские технологии»</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50.</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«ЦЕНТРАЛИЗОВАННАЯ КЛИНИКО-ДИАГНОСТИЧЕСКАЯ ЛАБОРАТОРИЯ»</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51.</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«Альянс Клиник»</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52.</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«ВИТАЛАБ»</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53.</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«Центр семейной медицины»</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54.</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«ПЭТ-Технолоджи Диагностика»</w:t>
            </w:r>
          </w:p>
        </w:tc>
      </w:tr>
      <w:tr w:rsidR="002F0CCD" w:rsidRPr="000342E9" w:rsidTr="002F0CCD">
        <w:trPr>
          <w:trHeight w:val="115"/>
        </w:trPr>
        <w:tc>
          <w:tcPr>
            <w:tcW w:w="704"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55.</w:t>
            </w:r>
          </w:p>
        </w:tc>
        <w:tc>
          <w:tcPr>
            <w:tcW w:w="8930"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«ИНВИТРО-Самара»</w:t>
            </w:r>
          </w:p>
        </w:tc>
      </w:tr>
    </w:tbl>
    <w:p w:rsidR="00747F73" w:rsidRPr="000342E9" w:rsidRDefault="00747F73">
      <w:pPr>
        <w:pStyle w:val="ConsPlusNormal"/>
        <w:jc w:val="both"/>
        <w:rPr>
          <w:rFonts w:ascii="PT Astra Serif" w:hAnsi="PT Astra Serif"/>
          <w:sz w:val="28"/>
          <w:szCs w:val="28"/>
        </w:rPr>
      </w:pPr>
    </w:p>
    <w:p w:rsidR="00747F73" w:rsidRPr="000342E9" w:rsidRDefault="002F0CCD">
      <w:pPr>
        <w:pStyle w:val="ConsPlusNormal"/>
        <w:ind w:firstLine="540"/>
        <w:jc w:val="both"/>
        <w:rPr>
          <w:rFonts w:ascii="PT Astra Serif" w:hAnsi="PT Astra Serif"/>
          <w:sz w:val="28"/>
          <w:szCs w:val="28"/>
        </w:rPr>
      </w:pPr>
      <w:r w:rsidRPr="000342E9">
        <w:rPr>
          <w:rFonts w:ascii="PT Astra Serif" w:hAnsi="PT Astra Serif"/>
          <w:sz w:val="28"/>
          <w:szCs w:val="28"/>
        </w:rPr>
        <w:t>2.1.1.3</w:t>
      </w:r>
      <w:r w:rsidR="00747F73" w:rsidRPr="000342E9">
        <w:rPr>
          <w:rFonts w:ascii="PT Astra Serif" w:hAnsi="PT Astra Serif"/>
          <w:sz w:val="28"/>
          <w:szCs w:val="28"/>
        </w:rPr>
        <w:t xml:space="preserve">. Медицинские организации, имеющие объемы на отдельные диагностические и лабораторные исследования, оплата медицинской помощи осуществляется за единицу объема медицинской помощи - за медицинскую услугу (используется при оплате отдельных диагностических (лабораторных) исследований: </w:t>
      </w:r>
      <w:r w:rsidRPr="000342E9">
        <w:rPr>
          <w:rFonts w:ascii="PT Astra Serif" w:hAnsi="PT Astra Serif"/>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w:t>
      </w:r>
      <w:r w:rsidR="00747F73" w:rsidRPr="000342E9">
        <w:rPr>
          <w:rFonts w:ascii="PT Astra Serif" w:hAnsi="PT Astra Serif"/>
          <w:sz w:val="28"/>
          <w:szCs w:val="28"/>
        </w:rPr>
        <w:t>):</w:t>
      </w:r>
    </w:p>
    <w:p w:rsidR="00D76391" w:rsidRPr="000342E9" w:rsidRDefault="00D76391">
      <w:pPr>
        <w:pStyle w:val="ConsPlusNormal"/>
        <w:ind w:firstLine="540"/>
        <w:jc w:val="both"/>
        <w:rPr>
          <w:rFonts w:ascii="PT Astra Serif" w:hAnsi="PT Astra Serif"/>
          <w:sz w:val="28"/>
          <w:szCs w:val="28"/>
        </w:rPr>
      </w:pPr>
    </w:p>
    <w:tbl>
      <w:tblPr>
        <w:tblW w:w="9634" w:type="dxa"/>
        <w:tblInd w:w="11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8817"/>
      </w:tblGrid>
      <w:tr w:rsidR="002F0CCD" w:rsidRPr="000342E9" w:rsidTr="00875E27">
        <w:tc>
          <w:tcPr>
            <w:tcW w:w="817" w:type="dxa"/>
            <w:tcBorders>
              <w:top w:val="single" w:sz="4" w:space="0" w:color="auto"/>
              <w:left w:val="single" w:sz="4" w:space="0" w:color="auto"/>
              <w:bottom w:val="nil"/>
              <w:right w:val="single" w:sz="4" w:space="0" w:color="auto"/>
            </w:tcBorders>
            <w:vAlign w:val="center"/>
            <w:hideMark/>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w:t>
            </w:r>
          </w:p>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п/п</w:t>
            </w:r>
          </w:p>
        </w:tc>
        <w:tc>
          <w:tcPr>
            <w:tcW w:w="8817" w:type="dxa"/>
            <w:tcBorders>
              <w:top w:val="single" w:sz="4" w:space="0" w:color="auto"/>
              <w:left w:val="single" w:sz="4" w:space="0" w:color="auto"/>
              <w:bottom w:val="nil"/>
              <w:right w:val="single" w:sz="4" w:space="0" w:color="auto"/>
            </w:tcBorders>
            <w:vAlign w:val="center"/>
            <w:hideMark/>
          </w:tcPr>
          <w:p w:rsidR="002F0CCD" w:rsidRPr="000342E9" w:rsidRDefault="002F0CCD" w:rsidP="004A507A">
            <w:pPr>
              <w:tabs>
                <w:tab w:val="center" w:pos="4153"/>
                <w:tab w:val="right" w:pos="8306"/>
              </w:tabs>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 xml:space="preserve">Наименование </w:t>
            </w:r>
            <w:r w:rsidR="004A507A" w:rsidRPr="000342E9">
              <w:rPr>
                <w:rFonts w:ascii="PT Astra Serif" w:eastAsia="Times New Roman" w:hAnsi="PT Astra Serif" w:cs="Times New Roman"/>
                <w:b/>
                <w:sz w:val="24"/>
                <w:szCs w:val="24"/>
                <w:lang w:eastAsia="ru-RU"/>
              </w:rPr>
              <w:t>МО</w:t>
            </w:r>
          </w:p>
        </w:tc>
      </w:tr>
    </w:tbl>
    <w:p w:rsidR="002F0CCD" w:rsidRPr="000342E9" w:rsidRDefault="002F0CCD" w:rsidP="002F0CCD">
      <w:pPr>
        <w:spacing w:after="0" w:line="12" w:lineRule="auto"/>
        <w:jc w:val="center"/>
        <w:rPr>
          <w:rFonts w:ascii="PT Astra Serif" w:eastAsia="Times New Roman" w:hAnsi="PT Astra Serif" w:cs="Times New Roman"/>
          <w:sz w:val="24"/>
          <w:szCs w:val="24"/>
          <w:lang w:eastAsia="ru-RU"/>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8817"/>
      </w:tblGrid>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«Ситилаб»</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«Нефролайн – ДМГ»</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«Академия МРТ»</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«Медицинский центр ВЕРБРИ+»</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w:t>
            </w:r>
          </w:p>
        </w:tc>
        <w:tc>
          <w:tcPr>
            <w:tcW w:w="8817"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Общество с ограниченной ответственностью «Лечебно-диагностический центр Международного института биологических систем – Ульяновск»</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6.</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«Медицинский Диагностический Центр Здоровье – Ульяновск»</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7.</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«ПЭТ-ТЕХНОЛОДЖИ ДИАГНОСТИКА»</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8.</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color w:val="000000"/>
                <w:sz w:val="24"/>
                <w:szCs w:val="24"/>
                <w:lang w:eastAsia="ru-RU"/>
              </w:rPr>
              <w:t>Общество с ограниченной ответственностью «ЛАБОРАТОРИЯ ГЕМОТЕСТ»</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9.</w:t>
            </w:r>
          </w:p>
        </w:tc>
        <w:tc>
          <w:tcPr>
            <w:tcW w:w="8817" w:type="dxa"/>
            <w:tcBorders>
              <w:top w:val="single" w:sz="4" w:space="0" w:color="auto"/>
              <w:left w:val="single" w:sz="4" w:space="0" w:color="auto"/>
              <w:bottom w:val="single" w:sz="4" w:space="0" w:color="auto"/>
              <w:right w:val="single" w:sz="4" w:space="0" w:color="auto"/>
            </w:tcBorders>
            <w:hideMark/>
          </w:tcPr>
          <w:p w:rsidR="002F0CCD" w:rsidRPr="000342E9" w:rsidRDefault="002F0CCD" w:rsidP="002F0CCD">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«Консилиум»</w:t>
            </w:r>
          </w:p>
        </w:tc>
      </w:tr>
      <w:tr w:rsidR="002F0CCD" w:rsidRPr="000342E9" w:rsidTr="00875E27">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4"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10.</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Федеральное государственное бюджетное образовательное учреждение высшего образования «Ульяновский государственный педагогический университет имени И.Н. Ульянова»</w:t>
            </w:r>
          </w:p>
        </w:tc>
      </w:tr>
      <w:tr w:rsidR="002F0CCD" w:rsidRPr="000342E9" w:rsidTr="00875E27">
        <w:trPr>
          <w:trHeight w:val="16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11.</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«Многопрофильная клиника Н.Березиной»</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12.</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«Научно – производственная фирма «ХЕЛИКС»</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13.</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«ЦЕНТРАЛИЗОВАННАЯ КЛИНИКО-ДИАГНОСТИЧЕСКАЯ ЛАБОРАТОРИЯ»</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14.</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«Научно-методический центр клинической лабораторной диагностики «СИТИЛАБ»</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15.</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«ИНВИТРО-Самара»</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16.</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«М-ЛАЙН»</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17.</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«ВИТАЛАБ»</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18.</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«Центр семейной медицины»</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19.</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ПЦР»</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20.</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ИФА»</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21.</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БАК»</w:t>
            </w:r>
          </w:p>
        </w:tc>
      </w:tr>
      <w:tr w:rsidR="002F0CCD" w:rsidRPr="000342E9" w:rsidTr="00875E27">
        <w:trPr>
          <w:trHeight w:val="115"/>
        </w:trPr>
        <w:tc>
          <w:tcPr>
            <w:tcW w:w="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tabs>
                <w:tab w:val="center" w:pos="4153"/>
                <w:tab w:val="right" w:pos="8306"/>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22.</w:t>
            </w:r>
          </w:p>
        </w:tc>
        <w:tc>
          <w:tcPr>
            <w:tcW w:w="8817" w:type="dxa"/>
            <w:tcBorders>
              <w:top w:val="single" w:sz="4" w:space="0" w:color="auto"/>
              <w:left w:val="single" w:sz="4" w:space="0" w:color="auto"/>
              <w:bottom w:val="single" w:sz="4" w:space="0" w:color="auto"/>
              <w:right w:val="single" w:sz="4" w:space="0" w:color="auto"/>
            </w:tcBorders>
          </w:tcPr>
          <w:p w:rsidR="002F0CCD" w:rsidRPr="000342E9" w:rsidRDefault="002F0CCD" w:rsidP="002F0CCD">
            <w:pPr>
              <w:widowControl w:val="0"/>
              <w:tabs>
                <w:tab w:val="center" w:pos="4153"/>
                <w:tab w:val="right" w:pos="8306"/>
              </w:tabs>
              <w:spacing w:after="0" w:line="240"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Общество с ограниченной ответственностью «НАУКА КДЛ»</w:t>
            </w:r>
          </w:p>
        </w:tc>
      </w:tr>
    </w:tbl>
    <w:p w:rsidR="002F0CCD" w:rsidRPr="000342E9" w:rsidRDefault="002F0CCD" w:rsidP="002F0CCD">
      <w:pPr>
        <w:spacing w:after="0" w:line="240" w:lineRule="auto"/>
        <w:rPr>
          <w:rFonts w:ascii="PT Astra Serif" w:eastAsia="Times New Roman" w:hAnsi="PT Astra Serif" w:cs="Times New Roman"/>
          <w:sz w:val="20"/>
          <w:szCs w:val="20"/>
          <w:lang w:eastAsia="ru-RU"/>
        </w:rPr>
      </w:pPr>
    </w:p>
    <w:p w:rsidR="00747F73" w:rsidRPr="000342E9" w:rsidRDefault="002F0CCD">
      <w:pPr>
        <w:pStyle w:val="ConsPlusNormal"/>
        <w:ind w:firstLine="540"/>
        <w:jc w:val="both"/>
        <w:rPr>
          <w:rFonts w:ascii="PT Astra Serif" w:hAnsi="PT Astra Serif"/>
          <w:sz w:val="28"/>
          <w:szCs w:val="28"/>
        </w:rPr>
      </w:pPr>
      <w:r w:rsidRPr="000342E9">
        <w:rPr>
          <w:rFonts w:ascii="PT Astra Serif" w:hAnsi="PT Astra Serif"/>
          <w:sz w:val="28"/>
          <w:szCs w:val="28"/>
        </w:rPr>
        <w:t>2.1.1.4</w:t>
      </w:r>
      <w:r w:rsidR="00747F73" w:rsidRPr="000342E9">
        <w:rPr>
          <w:rFonts w:ascii="PT Astra Serif" w:hAnsi="PT Astra Serif"/>
          <w:sz w:val="28"/>
          <w:szCs w:val="28"/>
        </w:rPr>
        <w:t>. По нормативу финансирования структурного подразделения медицинской организации (используется при оплате медицинской помощи, оказываемой ФП/ФАП с учетом критерия соответствия их требованиям, установленным Положением об организации оказания первичной медико-санитарной помощи взрослому населению).</w:t>
      </w:r>
    </w:p>
    <w:p w:rsidR="00A4253C" w:rsidRPr="000342E9" w:rsidRDefault="00747F73" w:rsidP="00A4253C">
      <w:pPr>
        <w:pStyle w:val="ConsPlusNormal"/>
        <w:ind w:firstLine="567"/>
        <w:jc w:val="both"/>
        <w:rPr>
          <w:rFonts w:ascii="PT Astra Serif" w:hAnsi="PT Astra Serif" w:cs="Times New Roman"/>
          <w:sz w:val="28"/>
        </w:rPr>
      </w:pPr>
      <w:r w:rsidRPr="000342E9">
        <w:rPr>
          <w:rFonts w:ascii="PT Astra Serif" w:hAnsi="PT Astra Serif"/>
          <w:sz w:val="28"/>
          <w:szCs w:val="28"/>
        </w:rPr>
        <w:t xml:space="preserve">2.1.2. </w:t>
      </w:r>
      <w:r w:rsidR="00A4253C" w:rsidRPr="000342E9">
        <w:rPr>
          <w:rFonts w:ascii="PT Astra Serif" w:hAnsi="PT Astra Serif" w:cs="Times New Roman"/>
          <w:sz w:val="28"/>
        </w:rPr>
        <w:t>Средний подушевой норматив финансирования в амбулаторных условиях (</w:t>
      </w: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w:r w:rsidR="00A4253C" w:rsidRPr="000342E9">
        <w:rPr>
          <w:rFonts w:ascii="PT Astra Serif" w:hAnsi="PT Astra Serif" w:cs="Times New Roman"/>
          <w:sz w:val="28"/>
          <w:szCs w:val="28"/>
        </w:rPr>
        <w:t>)</w:t>
      </w:r>
      <w:r w:rsidR="00A4253C" w:rsidRPr="000342E9">
        <w:rPr>
          <w:rFonts w:ascii="PT Astra Serif" w:hAnsi="PT Astra Serif" w:cs="Times New Roman"/>
          <w:sz w:val="28"/>
        </w:rPr>
        <w:t>, определяется по следующей формуле:</w:t>
      </w:r>
    </w:p>
    <w:p w:rsidR="00A4253C" w:rsidRPr="000342E9" w:rsidRDefault="00A4253C" w:rsidP="00A4253C">
      <w:pPr>
        <w:pStyle w:val="ConsPlusNormal"/>
        <w:ind w:firstLine="567"/>
        <w:jc w:val="both"/>
        <w:rPr>
          <w:rFonts w:ascii="PT Astra Serif" w:hAnsi="PT Astra Serif" w:cs="Times New Roman"/>
          <w:sz w:val="28"/>
        </w:rPr>
      </w:pPr>
    </w:p>
    <w:p w:rsidR="00A4253C" w:rsidRPr="000342E9" w:rsidRDefault="00BC103C" w:rsidP="00A4253C">
      <w:pPr>
        <w:pStyle w:val="ConsPlusNormal"/>
        <w:jc w:val="center"/>
        <w:rPr>
          <w:rFonts w:ascii="PT Astra Serif" w:hAnsi="PT Astra Serif"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00A4253C" w:rsidRPr="000342E9">
        <w:rPr>
          <w:rFonts w:ascii="PT Astra Serif" w:hAnsi="PT Astra Serif"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oMath>
            </m:oMathPara>
          </w:p>
        </w:tc>
        <w:tc>
          <w:tcPr>
            <w:tcW w:w="7483" w:type="dxa"/>
            <w:tcBorders>
              <w:top w:val="nil"/>
              <w:left w:val="nil"/>
              <w:bottom w:val="nil"/>
              <w:right w:val="nil"/>
            </w:tcBorders>
          </w:tcPr>
          <w:p w:rsidR="00A4253C" w:rsidRPr="000342E9" w:rsidRDefault="00A4253C" w:rsidP="00A4253C">
            <w:pPr>
              <w:pStyle w:val="ConsPlusNormal"/>
              <w:jc w:val="both"/>
              <w:rPr>
                <w:rFonts w:ascii="PT Astra Serif" w:hAnsi="PT Astra Serif" w:cs="Times New Roman"/>
                <w:sz w:val="28"/>
              </w:rPr>
            </w:pPr>
            <w:r w:rsidRPr="000342E9">
              <w:rPr>
                <w:rFonts w:ascii="PT Astra Serif" w:hAnsi="PT Astra Serif" w:cs="Times New Roman"/>
                <w:sz w:val="28"/>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Ульяновской области, рублей;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oMath>
            </m:oMathPara>
          </w:p>
        </w:tc>
        <w:tc>
          <w:tcPr>
            <w:tcW w:w="7483" w:type="dxa"/>
            <w:tcBorders>
              <w:top w:val="nil"/>
              <w:left w:val="nil"/>
              <w:bottom w:val="nil"/>
              <w:right w:val="nil"/>
            </w:tcBorders>
          </w:tcPr>
          <w:p w:rsidR="00A4253C" w:rsidRPr="000342E9" w:rsidRDefault="00A4253C" w:rsidP="00A4253C">
            <w:pPr>
              <w:pStyle w:val="ConsPlusNormal"/>
              <w:jc w:val="both"/>
              <w:rPr>
                <w:rFonts w:ascii="PT Astra Serif" w:hAnsi="PT Astra Serif" w:cs="Times New Roman"/>
                <w:sz w:val="28"/>
              </w:rPr>
            </w:pPr>
            <w:r w:rsidRPr="000342E9">
              <w:rPr>
                <w:rFonts w:ascii="PT Astra Serif" w:hAnsi="PT Astra Serif" w:cs="Times New Roman"/>
                <w:sz w:val="28"/>
              </w:rPr>
              <w:t>численность застрахованного населения Ульяновской области, человек.</w:t>
            </w:r>
          </w:p>
        </w:tc>
      </w:tr>
    </w:tbl>
    <w:p w:rsidR="00A4253C" w:rsidRPr="000342E9" w:rsidRDefault="00A4253C" w:rsidP="00A4253C">
      <w:pPr>
        <w:pStyle w:val="ConsPlusNormal"/>
        <w:ind w:firstLine="567"/>
        <w:jc w:val="both"/>
        <w:rPr>
          <w:rFonts w:ascii="PT Astra Serif" w:hAnsi="PT Astra Serif" w:cs="Times New Roman"/>
          <w:sz w:val="28"/>
        </w:rPr>
      </w:pPr>
    </w:p>
    <w:p w:rsidR="00A4253C" w:rsidRPr="000342E9" w:rsidRDefault="00A4253C" w:rsidP="00A4253C">
      <w:pPr>
        <w:pStyle w:val="ConsPlusNormal"/>
        <w:ind w:firstLine="567"/>
        <w:jc w:val="both"/>
        <w:rPr>
          <w:rFonts w:ascii="PT Astra Serif" w:hAnsi="PT Astra Serif" w:cs="Times New Roman"/>
          <w:sz w:val="28"/>
        </w:rPr>
      </w:pPr>
      <w:r w:rsidRPr="000342E9">
        <w:rPr>
          <w:rFonts w:ascii="PT Astra Serif" w:hAnsi="PT Astra Serif" w:cs="Times New Roman"/>
          <w:sz w:val="28"/>
        </w:rPr>
        <w:t>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Ульяновской области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A4253C" w:rsidRPr="000342E9" w:rsidRDefault="00A4253C" w:rsidP="00A4253C">
      <w:pPr>
        <w:pStyle w:val="ConsPlusNormal"/>
        <w:jc w:val="both"/>
        <w:rPr>
          <w:rFonts w:ascii="PT Astra Serif" w:hAnsi="PT Astra Serif" w:cs="Times New Roman"/>
          <w:sz w:val="28"/>
        </w:rPr>
      </w:pPr>
    </w:p>
    <w:p w:rsidR="00A4253C" w:rsidRPr="000342E9" w:rsidRDefault="00BC103C" w:rsidP="00A4253C">
      <w:pPr>
        <w:pStyle w:val="ConsPlusNormal"/>
        <w:jc w:val="center"/>
        <w:rPr>
          <w:rFonts w:ascii="PT Astra Serif" w:hAnsi="PT Astra Serif" w:cs="Times New Roman"/>
          <w:sz w:val="24"/>
          <w:szCs w:val="18"/>
        </w:rPr>
      </w:pPr>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r>
          <w:rPr>
            <w:rFonts w:ascii="Cambria Math" w:hAnsi="Cambria Math" w:cs="Times New Roman"/>
            <w:sz w:val="24"/>
            <w:szCs w:val="18"/>
          </w:rPr>
          <m:t>=</m:t>
        </m:r>
        <m:d>
          <m:dPr>
            <m:ctrlPr>
              <w:rPr>
                <w:rFonts w:ascii="Cambria Math" w:hAnsi="Cambria Math" w:cs="Times New Roman"/>
                <w:i/>
                <w:sz w:val="24"/>
                <w:szCs w:val="18"/>
              </w:rPr>
            </m:ctrlPr>
          </m:dPr>
          <m:e>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e>
        </m:d>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×Ч</m:t>
            </m:r>
          </m:e>
          <m:sub>
            <m:r>
              <w:rPr>
                <w:rFonts w:ascii="Cambria Math" w:hAnsi="Cambria Math" w:cs="Times New Roman"/>
                <w:sz w:val="24"/>
                <w:szCs w:val="18"/>
              </w:rPr>
              <m:t>З</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w:r w:rsidR="00A4253C" w:rsidRPr="000342E9">
        <w:rPr>
          <w:rFonts w:ascii="PT Astra Serif" w:hAnsi="PT Astra Serif" w:cs="Times New Roman"/>
          <w:sz w:val="24"/>
          <w:szCs w:val="18"/>
        </w:rPr>
        <w:t>, где:</w:t>
      </w:r>
    </w:p>
    <w:p w:rsidR="00A4253C" w:rsidRPr="000342E9" w:rsidRDefault="00A4253C" w:rsidP="00A4253C">
      <w:pPr>
        <w:pStyle w:val="ConsPlusNormal"/>
        <w:jc w:val="both"/>
        <w:rPr>
          <w:rFonts w:ascii="PT Astra Serif" w:hAnsi="PT Astra Serif"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eastAsia="Calibri" w:hAnsi="PT Astra Serif"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Но</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ПРОФ</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ОЗ</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НЕОТЛ</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eastAsia="Calibri" w:hAnsi="PT Astra Serif" w:cs="Times New Roman"/>
                <w:sz w:val="24"/>
                <w:szCs w:val="18"/>
              </w:rPr>
            </w:pPr>
            <m:oMathPara>
              <m:oMath>
                <m:sSub>
                  <m:sSubPr>
                    <m:ctrlPr>
                      <w:rPr>
                        <w:rFonts w:ascii="Cambria Math" w:hAnsi="Cambria Math" w:cs="Times New Roman"/>
                        <w:i/>
                        <w:sz w:val="24"/>
                        <w:szCs w:val="18"/>
                      </w:rPr>
                    </m:ctrlPr>
                  </m:sSubPr>
                  <m:e>
                    <m:r>
                      <w:rPr>
                        <w:rFonts w:ascii="Cambria Math" w:hAnsi="Cambria Math" w:cs="Times New Roman"/>
                        <w:sz w:val="24"/>
                        <w:szCs w:val="18"/>
                      </w:rPr>
                      <m:t>Нфз</m:t>
                    </m:r>
                  </m:e>
                  <m:sub>
                    <m:r>
                      <w:rPr>
                        <w:rFonts w:ascii="Cambria Math" w:hAnsi="Cambria Math" w:cs="Times New Roman"/>
                        <w:sz w:val="24"/>
                        <w:szCs w:val="18"/>
                      </w:rPr>
                      <m:t>МР</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МТР</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rPr>
            </w:pPr>
            <w:r w:rsidRPr="000342E9">
              <w:rPr>
                <w:rFonts w:ascii="PT Astra Serif" w:hAnsi="PT Astra Serif" w:cs="Times New Roman"/>
                <w:sz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747F73" w:rsidRPr="000342E9" w:rsidRDefault="00747F73" w:rsidP="00A4253C">
      <w:pPr>
        <w:pStyle w:val="ConsPlusNormal"/>
        <w:spacing w:before="220"/>
        <w:ind w:firstLine="540"/>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2.1.3. Объем средств, направляемых на оплату проведения отдельных диагностических (лабораторных) исследований, рассчитывается по следующей формуле:</w:t>
      </w:r>
    </w:p>
    <w:p w:rsidR="00A16B86" w:rsidRPr="000342E9" w:rsidRDefault="00A16B86" w:rsidP="00A16B86">
      <w:pPr>
        <w:pStyle w:val="ConsPlusNormal"/>
        <w:jc w:val="center"/>
        <w:rPr>
          <w:rFonts w:ascii="PT Astra Serif" w:hAnsi="PT Astra Serif" w:cs="Times New Roman"/>
          <w:sz w:val="28"/>
        </w:rPr>
      </w:pPr>
      <w:r w:rsidRPr="000342E9">
        <w:rPr>
          <w:rFonts w:ascii="PT Astra Serif" w:hAnsi="PT Astra Serif" w:cs="Times New Roman"/>
          <w:sz w:val="28"/>
        </w:rPr>
        <w:t>ОС</w:t>
      </w:r>
      <w:r w:rsidRPr="000342E9">
        <w:rPr>
          <w:rFonts w:ascii="PT Astra Serif" w:hAnsi="PT Astra Serif" w:cs="Times New Roman"/>
          <w:sz w:val="28"/>
          <w:vertAlign w:val="subscript"/>
        </w:rPr>
        <w:t>ИССЛЕД</w:t>
      </w:r>
      <w:r w:rsidRPr="000342E9">
        <w:rPr>
          <w:rFonts w:ascii="PT Astra Serif" w:hAnsi="PT Astra Serif" w:cs="Times New Roman"/>
          <w:sz w:val="28"/>
        </w:rPr>
        <w:t xml:space="preserve"> = </w:t>
      </w:r>
      <m:oMath>
        <m:nary>
          <m:naryPr>
            <m:chr m:val="∑"/>
            <m:limLoc m:val="undOvr"/>
            <m:subHide m:val="1"/>
            <m:supHide m:val="1"/>
            <m:ctrlPr>
              <w:rPr>
                <w:rFonts w:ascii="Cambria Math" w:hAnsi="Cambria Math" w:cs="Times New Roman"/>
                <w:i/>
                <w:sz w:val="28"/>
              </w:rPr>
            </m:ctrlPr>
          </m:naryPr>
          <m:sub/>
          <m:sup/>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lang w:val="en-US"/>
                  </w:rPr>
                  <m:t>j</m:t>
                </m:r>
              </m:sub>
            </m:sSub>
            <m:r>
              <m:rPr>
                <m:nor/>
              </m:rPr>
              <w:rPr>
                <w:rFonts w:ascii="PT Astra Serif" w:hAnsi="PT Astra Serif" w:cs="Times New Roman"/>
                <w:sz w:val="24"/>
              </w:rPr>
              <m:t xml:space="preserve"> × </m:t>
            </m:r>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r>
              <m:rPr>
                <m:nor/>
              </m:rPr>
              <w:rPr>
                <w:rFonts w:ascii="PT Astra Serif" w:hAnsi="PT Astra Serif" w:cs="Times New Roman"/>
                <w:sz w:val="24"/>
              </w:rPr>
              <m:t>)</m:t>
            </m:r>
          </m:e>
        </m:nary>
        <m:r>
          <m:rPr>
            <m:nor/>
          </m:rPr>
          <w:rPr>
            <w:rFonts w:ascii="PT Astra Serif" w:hAnsi="PT Astra Serif" w:cs="Times New Roman"/>
            <w:sz w:val="24"/>
          </w:rPr>
          <m:t xml:space="preserve">× </m:t>
        </m:r>
        <m:r>
          <m:rPr>
            <m:nor/>
          </m:rPr>
          <w:rPr>
            <w:rFonts w:ascii="PT Astra Serif" w:hAnsi="PT Astra Serif" w:cs="Times New Roman"/>
            <w:sz w:val="28"/>
          </w:rPr>
          <m:t>Ч</m:t>
        </m:r>
        <m:r>
          <m:rPr>
            <m:nor/>
          </m:rPr>
          <w:rPr>
            <w:rFonts w:ascii="PT Astra Serif" w:hAnsi="PT Astra Serif" w:cs="Times New Roman"/>
            <w:sz w:val="28"/>
            <w:vertAlign w:val="subscript"/>
          </w:rPr>
          <m:t>З</m:t>
        </m:r>
      </m:oMath>
      <w:r w:rsidRPr="000342E9">
        <w:rPr>
          <w:rFonts w:ascii="PT Astra Serif" w:hAnsi="PT Astra Serif" w:cs="Times New Roman"/>
          <w:sz w:val="28"/>
        </w:rPr>
        <w:t>, где:</w:t>
      </w:r>
    </w:p>
    <w:p w:rsidR="00A16B86" w:rsidRPr="000342E9" w:rsidRDefault="00A16B86" w:rsidP="00A16B86">
      <w:pPr>
        <w:pStyle w:val="ConsPlusNormal"/>
        <w:jc w:val="both"/>
        <w:rPr>
          <w:rFonts w:ascii="PT Astra Serif" w:hAnsi="PT Astra Serif"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16B86" w:rsidRPr="000342E9" w:rsidTr="00FA7737">
        <w:tc>
          <w:tcPr>
            <w:tcW w:w="1480" w:type="dxa"/>
          </w:tcPr>
          <w:p w:rsidR="00A16B86"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sz w:val="28"/>
                        <w:vertAlign w:val="subscript"/>
                        <w:lang w:val="en-US"/>
                      </w:rPr>
                    </m:ctrlPr>
                  </m:sSubPr>
                  <m:e>
                    <m:r>
                      <w:rPr>
                        <w:rFonts w:ascii="Cambria Math" w:hAnsi="Cambria Math" w:cs="Times New Roman"/>
                        <w:sz w:val="28"/>
                        <w:vertAlign w:val="subscript"/>
                      </w:rPr>
                      <m:t>Но</m:t>
                    </m:r>
                  </m:e>
                  <m:sub>
                    <m:r>
                      <w:rPr>
                        <w:rFonts w:ascii="Cambria Math" w:hAnsi="Cambria Math" w:cs="Times New Roman"/>
                        <w:sz w:val="28"/>
                        <w:vertAlign w:val="subscript"/>
                        <w:lang w:val="en-US"/>
                      </w:rPr>
                      <m:t>j</m:t>
                    </m:r>
                  </m:sub>
                </m:sSub>
              </m:oMath>
            </m:oMathPara>
          </w:p>
        </w:tc>
        <w:tc>
          <w:tcPr>
            <w:tcW w:w="7590" w:type="dxa"/>
          </w:tcPr>
          <w:p w:rsidR="00A16B86" w:rsidRPr="000342E9" w:rsidRDefault="00A16B86" w:rsidP="00FA7737">
            <w:pPr>
              <w:pStyle w:val="ConsPlusNormal"/>
              <w:jc w:val="both"/>
              <w:rPr>
                <w:rFonts w:ascii="PT Astra Serif" w:hAnsi="PT Astra Serif" w:cs="Times New Roman"/>
                <w:sz w:val="28"/>
              </w:rPr>
            </w:pPr>
            <w:r w:rsidRPr="000342E9">
              <w:rPr>
                <w:rFonts w:ascii="PT Astra Serif" w:hAnsi="PT Astra Serif" w:cs="Times New Roman"/>
                <w:sz w:val="28"/>
              </w:rPr>
              <w:t xml:space="preserve">средний норматив объема медицинской помощи для проведения </w:t>
            </w:r>
            <w:r w:rsidRPr="000342E9">
              <w:rPr>
                <w:rFonts w:ascii="PT Astra Serif" w:hAnsi="PT Astra Serif" w:cs="Times New Roman"/>
                <w:sz w:val="28"/>
                <w:lang w:val="en-US"/>
              </w:rPr>
              <w:t>j</w:t>
            </w:r>
            <w:r w:rsidRPr="000342E9">
              <w:rPr>
                <w:rFonts w:ascii="PT Astra Serif" w:hAnsi="PT Astra Serif" w:cs="Times New Roman"/>
                <w:sz w:val="28"/>
              </w:rPr>
              <w:t>-го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A16B86" w:rsidRPr="000342E9" w:rsidTr="00FA7737">
        <w:tc>
          <w:tcPr>
            <w:tcW w:w="1480" w:type="dxa"/>
          </w:tcPr>
          <w:p w:rsidR="00A16B86"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lang w:val="en-US"/>
                      </w:rPr>
                      <m:t>j</m:t>
                    </m:r>
                  </m:sub>
                </m:sSub>
              </m:oMath>
            </m:oMathPara>
          </w:p>
        </w:tc>
        <w:tc>
          <w:tcPr>
            <w:tcW w:w="7590" w:type="dxa"/>
          </w:tcPr>
          <w:p w:rsidR="00A16B86" w:rsidRPr="000342E9" w:rsidRDefault="00A16B86" w:rsidP="00FA7737">
            <w:pPr>
              <w:pStyle w:val="ConsPlusNormal"/>
              <w:jc w:val="both"/>
              <w:rPr>
                <w:rFonts w:ascii="PT Astra Serif" w:hAnsi="PT Astra Serif" w:cs="Times New Roman"/>
                <w:sz w:val="28"/>
              </w:rPr>
            </w:pPr>
            <w:r w:rsidRPr="000342E9">
              <w:rPr>
                <w:rFonts w:ascii="PT Astra Serif" w:hAnsi="PT Astra Serif" w:cs="Times New Roman"/>
                <w:sz w:val="28"/>
              </w:rPr>
              <w:t xml:space="preserve">средний норматив финансовых затрат на единицу объема медицинской помощи для проведения </w:t>
            </w:r>
            <w:r w:rsidRPr="000342E9">
              <w:rPr>
                <w:rFonts w:ascii="PT Astra Serif" w:hAnsi="PT Astra Serif" w:cs="Times New Roman"/>
                <w:sz w:val="28"/>
                <w:lang w:val="en-US"/>
              </w:rPr>
              <w:t>j</w:t>
            </w:r>
            <w:r w:rsidRPr="000342E9">
              <w:rPr>
                <w:rFonts w:ascii="PT Astra Serif" w:hAnsi="PT Astra Serif" w:cs="Times New Roman"/>
                <w:sz w:val="28"/>
              </w:rPr>
              <w:t>-го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16B86" w:rsidRPr="000342E9" w:rsidTr="00FA7737">
        <w:tc>
          <w:tcPr>
            <w:tcW w:w="1480" w:type="dxa"/>
          </w:tcPr>
          <w:p w:rsidR="00A16B86" w:rsidRPr="000342E9" w:rsidRDefault="00A16B86" w:rsidP="00FA7737">
            <w:pPr>
              <w:pStyle w:val="ConsPlusNormal"/>
              <w:jc w:val="center"/>
              <w:rPr>
                <w:rFonts w:ascii="PT Astra Serif" w:hAnsi="PT Astra Serif" w:cs="Times New Roman"/>
                <w:sz w:val="28"/>
                <w:vertAlign w:val="subscript"/>
              </w:rPr>
            </w:pPr>
            <m:oMathPara>
              <m:oMath>
                <m:r>
                  <m:rPr>
                    <m:nor/>
                  </m:rPr>
                  <w:rPr>
                    <w:rFonts w:ascii="PT Astra Serif" w:hAnsi="PT Astra Serif" w:cs="Times New Roman"/>
                    <w:sz w:val="28"/>
                  </w:rPr>
                  <m:t>Ч</m:t>
                </m:r>
                <m:r>
                  <m:rPr>
                    <m:nor/>
                  </m:rPr>
                  <w:rPr>
                    <w:rFonts w:ascii="PT Astra Serif" w:hAnsi="PT Astra Serif" w:cs="Times New Roman"/>
                    <w:sz w:val="28"/>
                    <w:vertAlign w:val="subscript"/>
                  </w:rPr>
                  <m:t>З</m:t>
                </m:r>
              </m:oMath>
            </m:oMathPara>
          </w:p>
          <w:p w:rsidR="00A16B86" w:rsidRPr="000342E9" w:rsidRDefault="00A16B86" w:rsidP="00FA7737">
            <w:pPr>
              <w:pStyle w:val="ConsPlusNormal"/>
              <w:jc w:val="center"/>
              <w:rPr>
                <w:rFonts w:ascii="PT Astra Serif" w:hAnsi="PT Astra Serif" w:cs="Times New Roman"/>
                <w:sz w:val="28"/>
              </w:rPr>
            </w:pPr>
          </w:p>
        </w:tc>
        <w:tc>
          <w:tcPr>
            <w:tcW w:w="7590" w:type="dxa"/>
          </w:tcPr>
          <w:p w:rsidR="00A16B86" w:rsidRPr="000342E9" w:rsidRDefault="00A16B86" w:rsidP="00A16B86">
            <w:pPr>
              <w:pStyle w:val="ConsPlusNormal"/>
              <w:jc w:val="both"/>
              <w:rPr>
                <w:rFonts w:ascii="PT Astra Serif" w:hAnsi="PT Astra Serif" w:cs="Times New Roman"/>
                <w:sz w:val="28"/>
              </w:rPr>
            </w:pPr>
            <w:r w:rsidRPr="000342E9">
              <w:rPr>
                <w:rFonts w:ascii="PT Astra Serif" w:hAnsi="PT Astra Serif" w:cs="Times New Roman"/>
                <w:sz w:val="28"/>
              </w:rPr>
              <w:t>численность застрахованного населения Ульяновской области, человек.</w:t>
            </w:r>
          </w:p>
        </w:tc>
      </w:tr>
    </w:tbl>
    <w:p w:rsidR="00A16B86" w:rsidRPr="000342E9" w:rsidRDefault="00A16B86">
      <w:pPr>
        <w:pStyle w:val="ConsPlusNormal"/>
        <w:ind w:firstLine="540"/>
        <w:jc w:val="both"/>
        <w:rPr>
          <w:rFonts w:ascii="PT Astra Serif" w:hAnsi="PT Astra Serif"/>
          <w:sz w:val="28"/>
          <w:szCs w:val="28"/>
        </w:rPr>
      </w:pP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Объем средств, направляемых на оплату медицинской помощи в неотложной форме, рассчитывается по следующей формуле:</w:t>
      </w:r>
    </w:p>
    <w:p w:rsidR="00747F73" w:rsidRPr="000342E9" w:rsidRDefault="00747F73">
      <w:pPr>
        <w:pStyle w:val="ConsPlusNormal"/>
        <w:jc w:val="both"/>
        <w:rPr>
          <w:rFonts w:ascii="PT Astra Serif" w:hAnsi="PT Astra Serif"/>
          <w:sz w:val="28"/>
          <w:szCs w:val="28"/>
        </w:rPr>
      </w:pPr>
    </w:p>
    <w:p w:rsidR="00747F73" w:rsidRPr="000342E9" w:rsidRDefault="00A16B86" w:rsidP="00A16B86">
      <w:pPr>
        <w:pStyle w:val="ConsPlusNormal"/>
        <w:jc w:val="center"/>
        <w:rPr>
          <w:rFonts w:ascii="PT Astra Serif" w:hAnsi="PT Astra Serif"/>
          <w:sz w:val="28"/>
          <w:szCs w:val="28"/>
        </w:rPr>
      </w:pPr>
      <w:r w:rsidRPr="000342E9">
        <w:rPr>
          <w:rFonts w:ascii="PT Astra Serif" w:hAnsi="PT Astra Serif" w:cs="Times New Roman"/>
          <w:sz w:val="28"/>
        </w:rPr>
        <w:t>ОС</w:t>
      </w:r>
      <w:r w:rsidRPr="000342E9">
        <w:rPr>
          <w:rFonts w:ascii="PT Astra Serif" w:hAnsi="PT Astra Serif" w:cs="Times New Roman"/>
          <w:sz w:val="28"/>
          <w:vertAlign w:val="subscript"/>
        </w:rPr>
        <w:t>НЕОТЛ</w:t>
      </w:r>
      <w:r w:rsidRPr="000342E9">
        <w:rPr>
          <w:rFonts w:ascii="PT Astra Serif" w:hAnsi="PT Astra Serif" w:cs="Times New Roman"/>
          <w:sz w:val="28"/>
        </w:rPr>
        <w:t xml:space="preserve"> = Но</w:t>
      </w:r>
      <w:r w:rsidRPr="000342E9">
        <w:rPr>
          <w:rFonts w:ascii="PT Astra Serif" w:hAnsi="PT Astra Serif" w:cs="Times New Roman"/>
          <w:sz w:val="28"/>
          <w:vertAlign w:val="subscript"/>
        </w:rPr>
        <w:t>НЕОТЛ</w:t>
      </w:r>
      <w:r w:rsidRPr="000342E9">
        <w:rPr>
          <w:rFonts w:ascii="PT Astra Serif" w:hAnsi="PT Astra Serif" w:cs="Times New Roman"/>
          <w:sz w:val="28"/>
        </w:rPr>
        <w:t xml:space="preserve"> × Нфз</w:t>
      </w:r>
      <w:r w:rsidRPr="000342E9">
        <w:rPr>
          <w:rFonts w:ascii="PT Astra Serif" w:hAnsi="PT Astra Serif" w:cs="Times New Roman"/>
          <w:sz w:val="28"/>
          <w:vertAlign w:val="subscript"/>
        </w:rPr>
        <w:t xml:space="preserve">НЕОТЛ </w:t>
      </w:r>
      <w:r w:rsidRPr="000342E9">
        <w:rPr>
          <w:rFonts w:ascii="PT Astra Serif" w:hAnsi="PT Astra Serif" w:cs="Times New Roman"/>
          <w:sz w:val="28"/>
        </w:rPr>
        <w:t>× Ч</w:t>
      </w:r>
      <w:r w:rsidRPr="000342E9">
        <w:rPr>
          <w:rFonts w:ascii="PT Astra Serif" w:hAnsi="PT Astra Serif" w:cs="Times New Roman"/>
          <w:sz w:val="28"/>
          <w:vertAlign w:val="subscript"/>
        </w:rPr>
        <w:t>З</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2.1.4. 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ОМС, в расчете на одно застрахованное лицо определяется базовый (средний) подушевой норматив финансирования медицинской помощи по следующей формуле:</w:t>
      </w:r>
    </w:p>
    <w:p w:rsidR="00A16B86" w:rsidRPr="000342E9" w:rsidRDefault="00A16B86" w:rsidP="00A16B86">
      <w:pPr>
        <w:pStyle w:val="ConsPlusNormal"/>
        <w:jc w:val="center"/>
        <w:rPr>
          <w:rFonts w:ascii="PT Astra Serif" w:hAnsi="PT Astra Serif"/>
          <w:sz w:val="28"/>
          <w:szCs w:val="28"/>
        </w:rPr>
      </w:pPr>
    </w:p>
    <w:p w:rsidR="00A16B86" w:rsidRPr="000342E9" w:rsidRDefault="00BC103C" w:rsidP="00A16B86">
      <w:pPr>
        <w:pStyle w:val="ConsPlusNormal"/>
        <w:jc w:val="center"/>
        <w:rPr>
          <w:rFonts w:ascii="PT Astra Serif" w:hAnsi="PT Astra Serif"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ПНФ-проф</m:t>
                </m:r>
              </m:sub>
            </m:sSub>
            <m:r>
              <w:rPr>
                <w:rFonts w:ascii="Cambria Math" w:hAnsi="Cambria Math" w:cs="Times New Roman"/>
                <w:sz w:val="28"/>
                <w:szCs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АМБ</m:t>
                </m:r>
              </m:sub>
            </m:sSub>
            <m:r>
              <w:rPr>
                <w:rFonts w:ascii="Cambria Math" w:hAnsi="Cambria Math" w:cs="Times New Roman"/>
                <w:sz w:val="28"/>
              </w:rPr>
              <m:t>×Рез)</m:t>
            </m:r>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r>
              <w:rPr>
                <w:rFonts w:ascii="Cambria Math" w:hAnsi="Cambria Math" w:cs="Times New Roman"/>
                <w:sz w:val="28"/>
                <w:szCs w:val="28"/>
              </w:rPr>
              <m:t>×КД</m:t>
            </m:r>
          </m:den>
        </m:f>
      </m:oMath>
      <w:r w:rsidR="00A16B86" w:rsidRPr="000342E9">
        <w:rPr>
          <w:rFonts w:ascii="PT Astra Serif" w:hAnsi="PT Astra Serif" w:cs="Times New Roman"/>
          <w:sz w:val="28"/>
          <w:szCs w:val="28"/>
        </w:rPr>
        <w:t>, где:</w:t>
      </w:r>
    </w:p>
    <w:p w:rsidR="00A16B86" w:rsidRPr="000342E9" w:rsidRDefault="00A16B86" w:rsidP="00A16B86">
      <w:pPr>
        <w:pStyle w:val="ConsPlusNormal"/>
        <w:jc w:val="both"/>
        <w:rPr>
          <w:rFonts w:ascii="PT Astra Serif" w:hAnsi="PT Astra Serif"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16B86" w:rsidRPr="000342E9" w:rsidTr="00FA7737">
        <w:tc>
          <w:tcPr>
            <w:tcW w:w="1587" w:type="dxa"/>
            <w:tcBorders>
              <w:top w:val="nil"/>
              <w:left w:val="nil"/>
              <w:bottom w:val="nil"/>
              <w:right w:val="nil"/>
            </w:tcBorders>
          </w:tcPr>
          <w:p w:rsidR="00A16B86" w:rsidRPr="000342E9" w:rsidRDefault="00A16B86" w:rsidP="00FA7737">
            <w:pPr>
              <w:pStyle w:val="ConsPlusNormal"/>
              <w:jc w:val="center"/>
              <w:rPr>
                <w:rFonts w:ascii="PT Astra Serif" w:hAnsi="PT Astra Serif" w:cs="Times New Roman"/>
                <w:sz w:val="28"/>
              </w:rPr>
            </w:pPr>
            <w:r w:rsidRPr="000342E9">
              <w:rPr>
                <w:rFonts w:ascii="PT Astra Serif" w:hAnsi="PT Astra Serif" w:cs="Times New Roman"/>
                <w:sz w:val="28"/>
              </w:rPr>
              <w:t>ПН</w:t>
            </w:r>
            <w:r w:rsidRPr="000342E9">
              <w:rPr>
                <w:rFonts w:ascii="PT Astra Serif" w:hAnsi="PT Astra Serif" w:cs="Times New Roman"/>
                <w:sz w:val="28"/>
                <w:vertAlign w:val="subscript"/>
              </w:rPr>
              <w:t>БА3</w:t>
            </w:r>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cs="Times New Roman"/>
                <w:sz w:val="28"/>
              </w:rPr>
            </w:pPr>
            <w:r w:rsidRPr="000342E9">
              <w:rPr>
                <w:rFonts w:ascii="PT Astra Serif" w:hAnsi="PT Astra Serif" w:cs="Times New Roman"/>
                <w:sz w:val="28"/>
              </w:rPr>
              <w:t>базовый подушевой норматив финансирования медицинской помощи, рублей;</w:t>
            </w:r>
          </w:p>
        </w:tc>
      </w:tr>
      <w:tr w:rsidR="00A16B86" w:rsidRPr="000342E9" w:rsidTr="00FA7737">
        <w:tc>
          <w:tcPr>
            <w:tcW w:w="1587" w:type="dxa"/>
            <w:tcBorders>
              <w:top w:val="nil"/>
              <w:left w:val="nil"/>
              <w:bottom w:val="nil"/>
              <w:right w:val="nil"/>
            </w:tcBorders>
          </w:tcPr>
          <w:p w:rsidR="00A16B86"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m:oMathPara>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cs="Times New Roman"/>
                <w:sz w:val="28"/>
              </w:rPr>
            </w:pPr>
            <w:r w:rsidRPr="000342E9">
              <w:rPr>
                <w:rFonts w:ascii="PT Astra Serif" w:hAnsi="PT Astra Serif" w:cs="Times New Roman"/>
                <w:sz w:val="28"/>
              </w:rPr>
              <w:t>объем средств на оплату медицинской помощи по подушевому нормативу финансирования (за исключением средств на оплату профилактических медицинских осмотров и диспансеризации);</w:t>
            </w:r>
          </w:p>
        </w:tc>
      </w:tr>
      <w:tr w:rsidR="00A16B86" w:rsidRPr="000342E9" w:rsidTr="00FA7737">
        <w:tc>
          <w:tcPr>
            <w:tcW w:w="1587" w:type="dxa"/>
            <w:tcBorders>
              <w:top w:val="nil"/>
              <w:left w:val="nil"/>
              <w:bottom w:val="nil"/>
              <w:right w:val="nil"/>
            </w:tcBorders>
            <w:vAlign w:val="center"/>
          </w:tcPr>
          <w:p w:rsidR="00A16B86" w:rsidRPr="000342E9" w:rsidRDefault="00A16B86" w:rsidP="00FA7737">
            <w:pPr>
              <w:pStyle w:val="ConsPlusNormal"/>
              <w:jc w:val="center"/>
              <w:rPr>
                <w:rFonts w:ascii="PT Astra Serif" w:eastAsia="Calibri" w:hAnsi="PT Astra Serif" w:cs="Times New Roman"/>
                <w:sz w:val="28"/>
                <w:szCs w:val="28"/>
              </w:rPr>
            </w:pPr>
            <m:oMathPara>
              <m:oMath>
                <m:r>
                  <w:rPr>
                    <w:rFonts w:ascii="Cambria Math" w:hAnsi="Cambria Math" w:cs="Times New Roman"/>
                    <w:sz w:val="28"/>
                  </w:rPr>
                  <m:t>Рез</m:t>
                </m:r>
              </m:oMath>
            </m:oMathPara>
          </w:p>
        </w:tc>
        <w:tc>
          <w:tcPr>
            <w:tcW w:w="7483" w:type="dxa"/>
            <w:tcBorders>
              <w:top w:val="nil"/>
              <w:left w:val="nil"/>
              <w:bottom w:val="nil"/>
              <w:right w:val="nil"/>
            </w:tcBorders>
          </w:tcPr>
          <w:p w:rsidR="00A16B86" w:rsidRPr="000342E9" w:rsidRDefault="00A16B86" w:rsidP="002D2470">
            <w:pPr>
              <w:pStyle w:val="ConsPlusNormal"/>
              <w:jc w:val="both"/>
              <w:rPr>
                <w:rFonts w:ascii="PT Astra Serif" w:hAnsi="PT Astra Serif" w:cs="Times New Roman"/>
                <w:sz w:val="28"/>
              </w:rPr>
            </w:pPr>
            <w:r w:rsidRPr="000342E9">
              <w:rPr>
                <w:rFonts w:ascii="PT Astra Serif" w:hAnsi="PT Astra Serif" w:cs="Times New Roman"/>
                <w:sz w:val="28"/>
              </w:rPr>
              <w:t>доля средств, направляемая на выплаты медицинским организациям за достижение показателей результативности деятельности (в размере 5 процентов).</w:t>
            </w:r>
          </w:p>
        </w:tc>
      </w:tr>
      <w:tr w:rsidR="00A16B86" w:rsidRPr="000342E9" w:rsidTr="00FA7737">
        <w:tc>
          <w:tcPr>
            <w:tcW w:w="1587" w:type="dxa"/>
            <w:tcBorders>
              <w:top w:val="nil"/>
              <w:left w:val="nil"/>
              <w:bottom w:val="nil"/>
              <w:right w:val="nil"/>
            </w:tcBorders>
            <w:vAlign w:val="center"/>
          </w:tcPr>
          <w:p w:rsidR="00A16B86" w:rsidRPr="000342E9" w:rsidRDefault="00A16B86" w:rsidP="00FA7737">
            <w:pPr>
              <w:pStyle w:val="ConsPlusNormal"/>
              <w:jc w:val="center"/>
              <w:rPr>
                <w:rFonts w:ascii="PT Astra Serif" w:eastAsia="Calibri" w:hAnsi="PT Astra Serif" w:cs="Times New Roman"/>
                <w:sz w:val="28"/>
              </w:rPr>
            </w:pPr>
            <m:oMathPara>
              <m:oMath>
                <m:r>
                  <w:rPr>
                    <w:rFonts w:ascii="Cambria Math" w:hAnsi="Cambria Math" w:cs="Times New Roman"/>
                    <w:sz w:val="28"/>
                    <w:szCs w:val="28"/>
                  </w:rPr>
                  <m:t>КД</m:t>
                </m:r>
              </m:oMath>
            </m:oMathPara>
          </w:p>
        </w:tc>
        <w:tc>
          <w:tcPr>
            <w:tcW w:w="7483" w:type="dxa"/>
            <w:tcBorders>
              <w:top w:val="nil"/>
              <w:left w:val="nil"/>
              <w:bottom w:val="nil"/>
              <w:right w:val="nil"/>
            </w:tcBorders>
          </w:tcPr>
          <w:p w:rsidR="00A16B86" w:rsidRPr="000342E9" w:rsidRDefault="00A16B86" w:rsidP="00A16B86">
            <w:pPr>
              <w:pStyle w:val="ConsPlusNormal"/>
              <w:jc w:val="both"/>
              <w:rPr>
                <w:rFonts w:ascii="PT Astra Serif" w:hAnsi="PT Astra Serif" w:cs="Times New Roman"/>
                <w:sz w:val="28"/>
              </w:rPr>
            </w:pPr>
            <w:r w:rsidRPr="000342E9">
              <w:rPr>
                <w:rFonts w:ascii="PT Astra Serif" w:hAnsi="PT Astra Serif" w:cs="Times New Roman"/>
                <w:sz w:val="28"/>
              </w:rPr>
              <w:t>единый коэффициент дифференциации Ульяновской области, рассчитанный в соответствии с Постановлением    № 462 (1,0).</w:t>
            </w:r>
          </w:p>
        </w:tc>
      </w:tr>
    </w:tbl>
    <w:p w:rsidR="00747F73" w:rsidRPr="000342E9" w:rsidRDefault="00747F73">
      <w:pPr>
        <w:pStyle w:val="ConsPlusNormal"/>
        <w:jc w:val="both"/>
        <w:rPr>
          <w:rFonts w:ascii="PT Astra Serif" w:hAnsi="PT Astra Serif"/>
          <w:sz w:val="28"/>
          <w:szCs w:val="28"/>
        </w:rPr>
      </w:pPr>
    </w:p>
    <w:p w:rsidR="00A16B86" w:rsidRPr="000342E9" w:rsidRDefault="00A16B86" w:rsidP="00A16B86">
      <w:pPr>
        <w:pStyle w:val="ConsPlusNormal"/>
        <w:ind w:firstLine="567"/>
        <w:jc w:val="both"/>
        <w:rPr>
          <w:rFonts w:ascii="PT Astra Serif" w:hAnsi="PT Astra Serif" w:cs="Times New Roman"/>
          <w:sz w:val="28"/>
        </w:rPr>
      </w:pPr>
      <w:r w:rsidRPr="000342E9">
        <w:rPr>
          <w:rFonts w:ascii="PT Astra Serif" w:hAnsi="PT Astra Serif" w:cs="Times New Roman"/>
          <w:sz w:val="28"/>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Ульяновской области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ПНФ-проф</m:t>
            </m:r>
          </m:sub>
        </m:sSub>
      </m:oMath>
      <w:r w:rsidRPr="000342E9">
        <w:rPr>
          <w:rFonts w:ascii="PT Astra Serif" w:hAnsi="PT Astra Serif" w:cs="Times New Roman"/>
          <w:sz w:val="28"/>
        </w:rPr>
        <w:t>), рассчитывается за исключением объема средств на финансовое обеспечение медицинской помощи, оплачиваемой за единицу объема, и определяется по следующей формуле:</w:t>
      </w:r>
    </w:p>
    <w:p w:rsidR="00A16B86" w:rsidRPr="000342E9" w:rsidRDefault="00A16B86" w:rsidP="00A16B86">
      <w:pPr>
        <w:pStyle w:val="ConsPlusNormal"/>
        <w:jc w:val="both"/>
        <w:rPr>
          <w:rFonts w:ascii="PT Astra Serif" w:hAnsi="PT Astra Serif" w:cs="Times New Roman"/>
          <w:sz w:val="28"/>
        </w:rPr>
      </w:pPr>
    </w:p>
    <w:p w:rsidR="00A16B86" w:rsidRPr="000342E9" w:rsidRDefault="00BC103C" w:rsidP="00A16B86">
      <w:pPr>
        <w:pStyle w:val="ConsPlusNormal"/>
        <w:jc w:val="center"/>
        <w:rPr>
          <w:rFonts w:ascii="PT Astra Serif" w:hAnsi="PT Astra Serif"/>
          <w:sz w:val="24"/>
        </w:rPr>
      </w:pPr>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ПНФ-проф</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АМБ</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ФАП</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ИССЛЕД</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ПО</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ДИСП</m:t>
            </m:r>
          </m:sub>
        </m:sSub>
        <m:r>
          <w:rPr>
            <w:rFonts w:ascii="Cambria Math" w:hAnsi="Cambria Math" w:cs="Times New Roman"/>
            <w:sz w:val="24"/>
            <w:szCs w:val="18"/>
          </w:rPr>
          <m:t>-</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НЕОТЛ</m:t>
            </m:r>
          </m:sub>
        </m:sSub>
      </m:oMath>
      <w:r w:rsidR="00A16B86" w:rsidRPr="000342E9">
        <w:rPr>
          <w:rFonts w:ascii="PT Astra Serif" w:hAnsi="PT Astra Serif" w:cs="Times New Roman"/>
          <w:sz w:val="24"/>
          <w:szCs w:val="18"/>
        </w:rPr>
        <w:t xml:space="preserve"> +</w:t>
      </w:r>
      <m:oMath>
        <m:r>
          <m:rPr>
            <m:sty m:val="p"/>
          </m:rPr>
          <w:rPr>
            <w:rFonts w:ascii="Cambria Math" w:hAnsi="Cambria Math" w:cs="Times New Roman"/>
            <w:sz w:val="24"/>
            <w:szCs w:val="18"/>
          </w:rPr>
          <w:br/>
        </m:r>
        <m:r>
          <w:rPr>
            <w:rFonts w:ascii="Cambria Math" w:hAnsi="Cambria Math" w:cs="Times New Roman"/>
            <w:sz w:val="24"/>
            <w:szCs w:val="18"/>
          </w:rPr>
          <m:t xml:space="preserve">+ </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НЕОТЛ</m:t>
            </m:r>
            <m:d>
              <m:dPr>
                <m:ctrlPr>
                  <w:rPr>
                    <w:rFonts w:ascii="Cambria Math" w:hAnsi="Cambria Math" w:cs="Times New Roman"/>
                    <w:i/>
                    <w:sz w:val="24"/>
                    <w:szCs w:val="18"/>
                  </w:rPr>
                </m:ctrlPr>
              </m:dPr>
              <m:e>
                <m:r>
                  <w:rPr>
                    <w:rFonts w:ascii="Cambria Math" w:hAnsi="Cambria Math" w:cs="Times New Roman"/>
                    <w:sz w:val="24"/>
                    <w:szCs w:val="18"/>
                  </w:rPr>
                  <m:t>ФАП</m:t>
                </m:r>
              </m:e>
            </m:d>
          </m:sub>
        </m:sSub>
        <m:r>
          <w:rPr>
            <w:rFonts w:ascii="Cambria Math" w:hAnsi="Cambria Math" w:cs="Times New Roman"/>
            <w:sz w:val="24"/>
            <w:szCs w:val="18"/>
          </w:rPr>
          <m:t xml:space="preserve">- </m:t>
        </m:r>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ЕО</m:t>
            </m:r>
          </m:sub>
        </m:sSub>
      </m:oMath>
      <w:r w:rsidR="00A16B86" w:rsidRPr="000342E9">
        <w:rPr>
          <w:rFonts w:ascii="PT Astra Serif" w:hAnsi="PT Astra Serif" w:cs="Times New Roman"/>
          <w:sz w:val="24"/>
          <w:szCs w:val="18"/>
        </w:rPr>
        <w:t>,</w:t>
      </w:r>
      <w:r w:rsidR="00A16B86" w:rsidRPr="000342E9">
        <w:rPr>
          <w:rFonts w:ascii="PT Astra Serif" w:hAnsi="PT Astra Serif"/>
          <w:sz w:val="24"/>
        </w:rPr>
        <w:t xml:space="preserve"> где:</w:t>
      </w:r>
    </w:p>
    <w:p w:rsidR="00A16B86" w:rsidRPr="000342E9" w:rsidRDefault="00A16B86" w:rsidP="00A16B86">
      <w:pPr>
        <w:pStyle w:val="ConsPlusNormal"/>
        <w:jc w:val="both"/>
        <w:rPr>
          <w:rFonts w:ascii="PT Astra Serif" w:hAnsi="PT Astra Serif"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16B86" w:rsidRPr="000342E9" w:rsidTr="00FA7737">
        <w:tc>
          <w:tcPr>
            <w:tcW w:w="1587" w:type="dxa"/>
            <w:tcBorders>
              <w:top w:val="nil"/>
              <w:left w:val="nil"/>
              <w:bottom w:val="nil"/>
              <w:right w:val="nil"/>
            </w:tcBorders>
          </w:tcPr>
          <w:p w:rsidR="00A16B86" w:rsidRPr="000342E9" w:rsidRDefault="00A16B86" w:rsidP="00FA7737">
            <w:pPr>
              <w:pStyle w:val="ConsPlusNormal"/>
              <w:jc w:val="center"/>
              <w:rPr>
                <w:rFonts w:ascii="PT Astra Serif" w:hAnsi="PT Astra Serif" w:cs="Times New Roman"/>
                <w:sz w:val="28"/>
              </w:rPr>
            </w:pPr>
            <w:r w:rsidRPr="000342E9">
              <w:rPr>
                <w:rFonts w:ascii="PT Astra Serif" w:hAnsi="PT Astra Serif" w:cs="Times New Roman"/>
                <w:sz w:val="28"/>
              </w:rPr>
              <w:t>ОС</w:t>
            </w:r>
            <w:r w:rsidRPr="000342E9">
              <w:rPr>
                <w:rFonts w:ascii="PT Astra Serif" w:hAnsi="PT Astra Serif" w:cs="Times New Roman"/>
                <w:sz w:val="28"/>
                <w:vertAlign w:val="subscript"/>
              </w:rPr>
              <w:t>ФАП</w:t>
            </w:r>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cs="Times New Roman"/>
                <w:sz w:val="28"/>
              </w:rPr>
            </w:pPr>
            <w:r w:rsidRPr="000342E9">
              <w:rPr>
                <w:rFonts w:ascii="PT Astra Serif" w:hAnsi="PT Astra Serif" w:cs="Times New Roman"/>
                <w:sz w:val="28"/>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tc>
      </w:tr>
      <w:tr w:rsidR="00A16B86" w:rsidRPr="000342E9" w:rsidTr="00FA7737">
        <w:tc>
          <w:tcPr>
            <w:tcW w:w="1587" w:type="dxa"/>
            <w:tcBorders>
              <w:top w:val="nil"/>
              <w:left w:val="nil"/>
              <w:bottom w:val="nil"/>
              <w:right w:val="nil"/>
            </w:tcBorders>
          </w:tcPr>
          <w:p w:rsidR="00A16B86" w:rsidRPr="000342E9" w:rsidRDefault="00A16B86" w:rsidP="00FA7737">
            <w:pPr>
              <w:pStyle w:val="ConsPlusNormal"/>
              <w:jc w:val="center"/>
              <w:rPr>
                <w:rFonts w:ascii="PT Astra Serif" w:hAnsi="PT Astra Serif" w:cs="Times New Roman"/>
                <w:sz w:val="28"/>
              </w:rPr>
            </w:pPr>
            <w:r w:rsidRPr="000342E9">
              <w:rPr>
                <w:rFonts w:ascii="PT Astra Serif" w:hAnsi="PT Astra Serif" w:cs="Times New Roman"/>
                <w:sz w:val="28"/>
              </w:rPr>
              <w:t>ОС</w:t>
            </w:r>
            <w:r w:rsidRPr="000342E9">
              <w:rPr>
                <w:rFonts w:ascii="PT Astra Serif" w:hAnsi="PT Astra Serif" w:cs="Times New Roman"/>
                <w:sz w:val="28"/>
                <w:vertAlign w:val="subscript"/>
              </w:rPr>
              <w:t>ИССЛЕД</w:t>
            </w:r>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sz w:val="28"/>
                <w:szCs w:val="28"/>
              </w:rPr>
            </w:pPr>
            <w:r w:rsidRPr="000342E9">
              <w:rPr>
                <w:rFonts w:ascii="PT Astra Serif" w:hAnsi="PT Astra Serif"/>
                <w:sz w:val="28"/>
                <w:szCs w:val="28"/>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Pr="000342E9">
              <w:rPr>
                <w:rFonts w:ascii="PT Astra Serif" w:hAnsi="PT Astra Serif" w:cs="Times New Roman"/>
                <w:sz w:val="28"/>
              </w:rPr>
              <w:t>молекулярно-генетических</w:t>
            </w:r>
            <w:r w:rsidRPr="000342E9">
              <w:rPr>
                <w:rFonts w:ascii="PT Astra Serif" w:hAnsi="PT Astra Serif"/>
                <w:sz w:val="28"/>
                <w:szCs w:val="28"/>
              </w:rPr>
              <w:t xml:space="preserve"> исследований и патологоанатомических исследований биопсийного (операционного) материала, тестирования на выявление новой коронавирусной инфекции (COVID – 19)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tc>
      </w:tr>
      <w:tr w:rsidR="00A16B86" w:rsidRPr="000342E9" w:rsidTr="00FA7737">
        <w:tc>
          <w:tcPr>
            <w:tcW w:w="1587" w:type="dxa"/>
            <w:tcBorders>
              <w:top w:val="nil"/>
              <w:left w:val="nil"/>
              <w:bottom w:val="nil"/>
              <w:right w:val="nil"/>
            </w:tcBorders>
          </w:tcPr>
          <w:p w:rsidR="00A16B86"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ПО</m:t>
                    </m:r>
                  </m:sub>
                </m:sSub>
              </m:oMath>
            </m:oMathPara>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sz w:val="28"/>
                <w:szCs w:val="28"/>
              </w:rPr>
            </w:pPr>
            <w:r w:rsidRPr="000342E9">
              <w:rPr>
                <w:rFonts w:ascii="PT Astra Serif" w:hAnsi="PT Astra Serif"/>
                <w:sz w:val="28"/>
                <w:szCs w:val="28"/>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16B86" w:rsidRPr="000342E9" w:rsidTr="00FA7737">
        <w:tc>
          <w:tcPr>
            <w:tcW w:w="1587" w:type="dxa"/>
            <w:tcBorders>
              <w:top w:val="nil"/>
              <w:left w:val="nil"/>
              <w:bottom w:val="nil"/>
              <w:right w:val="nil"/>
            </w:tcBorders>
          </w:tcPr>
          <w:p w:rsidR="00A16B86" w:rsidRPr="000342E9" w:rsidRDefault="00BC103C" w:rsidP="00FA7737">
            <w:pPr>
              <w:pStyle w:val="ConsPlusNormal"/>
              <w:jc w:val="center"/>
              <w:rPr>
                <w:rFonts w:ascii="PT Astra Serif" w:hAnsi="PT Astra Serif"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ДИСП</m:t>
                    </m:r>
                  </m:sub>
                </m:sSub>
              </m:oMath>
            </m:oMathPara>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sz w:val="28"/>
                <w:szCs w:val="28"/>
              </w:rPr>
            </w:pPr>
            <w:r w:rsidRPr="000342E9">
              <w:rPr>
                <w:rFonts w:ascii="PT Astra Serif" w:hAnsi="PT Astra Serif"/>
                <w:sz w:val="28"/>
                <w:szCs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A16B86" w:rsidRPr="000342E9" w:rsidTr="00FA7737">
        <w:tc>
          <w:tcPr>
            <w:tcW w:w="1587" w:type="dxa"/>
            <w:tcBorders>
              <w:top w:val="nil"/>
              <w:left w:val="nil"/>
              <w:bottom w:val="nil"/>
              <w:right w:val="nil"/>
            </w:tcBorders>
          </w:tcPr>
          <w:p w:rsidR="00A16B86" w:rsidRPr="000342E9" w:rsidRDefault="00A16B86" w:rsidP="00FA7737">
            <w:pPr>
              <w:pStyle w:val="ConsPlusNormal"/>
              <w:jc w:val="center"/>
              <w:rPr>
                <w:rFonts w:ascii="PT Astra Serif" w:hAnsi="PT Astra Serif" w:cs="Times New Roman"/>
                <w:sz w:val="28"/>
              </w:rPr>
            </w:pPr>
            <w:r w:rsidRPr="000342E9">
              <w:rPr>
                <w:rFonts w:ascii="PT Astra Serif" w:hAnsi="PT Astra Serif" w:cs="Times New Roman"/>
                <w:sz w:val="28"/>
              </w:rPr>
              <w:t>ОС</w:t>
            </w:r>
            <w:r w:rsidRPr="000342E9">
              <w:rPr>
                <w:rFonts w:ascii="PT Astra Serif" w:hAnsi="PT Astra Serif" w:cs="Times New Roman"/>
                <w:sz w:val="28"/>
                <w:vertAlign w:val="subscript"/>
              </w:rPr>
              <w:t>НЕОТЛ</w:t>
            </w:r>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sz w:val="28"/>
                <w:szCs w:val="28"/>
              </w:rPr>
            </w:pPr>
            <w:r w:rsidRPr="000342E9">
              <w:rPr>
                <w:rFonts w:ascii="PT Astra Serif" w:hAnsi="PT Astra Serif"/>
                <w:sz w:val="28"/>
                <w:szCs w:val="28"/>
              </w:rPr>
              <w:t xml:space="preserve">объем средств, направляемых на оплату посещений </w:t>
            </w:r>
            <w:r w:rsidRPr="000342E9">
              <w:rPr>
                <w:rFonts w:ascii="PT Astra Serif" w:hAnsi="PT Astra Serif"/>
                <w:sz w:val="28"/>
                <w:szCs w:val="28"/>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16B86" w:rsidRPr="000342E9" w:rsidTr="00FA7737">
        <w:tc>
          <w:tcPr>
            <w:tcW w:w="1587" w:type="dxa"/>
            <w:tcBorders>
              <w:top w:val="nil"/>
              <w:left w:val="nil"/>
              <w:bottom w:val="nil"/>
              <w:right w:val="nil"/>
            </w:tcBorders>
          </w:tcPr>
          <w:p w:rsidR="00A16B86" w:rsidRPr="000342E9" w:rsidRDefault="00BC103C" w:rsidP="00FA7737">
            <w:pPr>
              <w:pStyle w:val="ConsPlusNormal"/>
              <w:jc w:val="center"/>
              <w:rPr>
                <w:rFonts w:ascii="PT Astra Serif" w:hAnsi="PT Astra Serif" w:cs="Times New Roman"/>
                <w:sz w:val="26"/>
                <w:szCs w:val="26"/>
              </w:rPr>
            </w:pPr>
            <m:oMathPara>
              <m:oMath>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НЕОТЛ(ФАП)</m:t>
                    </m:r>
                  </m:sub>
                </m:sSub>
              </m:oMath>
            </m:oMathPara>
          </w:p>
        </w:tc>
        <w:tc>
          <w:tcPr>
            <w:tcW w:w="7483" w:type="dxa"/>
            <w:tcBorders>
              <w:top w:val="nil"/>
              <w:left w:val="nil"/>
              <w:bottom w:val="nil"/>
              <w:right w:val="nil"/>
            </w:tcBorders>
          </w:tcPr>
          <w:p w:rsidR="00A16B86" w:rsidRPr="000342E9" w:rsidRDefault="00A16B86" w:rsidP="00FA7737">
            <w:pPr>
              <w:pStyle w:val="ConsPlusNormal"/>
              <w:jc w:val="both"/>
              <w:rPr>
                <w:rFonts w:ascii="PT Astra Serif" w:hAnsi="PT Astra Serif"/>
                <w:sz w:val="28"/>
                <w:szCs w:val="28"/>
              </w:rPr>
            </w:pPr>
            <w:r w:rsidRPr="000342E9">
              <w:rPr>
                <w:rFonts w:ascii="PT Astra Serif" w:hAnsi="PT Astra Serif"/>
                <w:sz w:val="28"/>
                <w:szCs w:val="28"/>
              </w:rPr>
              <w:t xml:space="preserve">объем средств, направляемых на оплату посещений </w:t>
            </w:r>
            <w:r w:rsidRPr="000342E9">
              <w:rPr>
                <w:rFonts w:ascii="PT Astra Serif" w:hAnsi="PT Astra Serif"/>
                <w:sz w:val="28"/>
                <w:szCs w:val="28"/>
              </w:rPr>
              <w:br/>
              <w:t>в неотложной форме в фельдшерских, фельдшерско-акушерских пунктах,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16B86" w:rsidRPr="000342E9" w:rsidTr="00FA7737">
        <w:tc>
          <w:tcPr>
            <w:tcW w:w="1587" w:type="dxa"/>
            <w:tcBorders>
              <w:top w:val="nil"/>
              <w:left w:val="nil"/>
              <w:bottom w:val="nil"/>
              <w:right w:val="nil"/>
            </w:tcBorders>
          </w:tcPr>
          <w:p w:rsidR="00A16B86" w:rsidRPr="000342E9" w:rsidRDefault="00BC103C" w:rsidP="00FA7737">
            <w:pPr>
              <w:pStyle w:val="ConsPlusNormal"/>
              <w:jc w:val="center"/>
              <w:rPr>
                <w:rFonts w:ascii="PT Astra Serif" w:eastAsia="Calibri" w:hAnsi="PT Astra Serif" w:cs="Times New Roman"/>
                <w:sz w:val="26"/>
                <w:szCs w:val="26"/>
              </w:rPr>
            </w:pPr>
            <m:oMathPara>
              <m:oMath>
                <m:sSub>
                  <m:sSubPr>
                    <m:ctrlPr>
                      <w:rPr>
                        <w:rFonts w:ascii="Cambria Math" w:hAnsi="Cambria Math" w:cs="Times New Roman"/>
                        <w:i/>
                        <w:sz w:val="24"/>
                        <w:szCs w:val="18"/>
                      </w:rPr>
                    </m:ctrlPr>
                  </m:sSubPr>
                  <m:e>
                    <m:r>
                      <w:rPr>
                        <w:rFonts w:ascii="Cambria Math" w:hAnsi="Cambria Math" w:cs="Times New Roman"/>
                        <w:sz w:val="24"/>
                        <w:szCs w:val="18"/>
                      </w:rPr>
                      <m:t>ОС</m:t>
                    </m:r>
                  </m:e>
                  <m:sub>
                    <m:r>
                      <w:rPr>
                        <w:rFonts w:ascii="Cambria Math" w:hAnsi="Cambria Math" w:cs="Times New Roman"/>
                        <w:sz w:val="24"/>
                        <w:szCs w:val="18"/>
                      </w:rPr>
                      <m:t>ЕО</m:t>
                    </m:r>
                  </m:sub>
                </m:sSub>
              </m:oMath>
            </m:oMathPara>
          </w:p>
        </w:tc>
        <w:tc>
          <w:tcPr>
            <w:tcW w:w="7483" w:type="dxa"/>
            <w:tcBorders>
              <w:top w:val="nil"/>
              <w:left w:val="nil"/>
              <w:bottom w:val="nil"/>
              <w:right w:val="nil"/>
            </w:tcBorders>
          </w:tcPr>
          <w:p w:rsidR="00A16B86" w:rsidRPr="000342E9" w:rsidRDefault="00A16B86" w:rsidP="00A16B86">
            <w:pPr>
              <w:pStyle w:val="ConsPlusNormal"/>
              <w:jc w:val="both"/>
              <w:rPr>
                <w:rFonts w:ascii="PT Astra Serif" w:hAnsi="PT Astra Serif"/>
                <w:sz w:val="28"/>
                <w:szCs w:val="28"/>
              </w:rPr>
            </w:pPr>
            <w:r w:rsidRPr="000342E9">
              <w:rPr>
                <w:rFonts w:ascii="PT Astra Serif" w:hAnsi="PT Astra Serif" w:cs="Times New Roman"/>
                <w:sz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Ульяновской области лицам (за исключением медицинской помощи, финансируемой в соответствии с установленными Программой нормативами), рублей.</w:t>
            </w:r>
          </w:p>
        </w:tc>
      </w:tr>
    </w:tbl>
    <w:p w:rsidR="00A16B86" w:rsidRPr="000342E9" w:rsidRDefault="00A16B86">
      <w:pPr>
        <w:pStyle w:val="ConsPlusNormal"/>
        <w:ind w:firstLine="540"/>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ОС</w:t>
      </w:r>
      <w:r w:rsidRPr="000342E9">
        <w:rPr>
          <w:rFonts w:ascii="PT Astra Serif" w:hAnsi="PT Astra Serif"/>
          <w:sz w:val="28"/>
          <w:szCs w:val="28"/>
          <w:vertAlign w:val="subscript"/>
        </w:rPr>
        <w:t>ЕО</w:t>
      </w:r>
      <w:r w:rsidRPr="000342E9">
        <w:rPr>
          <w:rFonts w:ascii="PT Astra Serif" w:hAnsi="PT Astra Serif"/>
          <w:sz w:val="28"/>
          <w:szCs w:val="28"/>
        </w:rPr>
        <w:t xml:space="preserve"> включает в себя средства на оплату амбулаторно-поликлинической помощи за единицу объема по следующим видам:</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оплату диализа в амбулаторных условиях;</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медицинскую помощь, оказываемую в неотложной форме;</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оплату стоматологической помощи;</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оплату медицинских услуг в Центрах здоровья;</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xml:space="preserve">- расходы на оплату медицинских услуг, оплачиваемых по отдельным тарифам (в том числе на проведение </w:t>
      </w:r>
      <w:r w:rsidR="00A16B86" w:rsidRPr="000342E9">
        <w:rPr>
          <w:rFonts w:ascii="PT Astra Serif" w:hAnsi="PT Astra Serif"/>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w:t>
      </w:r>
      <w:r w:rsidRPr="000342E9">
        <w:rPr>
          <w:rFonts w:ascii="PT Astra Serif" w:hAnsi="PT Astra Serif"/>
          <w:sz w:val="28"/>
          <w:szCs w:val="28"/>
        </w:rPr>
        <w:t>;</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оплату консультативных приемов;</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оплату медицинских услуг застрахованным лицам, не прикрепленным к медицинским организациям;</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медицинскую помощь, оказываему</w:t>
      </w:r>
      <w:r w:rsidR="00A16B86" w:rsidRPr="000342E9">
        <w:rPr>
          <w:rFonts w:ascii="PT Astra Serif" w:hAnsi="PT Astra Serif"/>
          <w:sz w:val="28"/>
          <w:szCs w:val="28"/>
        </w:rPr>
        <w:t>ю травматологами в травмпунктах;</w:t>
      </w:r>
    </w:p>
    <w:p w:rsidR="00A16B86" w:rsidRPr="000342E9" w:rsidRDefault="00A16B86"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расходы на углубленную диспансеризацию;</w:t>
      </w:r>
    </w:p>
    <w:p w:rsidR="00747F73" w:rsidRPr="000342E9" w:rsidRDefault="00747F73" w:rsidP="001230DF">
      <w:pPr>
        <w:pStyle w:val="ConsPlusNormal"/>
        <w:ind w:firstLine="539"/>
        <w:jc w:val="both"/>
        <w:rPr>
          <w:rFonts w:ascii="PT Astra Serif" w:hAnsi="PT Astra Serif"/>
          <w:sz w:val="28"/>
          <w:szCs w:val="28"/>
        </w:rPr>
      </w:pPr>
      <w:r w:rsidRPr="000342E9">
        <w:rPr>
          <w:rFonts w:ascii="PT Astra Serif" w:hAnsi="PT Astra Serif"/>
          <w:sz w:val="28"/>
          <w:szCs w:val="28"/>
        </w:rPr>
        <w:t>- расходов на оплату медицинских услуг лицам, застрахованным в других субъектах Российской Федерации.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Оплата по подушевому нормативу финансирования амбулаторно-поликлинической помощи не включает в себя расходы на содержание ФАП/ФП.</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Базовый (средний)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финансовое обеспечение профилактических медицинских осмотров, в том числе в рамках диспансеризации,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 расходы на оказание медицинской помощи с применением телемедицинских технологий.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2.1.5. На основе базового (среднего) подушевого норматива финансирования медицинской помощи, оказываемой в амбулаторных условиях, рассчитываются дифференцированные подушевые нормативы для медицинских организаций по следующей формуле:</w:t>
      </w:r>
    </w:p>
    <w:p w:rsidR="0017011E" w:rsidRPr="000342E9" w:rsidRDefault="0017011E" w:rsidP="0017011E">
      <w:pPr>
        <w:pStyle w:val="ConsPlusNormal"/>
        <w:jc w:val="center"/>
        <w:rPr>
          <w:rFonts w:ascii="PT Astra Serif" w:hAnsi="PT Astra Serif"/>
          <w:sz w:val="28"/>
        </w:rPr>
      </w:pPr>
    </w:p>
    <w:p w:rsidR="0017011E" w:rsidRPr="000342E9" w:rsidRDefault="00BC103C" w:rsidP="0017011E">
      <w:pPr>
        <w:pStyle w:val="ConsPlusNormal"/>
        <w:jc w:val="center"/>
        <w:rPr>
          <w:rFonts w:ascii="PT Astra Serif" w:hAnsi="PT Astra Serif" w:cs="Times New Roman"/>
          <w:sz w:val="28"/>
          <w:szCs w:val="28"/>
        </w:rPr>
      </w:pPr>
      <m:oMath>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m:rPr>
            <m:sty m:val="p"/>
          </m:rPr>
          <w:rPr>
            <w:rFonts w:ascii="Cambria Math" w:hAnsi="Cambria Math" w:cs="Times New Roman"/>
            <w:sz w:val="28"/>
          </w:rPr>
          <m:t>=</m:t>
        </m:r>
        <m:sSub>
          <m:sSubPr>
            <m:ctrlPr>
              <w:rPr>
                <w:rFonts w:ascii="Cambria Math" w:hAnsi="Cambria Math" w:cs="Times New Roman"/>
                <w:sz w:val="28"/>
              </w:rPr>
            </m:ctrlPr>
          </m:sSubPr>
          <m:e>
            <m:r>
              <w:rPr>
                <w:rFonts w:ascii="Cambria Math" w:hAnsi="Cambria Math" w:cs="Times New Roman"/>
                <w:sz w:val="28"/>
              </w:rPr>
              <m:t>ПН</m:t>
            </m:r>
          </m:e>
          <m:sub>
            <m:r>
              <w:rPr>
                <w:rFonts w:ascii="Cambria Math" w:hAnsi="Cambria Math" w:cs="Times New Roman"/>
                <w:sz w:val="28"/>
              </w:rPr>
              <m:t>БАЗ</m:t>
            </m:r>
          </m:sub>
        </m:sSub>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п/в</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r>
          <m:rPr>
            <m:sty m:val="p"/>
          </m:rPr>
          <w:rPr>
            <w:rFonts w:ascii="Cambria Math" w:hAnsi="Cambria Math" w:cs="Times New Roman"/>
            <w:sz w:val="28"/>
          </w:rPr>
          <m:t>×</m:t>
        </m:r>
        <m:sSup>
          <m:sSupPr>
            <m:ctrlPr>
              <w:rPr>
                <w:rFonts w:ascii="Cambria Math" w:hAnsi="Cambria Math" w:cs="Times New Roman"/>
                <w:sz w:val="28"/>
              </w:rPr>
            </m:ctrlPr>
          </m:sSupPr>
          <m:e>
            <m:r>
              <w:rPr>
                <w:rFonts w:ascii="Cambria Math" w:hAnsi="Cambria Math" w:cs="Times New Roman"/>
                <w:sz w:val="28"/>
              </w:rPr>
              <m:t>КД</m:t>
            </m:r>
          </m:e>
          <m:sup>
            <m:r>
              <w:rPr>
                <w:rFonts w:ascii="Cambria Math" w:hAnsi="Cambria Math" w:cs="Times New Roman"/>
                <w:sz w:val="28"/>
                <w:lang w:val="en-US"/>
              </w:rPr>
              <m:t>i</m:t>
            </m:r>
          </m:sup>
        </m:sSup>
      </m:oMath>
      <w:r w:rsidR="0017011E" w:rsidRPr="000342E9">
        <w:rPr>
          <w:rFonts w:ascii="PT Astra Serif" w:hAnsi="PT Astra Serif" w:cs="Times New Roman"/>
          <w:sz w:val="28"/>
        </w:rPr>
        <w:t>, где</w:t>
      </w:r>
      <w:r w:rsidR="0017011E" w:rsidRPr="000342E9">
        <w:rPr>
          <w:rFonts w:ascii="PT Astra Serif" w:hAnsi="PT Astra Serif" w:cs="Times New Roman"/>
          <w:sz w:val="28"/>
          <w:szCs w:val="28"/>
        </w:rPr>
        <w:t>:</w:t>
      </w:r>
    </w:p>
    <w:p w:rsidR="0017011E" w:rsidRPr="000342E9" w:rsidRDefault="0017011E" w:rsidP="0017011E">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7011E" w:rsidRPr="000342E9" w:rsidTr="00FA7737">
        <w:tc>
          <w:tcPr>
            <w:tcW w:w="1587" w:type="dxa"/>
            <w:tcBorders>
              <w:top w:val="nil"/>
              <w:left w:val="nil"/>
              <w:bottom w:val="nil"/>
              <w:right w:val="nil"/>
            </w:tcBorders>
          </w:tcPr>
          <w:p w:rsidR="0017011E" w:rsidRPr="000342E9" w:rsidRDefault="00BC103C" w:rsidP="00FA7737">
            <w:pPr>
              <w:pStyle w:val="ConsPlusNormal"/>
              <w:jc w:val="both"/>
              <w:rPr>
                <w:rFonts w:ascii="PT Astra Serif" w:hAnsi="PT Astra Serif"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ДП</m:t>
                    </m:r>
                  </m:e>
                  <m:sub>
                    <m:r>
                      <m:rPr>
                        <m:sty m:val="p"/>
                      </m:rPr>
                      <w:rPr>
                        <w:rFonts w:ascii="Cambria Math" w:hAnsi="Cambria Math" w:cs="Times New Roman"/>
                        <w:sz w:val="28"/>
                        <w:szCs w:val="28"/>
                      </w:rPr>
                      <m:t>Н</m:t>
                    </m:r>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дифференцированный подушевой норматив для i-той медицинской организации, рублей;</w:t>
            </w:r>
          </w:p>
        </w:tc>
      </w:tr>
      <w:tr w:rsidR="0017011E" w:rsidRPr="000342E9" w:rsidTr="00FA7737">
        <w:tc>
          <w:tcPr>
            <w:tcW w:w="1587" w:type="dxa"/>
            <w:tcBorders>
              <w:top w:val="nil"/>
              <w:left w:val="nil"/>
              <w:bottom w:val="nil"/>
              <w:right w:val="nil"/>
            </w:tcBorders>
          </w:tcPr>
          <w:p w:rsidR="0017011E" w:rsidRPr="000342E9" w:rsidRDefault="00BC103C" w:rsidP="00FA7737">
            <w:pPr>
              <w:pStyle w:val="ConsPlusNormal"/>
              <w:jc w:val="both"/>
              <w:rPr>
                <w:rFonts w:ascii="PT Astra Serif" w:hAnsi="PT Astra Serif" w:cs="Times New Roman"/>
                <w:sz w:val="28"/>
                <w:szCs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КC</m:t>
                    </m:r>
                  </m:e>
                  <m:sub>
                    <m:r>
                      <m:rPr>
                        <m:sty m:val="p"/>
                      </m:rPr>
                      <w:rPr>
                        <w:rFonts w:ascii="Cambria Math" w:hAnsi="Cambria Math" w:cs="Times New Roman"/>
                        <w:sz w:val="28"/>
                      </w:rPr>
                      <m:t>п/в</m:t>
                    </m:r>
                  </m:sub>
                  <m:sup>
                    <m:r>
                      <m:rPr>
                        <m:sty m:val="p"/>
                      </m:rPr>
                      <w:rPr>
                        <w:rFonts w:ascii="Cambria Math" w:hAnsi="Cambria Math" w:cs="Times New Roman"/>
                        <w:sz w:val="28"/>
                      </w:rPr>
                      <m:t>i</m:t>
                    </m:r>
                  </m:sup>
                </m:sSubSup>
              </m:oMath>
            </m:oMathPara>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коэффициент специфики оказания медицинской помощи, учитывающий </w:t>
            </w:r>
            <w:r w:rsidRPr="000342E9">
              <w:rPr>
                <w:rFonts w:ascii="PT Astra Serif" w:hAnsi="PT Astra Serif" w:cs="Times New Roman"/>
                <w:sz w:val="28"/>
              </w:rPr>
              <w:t xml:space="preserve">половозрастной состав обслуживаемого населения, уровень и структуру заболеваемости обслуживаемого населения, включая оказание медицинской помощи в амбулаторных условиях лицам в возрасте 65 лет и старше, </w:t>
            </w:r>
            <w:r w:rsidRPr="000342E9">
              <w:rPr>
                <w:rFonts w:ascii="PT Astra Serif" w:hAnsi="PT Astra Serif" w:cs="Times New Roman"/>
                <w:sz w:val="28"/>
                <w:szCs w:val="28"/>
              </w:rPr>
              <w:t xml:space="preserve"> для </w:t>
            </w:r>
            <w:r w:rsidRPr="000342E9">
              <w:rPr>
                <w:rFonts w:ascii="PT Astra Serif" w:hAnsi="PT Astra Serif" w:cs="Times New Roman"/>
                <w:sz w:val="28"/>
                <w:szCs w:val="28"/>
                <w:lang w:val="en-US"/>
              </w:rPr>
              <w:t>i</w:t>
            </w:r>
            <w:r w:rsidRPr="000342E9">
              <w:rPr>
                <w:rFonts w:ascii="PT Astra Serif" w:hAnsi="PT Astra Serif" w:cs="Times New Roman"/>
                <w:sz w:val="28"/>
                <w:szCs w:val="28"/>
              </w:rPr>
              <w:t>-той медицинской организации;</w:t>
            </w:r>
          </w:p>
        </w:tc>
      </w:tr>
      <w:tr w:rsidR="0017011E" w:rsidRPr="000342E9" w:rsidTr="00FA7737">
        <w:tc>
          <w:tcPr>
            <w:tcW w:w="1587" w:type="dxa"/>
            <w:tcBorders>
              <w:top w:val="nil"/>
              <w:left w:val="nil"/>
              <w:bottom w:val="nil"/>
              <w:right w:val="nil"/>
            </w:tcBorders>
          </w:tcPr>
          <w:p w:rsidR="0017011E" w:rsidRPr="000342E9" w:rsidRDefault="00BC103C" w:rsidP="00FA7737">
            <w:pPr>
              <w:pStyle w:val="ConsPlusNormal"/>
              <w:jc w:val="both"/>
              <w:rPr>
                <w:rFonts w:ascii="PT Astra Serif" w:eastAsia="Calibri" w:hAnsi="PT Astra Serif"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oMath>
            </m:oMathPara>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коэффициент специфики оказания медицинской помощи, учитывающий </w:t>
            </w:r>
            <w:r w:rsidRPr="000342E9">
              <w:rPr>
                <w:rFonts w:ascii="PT Astra Serif" w:hAnsi="PT Astra Serif" w:cs="Times New Roman"/>
                <w:sz w:val="28"/>
              </w:rPr>
              <w:t xml:space="preserve">плотность расселения обслуживаемого населения, транспортная доступность, иные климатические и географические особенности территории обслуживания населения, включая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w:t>
            </w:r>
            <w:r w:rsidRPr="000342E9">
              <w:rPr>
                <w:rFonts w:ascii="PT Astra Serif" w:hAnsi="PT Astra Serif" w:cs="Times New Roman"/>
                <w:sz w:val="28"/>
                <w:szCs w:val="28"/>
                <w:lang w:val="en-US"/>
              </w:rPr>
              <w:t>i</w:t>
            </w:r>
            <w:r w:rsidRPr="000342E9">
              <w:rPr>
                <w:rFonts w:ascii="PT Astra Serif" w:hAnsi="PT Astra Serif" w:cs="Times New Roman"/>
                <w:sz w:val="28"/>
                <w:szCs w:val="28"/>
              </w:rPr>
              <w:t>-той медицинской организации;</w:t>
            </w:r>
          </w:p>
        </w:tc>
      </w:tr>
      <w:tr w:rsidR="0017011E" w:rsidRPr="000342E9" w:rsidTr="00FA7737">
        <w:tc>
          <w:tcPr>
            <w:tcW w:w="1587" w:type="dxa"/>
            <w:tcBorders>
              <w:top w:val="nil"/>
              <w:left w:val="nil"/>
              <w:bottom w:val="nil"/>
              <w:right w:val="nil"/>
            </w:tcBorders>
          </w:tcPr>
          <w:p w:rsidR="0017011E" w:rsidRPr="000342E9" w:rsidRDefault="00BC103C" w:rsidP="00FA7737">
            <w:pPr>
              <w:pStyle w:val="ConsPlusNormal"/>
              <w:jc w:val="both"/>
              <w:rPr>
                <w:rFonts w:ascii="PT Astra Serif" w:eastAsia="Calibri" w:hAnsi="PT Astra Serif" w:cs="Times New Roman"/>
                <w:sz w:val="28"/>
              </w:rPr>
            </w:pPr>
            <m:oMathPara>
              <m:oMath>
                <m:sSubSup>
                  <m:sSubSupPr>
                    <m:ctrlPr>
                      <w:rPr>
                        <w:rFonts w:ascii="Cambria Math" w:hAnsi="Cambria Math" w:cs="Times New Roman"/>
                        <w:sz w:val="28"/>
                      </w:rPr>
                    </m:ctrlPr>
                  </m:sSubSupPr>
                  <m:e>
                    <m:r>
                      <m:rPr>
                        <m:sty m:val="p"/>
                      </m:rPr>
                      <w:rPr>
                        <w:rFonts w:ascii="Cambria Math" w:hAnsi="Cambria Math" w:cs="Times New Roman"/>
                        <w:sz w:val="28"/>
                      </w:rPr>
                      <m:t>КУ</m:t>
                    </m:r>
                  </m:e>
                  <m:sub>
                    <m:r>
                      <m:rPr>
                        <m:sty m:val="p"/>
                      </m:rPr>
                      <w:rPr>
                        <w:rFonts w:ascii="Cambria Math" w:hAnsi="Cambria Math" w:cs="Times New Roman"/>
                        <w:sz w:val="28"/>
                      </w:rPr>
                      <m:t>МО</m:t>
                    </m:r>
                  </m:sub>
                  <m:sup>
                    <m:r>
                      <m:rPr>
                        <m:sty m:val="p"/>
                      </m:rPr>
                      <w:rPr>
                        <w:rFonts w:ascii="Cambria Math" w:hAnsi="Cambria Math" w:cs="Times New Roman"/>
                        <w:sz w:val="28"/>
                      </w:rPr>
                      <m:t>i</m:t>
                    </m:r>
                  </m:sup>
                </m:sSubSup>
              </m:oMath>
            </m:oMathPara>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коэффициент уровня </w:t>
            </w:r>
            <w:r w:rsidRPr="000342E9">
              <w:rPr>
                <w:rFonts w:ascii="PT Astra Serif" w:hAnsi="PT Astra Serif" w:cs="Times New Roman"/>
                <w:sz w:val="28"/>
                <w:szCs w:val="28"/>
                <w:lang w:val="en-US"/>
              </w:rPr>
              <w:t>i</w:t>
            </w:r>
            <w:r w:rsidRPr="000342E9">
              <w:rPr>
                <w:rFonts w:ascii="PT Astra Serif" w:hAnsi="PT Astra Serif" w:cs="Times New Roman"/>
                <w:sz w:val="28"/>
                <w:szCs w:val="28"/>
              </w:rPr>
              <w:t>-той медицинской организации;</w:t>
            </w:r>
          </w:p>
        </w:tc>
      </w:tr>
      <w:tr w:rsidR="0017011E" w:rsidRPr="000342E9" w:rsidTr="00FA7737">
        <w:tc>
          <w:tcPr>
            <w:tcW w:w="1587" w:type="dxa"/>
            <w:tcBorders>
              <w:top w:val="nil"/>
              <w:left w:val="nil"/>
              <w:bottom w:val="nil"/>
              <w:right w:val="nil"/>
            </w:tcBorders>
          </w:tcPr>
          <w:p w:rsidR="0017011E" w:rsidRPr="000342E9" w:rsidRDefault="00BC103C" w:rsidP="00FA7737">
            <w:pPr>
              <w:pStyle w:val="ConsPlusNormal"/>
              <w:jc w:val="both"/>
              <w:rPr>
                <w:rFonts w:ascii="PT Astra Serif" w:hAnsi="PT Astra Serif" w:cs="Times New Roman"/>
                <w:sz w:val="28"/>
                <w:szCs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коэффициент дифференциации для </w:t>
            </w:r>
            <w:r w:rsidRPr="000342E9">
              <w:rPr>
                <w:rFonts w:ascii="PT Astra Serif" w:hAnsi="PT Astra Serif" w:cs="Times New Roman"/>
                <w:sz w:val="28"/>
                <w:szCs w:val="28"/>
                <w:lang w:val="en-US"/>
              </w:rPr>
              <w:t>i</w:t>
            </w:r>
            <w:r w:rsidRPr="000342E9">
              <w:rPr>
                <w:rFonts w:ascii="PT Astra Serif" w:hAnsi="PT Astra Serif" w:cs="Times New Roman"/>
                <w:sz w:val="28"/>
                <w:szCs w:val="28"/>
              </w:rPr>
              <w:t>-той медицинской организации.</w:t>
            </w:r>
          </w:p>
        </w:tc>
      </w:tr>
    </w:tbl>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целях приведения в соответствие объема средств, рассчитанного по дифференцированным подушевым нормативам финансирования амбулаторной медицинской помощи, к общему объему средств на финансирование медицинских организаций рассчитывается поправочный коэффициент (ПК) по формуле:</w:t>
      </w:r>
    </w:p>
    <w:p w:rsidR="00747F73" w:rsidRPr="000342E9" w:rsidRDefault="00747F73">
      <w:pPr>
        <w:pStyle w:val="ConsPlusNormal"/>
        <w:jc w:val="both"/>
        <w:rPr>
          <w:rFonts w:ascii="PT Astra Serif" w:hAnsi="PT Astra Serif"/>
          <w:sz w:val="16"/>
          <w:szCs w:val="16"/>
        </w:rPr>
      </w:pPr>
    </w:p>
    <w:p w:rsidR="0017011E" w:rsidRPr="000342E9" w:rsidRDefault="0017011E" w:rsidP="0017011E">
      <w:pPr>
        <w:pStyle w:val="ConsPlusNormal"/>
        <w:ind w:firstLine="567"/>
        <w:jc w:val="both"/>
        <w:rPr>
          <w:rFonts w:ascii="PT Astra Serif" w:hAnsi="PT Astra Serif" w:cs="Times New Roman"/>
          <w:spacing w:val="-52"/>
          <w:sz w:val="28"/>
          <w:szCs w:val="28"/>
        </w:rPr>
      </w:pPr>
      <m:oMathPara>
        <m:oMathParaPr>
          <m:jc m:val="center"/>
        </m:oMathParaPr>
        <m:oMath>
          <m:r>
            <w:rPr>
              <w:rFonts w:ascii="Cambria Math" w:hAnsi="Cambria Math" w:cs="Times New Roman"/>
              <w:spacing w:val="-52"/>
              <w:sz w:val="28"/>
              <w:szCs w:val="28"/>
            </w:rPr>
            <m:t>ПК=</m:t>
          </m:r>
          <m:f>
            <m:fPr>
              <m:ctrlPr>
                <w:rPr>
                  <w:rFonts w:ascii="Cambria Math" w:hAnsi="Cambria Math" w:cs="Times New Roman"/>
                  <w:i/>
                  <w:spacing w:val="-52"/>
                  <w:sz w:val="28"/>
                  <w:szCs w:val="28"/>
                </w:rPr>
              </m:ctrlPr>
            </m:fPr>
            <m:num>
              <m:sSub>
                <m:sSubPr>
                  <m:ctrlPr>
                    <w:rPr>
                      <w:rFonts w:ascii="Cambria Math" w:hAnsi="Cambria Math" w:cs="Times New Roman"/>
                      <w:i/>
                      <w:spacing w:val="-52"/>
                      <w:sz w:val="28"/>
                      <w:szCs w:val="28"/>
                    </w:rPr>
                  </m:ctrlPr>
                </m:sSubPr>
                <m:e>
                  <m:r>
                    <w:rPr>
                      <w:rFonts w:ascii="Cambria Math" w:hAnsi="Cambria Math" w:cs="Times New Roman"/>
                      <w:spacing w:val="-52"/>
                      <w:sz w:val="28"/>
                      <w:szCs w:val="28"/>
                    </w:rPr>
                    <m:t>ОС</m:t>
                  </m:r>
                </m:e>
                <m:sub>
                  <m:r>
                    <w:rPr>
                      <w:rFonts w:ascii="Cambria Math" w:hAnsi="Cambria Math" w:cs="Times New Roman"/>
                      <w:spacing w:val="-52"/>
                      <w:sz w:val="28"/>
                      <w:szCs w:val="28"/>
                    </w:rPr>
                    <m:t>ПНФ-проф</m:t>
                  </m:r>
                </m:sub>
              </m:sSub>
            </m:num>
            <m:den>
              <m:nary>
                <m:naryPr>
                  <m:chr m:val="∑"/>
                  <m:limLoc m:val="subSup"/>
                  <m:supHide m:val="1"/>
                  <m:ctrlPr>
                    <w:rPr>
                      <w:rFonts w:ascii="Cambria Math" w:hAnsi="Cambria Math" w:cs="Times New Roman"/>
                      <w:i/>
                      <w:spacing w:val="-52"/>
                      <w:sz w:val="28"/>
                      <w:szCs w:val="28"/>
                    </w:rPr>
                  </m:ctrlPr>
                </m:naryPr>
                <m:sub>
                  <m:r>
                    <w:rPr>
                      <w:rFonts w:ascii="Cambria Math" w:hAnsi="Cambria Math" w:cs="Times New Roman"/>
                      <w:spacing w:val="-52"/>
                      <w:sz w:val="28"/>
                      <w:szCs w:val="28"/>
                      <w:lang w:val="en-US"/>
                    </w:rPr>
                    <m:t>i</m:t>
                  </m:r>
                </m:sub>
                <m:sup/>
                <m:e>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З</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e>
              </m:nary>
            </m:den>
          </m:f>
        </m:oMath>
      </m:oMathPara>
    </w:p>
    <w:p w:rsidR="00747F73" w:rsidRPr="000342E9" w:rsidRDefault="00747F73">
      <w:pPr>
        <w:pStyle w:val="ConsPlusNormal"/>
        <w:jc w:val="both"/>
        <w:rPr>
          <w:rFonts w:ascii="PT Astra Serif" w:hAnsi="PT Astra Serif"/>
          <w:sz w:val="16"/>
          <w:szCs w:val="16"/>
        </w:rPr>
      </w:pPr>
    </w:p>
    <w:p w:rsidR="0017011E" w:rsidRPr="000342E9" w:rsidRDefault="0017011E" w:rsidP="0017011E">
      <w:pPr>
        <w:pStyle w:val="ConsPlusNormal"/>
        <w:ind w:firstLine="567"/>
        <w:jc w:val="both"/>
        <w:rPr>
          <w:rFonts w:ascii="PT Astra Serif" w:hAnsi="PT Astra Serif" w:cs="Times New Roman"/>
          <w:sz w:val="28"/>
        </w:rPr>
      </w:pPr>
      <w:r w:rsidRPr="000342E9">
        <w:rPr>
          <w:rFonts w:ascii="PT Astra Serif" w:hAnsi="PT Astra Serif" w:cs="Times New Roman"/>
          <w:sz w:val="28"/>
        </w:rPr>
        <w:t>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17011E" w:rsidRPr="000342E9" w:rsidRDefault="0017011E" w:rsidP="0017011E">
      <w:pPr>
        <w:pStyle w:val="ConsPlusNormal"/>
        <w:jc w:val="both"/>
        <w:rPr>
          <w:rFonts w:ascii="PT Astra Serif" w:hAnsi="PT Astra Serif" w:cs="Times New Roman"/>
          <w:sz w:val="16"/>
          <w:szCs w:val="16"/>
        </w:rPr>
      </w:pPr>
    </w:p>
    <w:p w:rsidR="0017011E" w:rsidRPr="000342E9" w:rsidRDefault="00BC103C" w:rsidP="0017011E">
      <w:pPr>
        <w:pStyle w:val="ConsPlusNormal"/>
        <w:jc w:val="both"/>
        <w:rPr>
          <w:rFonts w:ascii="PT Astra Serif" w:hAnsi="PT Astra Serif"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 xml:space="preserve"> = </m:t>
          </m:r>
          <m:f>
            <m:fPr>
              <m:ctrlPr>
                <w:rPr>
                  <w:rFonts w:ascii="Cambria Math" w:hAnsi="Cambria Math" w:cs="Times New Roman"/>
                  <w:i/>
                  <w:sz w:val="28"/>
                </w:rPr>
              </m:ctrlPr>
            </m:fPr>
            <m:num>
              <m:sSubSup>
                <m:sSubSupPr>
                  <m:ctrlPr>
                    <w:rPr>
                      <w:rFonts w:ascii="Cambria Math" w:hAnsi="Cambria Math" w:cs="Times New Roman"/>
                      <w:i/>
                      <w:sz w:val="28"/>
                    </w:rPr>
                  </m:ctrlPr>
                </m:sSubSupPr>
                <m:e>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num>
            <m:den>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den>
          </m:f>
          <m:r>
            <w:rPr>
              <w:rFonts w:ascii="Cambria Math" w:hAnsi="Cambria Math" w:cs="Times New Roman"/>
              <w:sz w:val="28"/>
            </w:rPr>
            <m:t>, где:</m:t>
          </m:r>
        </m:oMath>
      </m:oMathPara>
    </w:p>
    <w:p w:rsidR="0017011E" w:rsidRPr="000342E9" w:rsidRDefault="00BC103C" w:rsidP="0017011E">
      <w:pPr>
        <w:pStyle w:val="ConsPlusNormal"/>
        <w:ind w:firstLine="567"/>
        <w:jc w:val="both"/>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xml:space="preserve"> – коэффициент уровня оказания медицинской помощи, учитывающий объем средств на оплату профилактических медицинских осмотров (диспансеризации), для </w:t>
      </w:r>
      <w:r w:rsidR="0017011E" w:rsidRPr="000342E9">
        <w:rPr>
          <w:rFonts w:ascii="PT Astra Serif" w:hAnsi="PT Astra Serif" w:cs="Times New Roman"/>
          <w:sz w:val="28"/>
          <w:lang w:val="en-US"/>
        </w:rPr>
        <w:t>i</w:t>
      </w:r>
      <w:r w:rsidR="0017011E" w:rsidRPr="000342E9">
        <w:rPr>
          <w:rFonts w:ascii="PT Astra Serif" w:hAnsi="PT Astra Serif" w:cs="Times New Roman"/>
          <w:sz w:val="28"/>
        </w:rPr>
        <w:t>-той медицинской организации;</w:t>
      </w:r>
    </w:p>
    <w:p w:rsidR="0017011E" w:rsidRPr="000342E9" w:rsidRDefault="00BC103C" w:rsidP="0017011E">
      <w:pPr>
        <w:pStyle w:val="ConsPlusNormal"/>
        <w:ind w:firstLine="567"/>
        <w:jc w:val="both"/>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xml:space="preserve"> –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углубленной диспансеризации), порядки проведения которых установлены нормативными правовыми актами, распределенный для </w:t>
      </w:r>
      <w:r w:rsidR="0017011E" w:rsidRPr="000342E9">
        <w:rPr>
          <w:rFonts w:ascii="PT Astra Serif" w:hAnsi="PT Astra Serif" w:cs="Times New Roman"/>
          <w:sz w:val="28"/>
          <w:lang w:val="en-US"/>
        </w:rPr>
        <w:t>i</w:t>
      </w:r>
      <w:r w:rsidR="0017011E" w:rsidRPr="000342E9">
        <w:rPr>
          <w:rFonts w:ascii="PT Astra Serif" w:hAnsi="PT Astra Serif" w:cs="Times New Roman"/>
          <w:sz w:val="28"/>
        </w:rPr>
        <w:t>-той медицинской организации решением комиссии по разработке территориальной программы обязательного медицинского страхования, рублей;</w:t>
      </w:r>
    </w:p>
    <w:p w:rsidR="0017011E" w:rsidRPr="000342E9" w:rsidRDefault="00BC103C" w:rsidP="0017011E">
      <w:pPr>
        <w:pStyle w:val="ConsPlusNormal"/>
        <w:ind w:firstLine="567"/>
        <w:jc w:val="both"/>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xml:space="preserve"> – 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 </w:t>
      </w: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рублей.</w:t>
      </w:r>
    </w:p>
    <w:p w:rsidR="0017011E" w:rsidRPr="000342E9" w:rsidRDefault="0017011E" w:rsidP="0017011E">
      <w:pPr>
        <w:pStyle w:val="ConsPlusNormal"/>
        <w:jc w:val="both"/>
        <w:rPr>
          <w:rFonts w:ascii="PT Astra Serif" w:hAnsi="PT Astra Serif" w:cs="Times New Roman"/>
          <w:sz w:val="28"/>
        </w:rPr>
      </w:pPr>
    </w:p>
    <w:p w:rsidR="0017011E" w:rsidRPr="000342E9" w:rsidRDefault="0017011E" w:rsidP="0017011E">
      <w:pPr>
        <w:pStyle w:val="ConsPlusNormal"/>
        <w:ind w:firstLine="567"/>
        <w:jc w:val="both"/>
        <w:rPr>
          <w:rFonts w:ascii="PT Astra Serif" w:hAnsi="PT Astra Serif" w:cs="Times New Roman"/>
          <w:sz w:val="28"/>
        </w:rPr>
      </w:pPr>
      <w:r w:rsidRPr="000342E9">
        <w:rPr>
          <w:rFonts w:ascii="PT Astra Serif" w:hAnsi="PT Astra Serif" w:cs="Times New Roman"/>
          <w:sz w:val="28"/>
        </w:rPr>
        <w:t xml:space="preserve">Учитывая, что в соответствии с Программой 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расчете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0342E9">
        <w:rPr>
          <w:rFonts w:ascii="PT Astra Serif" w:hAnsi="PT Astra Serif" w:cs="Times New Roman"/>
          <w:sz w:val="28"/>
        </w:rPr>
        <w:t>.</w:t>
      </w:r>
    </w:p>
    <w:p w:rsidR="0017011E" w:rsidRPr="000342E9" w:rsidRDefault="0017011E" w:rsidP="0017011E">
      <w:pPr>
        <w:pStyle w:val="ConsPlusNormal"/>
        <w:ind w:firstLine="567"/>
        <w:jc w:val="both"/>
        <w:rPr>
          <w:rFonts w:ascii="PT Astra Serif" w:hAnsi="PT Astra Serif" w:cs="Times New Roman"/>
          <w:sz w:val="16"/>
          <w:szCs w:val="16"/>
        </w:rPr>
      </w:pPr>
    </w:p>
    <w:p w:rsidR="0017011E" w:rsidRPr="000342E9" w:rsidRDefault="00BC103C" w:rsidP="0017011E">
      <w:pPr>
        <w:pStyle w:val="ConsPlusNormal"/>
        <w:ind w:firstLine="567"/>
        <w:jc w:val="both"/>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xml:space="preserve"> для </w:t>
      </w:r>
      <w:r w:rsidR="0017011E" w:rsidRPr="000342E9">
        <w:rPr>
          <w:rFonts w:ascii="PT Astra Serif" w:hAnsi="PT Astra Serif" w:cs="Times New Roman"/>
          <w:sz w:val="28"/>
          <w:lang w:val="en-US"/>
        </w:rPr>
        <w:t>i</w:t>
      </w:r>
      <w:r w:rsidR="0017011E" w:rsidRPr="000342E9">
        <w:rPr>
          <w:rFonts w:ascii="PT Astra Serif" w:hAnsi="PT Astra Serif" w:cs="Times New Roman"/>
          <w:sz w:val="28"/>
        </w:rPr>
        <w:t>-й медицинской организации рассчитывается по следующей формуле:</w:t>
      </w:r>
    </w:p>
    <w:p w:rsidR="0017011E" w:rsidRPr="000342E9" w:rsidRDefault="0017011E" w:rsidP="0017011E">
      <w:pPr>
        <w:pStyle w:val="ConsPlusNormal"/>
        <w:jc w:val="both"/>
        <w:rPr>
          <w:rFonts w:ascii="PT Astra Serif" w:hAnsi="PT Astra Serif" w:cs="Times New Roman"/>
          <w:sz w:val="16"/>
          <w:szCs w:val="16"/>
        </w:rPr>
      </w:pPr>
    </w:p>
    <w:p w:rsidR="0017011E" w:rsidRPr="000342E9" w:rsidRDefault="00BC103C" w:rsidP="0017011E">
      <w:pPr>
        <w:pStyle w:val="ConsPlusNormal"/>
        <w:jc w:val="center"/>
        <w:rPr>
          <w:rFonts w:ascii="PT Astra Serif" w:hAnsi="PT Astra Serif" w:cs="Times New Roman"/>
          <w:i/>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ПНФ-проф</m:t>
            </m:r>
          </m:sub>
          <m:sup>
            <m:r>
              <w:rPr>
                <w:rFonts w:ascii="Cambria Math" w:hAnsi="Cambria Math" w:cs="Times New Roman"/>
                <w:sz w:val="28"/>
                <w:lang w:val="en-US"/>
              </w:rPr>
              <m:t>i</m:t>
            </m:r>
          </m:sup>
        </m:sSubSup>
        <m:r>
          <w:rPr>
            <w:rFonts w:ascii="Cambria Math" w:hAnsi="Cambria Math" w:cs="Times New Roman"/>
            <w:sz w:val="28"/>
          </w:rPr>
          <m:t>=</m:t>
        </m:r>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oMath>
      <w:r w:rsidR="0017011E" w:rsidRPr="000342E9">
        <w:rPr>
          <w:rFonts w:ascii="PT Astra Serif" w:hAnsi="PT Astra Serif" w:cs="Times New Roman"/>
          <w:i/>
          <w:sz w:val="28"/>
        </w:rPr>
        <w:t>.</w:t>
      </w:r>
    </w:p>
    <w:p w:rsidR="0017011E" w:rsidRPr="000342E9" w:rsidRDefault="0017011E" w:rsidP="0017011E">
      <w:pPr>
        <w:pStyle w:val="ConsPlusNormal"/>
        <w:jc w:val="both"/>
        <w:rPr>
          <w:rFonts w:ascii="PT Astra Serif" w:hAnsi="PT Astra Serif" w:cs="Times New Roman"/>
          <w:iCs/>
          <w:sz w:val="16"/>
          <w:szCs w:val="16"/>
        </w:rPr>
      </w:pPr>
    </w:p>
    <w:p w:rsidR="0017011E" w:rsidRPr="000342E9" w:rsidRDefault="0017011E" w:rsidP="0017011E">
      <w:pPr>
        <w:pStyle w:val="ConsPlusNormal"/>
        <w:ind w:firstLine="567"/>
        <w:jc w:val="both"/>
        <w:rPr>
          <w:rFonts w:ascii="PT Astra Serif" w:hAnsi="PT Astra Serif" w:cs="Times New Roman"/>
          <w:sz w:val="28"/>
        </w:rPr>
      </w:pPr>
      <w:r w:rsidRPr="000342E9">
        <w:rPr>
          <w:rFonts w:ascii="PT Astra Serif" w:hAnsi="PT Astra Serif" w:cs="Times New Roman"/>
          <w:iCs/>
          <w:sz w:val="28"/>
        </w:rPr>
        <w:t xml:space="preserve">Упрощенная формула расчета </w:t>
      </w:r>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Pr="000342E9">
        <w:rPr>
          <w:rFonts w:ascii="PT Astra Serif" w:hAnsi="PT Astra Serif" w:cs="Times New Roman"/>
          <w:sz w:val="28"/>
        </w:rPr>
        <w:t>:</w:t>
      </w:r>
    </w:p>
    <w:p w:rsidR="0017011E" w:rsidRPr="000342E9" w:rsidRDefault="0017011E" w:rsidP="0017011E">
      <w:pPr>
        <w:pStyle w:val="ConsPlusNormal"/>
        <w:jc w:val="both"/>
        <w:rPr>
          <w:rFonts w:ascii="PT Astra Serif" w:hAnsi="PT Astra Serif" w:cs="Times New Roman"/>
          <w:sz w:val="16"/>
          <w:szCs w:val="16"/>
        </w:rPr>
      </w:pPr>
    </w:p>
    <w:p w:rsidR="0017011E" w:rsidRPr="000342E9" w:rsidRDefault="00BC103C" w:rsidP="0017011E">
      <w:pPr>
        <w:pStyle w:val="ConsPlusNormal"/>
        <w:ind w:firstLine="567"/>
        <w:jc w:val="both"/>
        <w:rPr>
          <w:rFonts w:ascii="PT Astra Serif" w:hAnsi="PT Astra Serif" w:cs="Times New Roman"/>
          <w:iCs/>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r>
            <w:rPr>
              <w:rFonts w:ascii="Cambria Math" w:hAnsi="Cambria Math" w:cs="Times New Roman"/>
              <w:sz w:val="28"/>
            </w:rPr>
            <m:t>=1+</m:t>
          </m:r>
          <m:f>
            <m:fPr>
              <m:ctrlPr>
                <w:rPr>
                  <w:rFonts w:ascii="Cambria Math" w:hAnsi="Cambria Math" w:cs="Times New Roman"/>
                  <w:i/>
                  <w:sz w:val="28"/>
                </w:rPr>
              </m:ctrlPr>
            </m:fPr>
            <m:num>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проф</m:t>
                  </m:r>
                </m:sub>
                <m:sup>
                  <m:r>
                    <w:rPr>
                      <w:rFonts w:ascii="Cambria Math" w:hAnsi="Cambria Math" w:cs="Times New Roman"/>
                      <w:sz w:val="28"/>
                      <w:lang w:val="en-US"/>
                    </w:rPr>
                    <m:t>i</m:t>
                  </m:r>
                </m:sup>
              </m:sSubSup>
            </m:num>
            <m:den>
              <m:sSubSup>
                <m:sSubSupPr>
                  <m:ctrlPr>
                    <w:rPr>
                      <w:rFonts w:ascii="Cambria Math" w:hAnsi="Cambria Math" w:cs="Times New Roman"/>
                      <w:sz w:val="28"/>
                    </w:rPr>
                  </m:ctrlPr>
                </m:sSubSupPr>
                <m:e>
                  <m:r>
                    <m:rPr>
                      <m:sty m:val="p"/>
                    </m:rPr>
                    <w:rPr>
                      <w:rFonts w:ascii="Cambria Math" w:hAnsi="Cambria Math" w:cs="Times New Roman"/>
                      <w:sz w:val="28"/>
                    </w:rPr>
                    <m:t>ДП</m:t>
                  </m:r>
                </m:e>
                <m:sub>
                  <m:r>
                    <m:rPr>
                      <m:sty m:val="p"/>
                    </m:rPr>
                    <w:rPr>
                      <w:rFonts w:ascii="Cambria Math" w:hAnsi="Cambria Math" w:cs="Times New Roman"/>
                      <w:sz w:val="28"/>
                    </w:rPr>
                    <m:t>Н</m:t>
                  </m:r>
                </m:sub>
                <m:sup>
                  <m:r>
                    <m:rPr>
                      <m:sty m:val="p"/>
                    </m:rPr>
                    <w:rPr>
                      <w:rFonts w:ascii="Cambria Math" w:hAnsi="Cambria Math" w:cs="Times New Roman"/>
                      <w:sz w:val="28"/>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×ПК</m:t>
              </m:r>
            </m:den>
          </m:f>
        </m:oMath>
      </m:oMathPara>
    </w:p>
    <w:p w:rsidR="0017011E" w:rsidRPr="000342E9" w:rsidRDefault="0017011E">
      <w:pPr>
        <w:pStyle w:val="ConsPlusNormal"/>
        <w:ind w:firstLine="540"/>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Фактический дифференцированный подушевой норматив финансирования амбулаторной медицинской помощи для медицинской организации, имеющей прикрепленное население </w:t>
      </w:r>
      <w:hyperlink w:anchor="P18974" w:history="1">
        <w:r w:rsidR="00694AC7" w:rsidRPr="000342E9">
          <w:rPr>
            <w:rFonts w:ascii="PT Astra Serif" w:hAnsi="PT Astra Serif"/>
            <w:sz w:val="28"/>
            <w:szCs w:val="28"/>
          </w:rPr>
          <w:t>(Приложение №</w:t>
        </w:r>
        <w:r w:rsidR="009C6571" w:rsidRPr="000342E9">
          <w:rPr>
            <w:rFonts w:ascii="PT Astra Serif" w:hAnsi="PT Astra Serif"/>
            <w:sz w:val="28"/>
            <w:szCs w:val="28"/>
          </w:rPr>
          <w:t xml:space="preserve"> 23</w:t>
        </w:r>
        <w:r w:rsidRPr="000342E9">
          <w:rPr>
            <w:rFonts w:ascii="PT Astra Serif" w:hAnsi="PT Astra Serif"/>
            <w:sz w:val="28"/>
            <w:szCs w:val="28"/>
          </w:rPr>
          <w:t>)</w:t>
        </w:r>
      </w:hyperlink>
      <w:r w:rsidRPr="000342E9">
        <w:rPr>
          <w:rFonts w:ascii="PT Astra Serif" w:hAnsi="PT Astra Serif"/>
          <w:sz w:val="28"/>
          <w:szCs w:val="28"/>
        </w:rPr>
        <w:t>, рассчитывается по формуле:</w:t>
      </w:r>
    </w:p>
    <w:p w:rsidR="00747F73" w:rsidRPr="000342E9" w:rsidRDefault="00747F73">
      <w:pPr>
        <w:pStyle w:val="ConsPlusNormal"/>
        <w:jc w:val="both"/>
        <w:rPr>
          <w:rFonts w:ascii="PT Astra Serif" w:hAnsi="PT Astra Serif"/>
          <w:sz w:val="16"/>
          <w:szCs w:val="16"/>
        </w:rPr>
      </w:pPr>
    </w:p>
    <w:p w:rsidR="0017011E" w:rsidRPr="000342E9" w:rsidRDefault="00BC103C" w:rsidP="0017011E">
      <w:pPr>
        <w:pStyle w:val="ConsPlusNormal"/>
        <w:jc w:val="center"/>
        <w:rPr>
          <w:rFonts w:ascii="PT Astra Serif" w:hAnsi="PT Astra Serif" w:cs="Times New Roman"/>
          <w:sz w:val="28"/>
        </w:rPr>
      </w:p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ФДП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ДП</m:t>
            </m:r>
          </m:e>
          <m:sub>
            <m:r>
              <w:rPr>
                <w:rFonts w:ascii="Cambria Math" w:hAnsi="Cambria Math" w:cs="Times New Roman"/>
                <w:spacing w:val="-52"/>
                <w:sz w:val="28"/>
                <w:szCs w:val="28"/>
              </w:rPr>
              <m:t>Н</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×ПК×</m:t>
        </m:r>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проф</m:t>
            </m:r>
          </m:sub>
          <m:sup>
            <m:r>
              <w:rPr>
                <w:rFonts w:ascii="Cambria Math" w:hAnsi="Cambria Math" w:cs="Times New Roman"/>
                <w:sz w:val="28"/>
                <w:lang w:val="en-US"/>
              </w:rPr>
              <m:t>i</m:t>
            </m:r>
          </m:sup>
        </m:sSubSup>
      </m:oMath>
      <w:r w:rsidR="0017011E" w:rsidRPr="000342E9">
        <w:rPr>
          <w:rFonts w:ascii="PT Astra Serif" w:hAnsi="PT Astra Serif" w:cs="Times New Roman"/>
          <w:sz w:val="28"/>
        </w:rPr>
        <w:t>, где:</w:t>
      </w:r>
    </w:p>
    <w:p w:rsidR="0017011E" w:rsidRPr="000342E9" w:rsidRDefault="0017011E" w:rsidP="0017011E">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7011E" w:rsidRPr="000342E9" w:rsidTr="00FA7737">
        <w:tc>
          <w:tcPr>
            <w:tcW w:w="1587" w:type="dxa"/>
            <w:tcBorders>
              <w:top w:val="nil"/>
              <w:left w:val="nil"/>
              <w:bottom w:val="nil"/>
              <w:right w:val="nil"/>
            </w:tcBorders>
          </w:tcPr>
          <w:p w:rsidR="0017011E" w:rsidRPr="000342E9" w:rsidRDefault="0017011E" w:rsidP="00FA7737">
            <w:pPr>
              <w:pStyle w:val="ConsPlusNormal"/>
              <w:jc w:val="center"/>
              <w:rPr>
                <w:rFonts w:ascii="PT Astra Serif" w:hAnsi="PT Astra Serif" w:cs="Times New Roman"/>
                <w:sz w:val="28"/>
              </w:rPr>
            </w:pPr>
            <w:r w:rsidRPr="000342E9">
              <w:rPr>
                <w:rFonts w:ascii="PT Astra Serif" w:hAnsi="PT Astra Serif" w:cs="Times New Roman"/>
                <w:noProof/>
                <w:position w:val="-10"/>
                <w:sz w:val="28"/>
              </w:rPr>
              <w:drawing>
                <wp:inline distT="0" distB="0" distL="0" distR="0" wp14:anchorId="5374FF82" wp14:editId="4A7B039B">
                  <wp:extent cx="564515" cy="254635"/>
                  <wp:effectExtent l="0" t="0" r="6985" b="0"/>
                  <wp:docPr id="2" name="Рисунок 2"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17011E" w:rsidRPr="000342E9" w:rsidRDefault="0017011E" w:rsidP="00FA7737">
            <w:pPr>
              <w:pStyle w:val="ConsPlusNormal"/>
              <w:jc w:val="both"/>
              <w:rPr>
                <w:rFonts w:ascii="PT Astra Serif" w:hAnsi="PT Astra Serif" w:cs="Times New Roman"/>
                <w:sz w:val="28"/>
              </w:rPr>
            </w:pPr>
            <w:r w:rsidRPr="000342E9">
              <w:rPr>
                <w:rFonts w:ascii="PT Astra Serif" w:hAnsi="PT Astra Serif" w:cs="Times New Roman"/>
                <w:sz w:val="28"/>
              </w:rPr>
              <w:t xml:space="preserve">фактический дифференцированный подушевой норматив финансирования амбулаторной медицинской помощи </w:t>
            </w:r>
            <w:r w:rsidRPr="000342E9">
              <w:rPr>
                <w:rFonts w:ascii="PT Astra Serif" w:hAnsi="PT Astra Serif" w:cs="Times New Roman"/>
                <w:sz w:val="28"/>
              </w:rPr>
              <w:br/>
              <w:t>для i-той медицинской организации, рублей.</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2.1.6. Расчет коэффициента дифференциации на прикрепившихся лиц с учетом расходов на содержание медицинской организации и оплату труда персонала, устанавливаемого для медицинских организаций и 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(КД</w:t>
      </w:r>
      <w:r w:rsidRPr="000342E9">
        <w:rPr>
          <w:rFonts w:ascii="PT Astra Serif" w:hAnsi="PT Astra Serif"/>
          <w:sz w:val="28"/>
          <w:szCs w:val="28"/>
          <w:vertAlign w:val="subscript"/>
        </w:rPr>
        <w:t>от</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Коэффициент дифференциации на прикрепившихся лиц с учетом расходов на содержание медицинской организации и оплату труда персонала устанавливается для медицинских организаций и 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(КД</w:t>
      </w:r>
      <w:r w:rsidRPr="000342E9">
        <w:rPr>
          <w:rFonts w:ascii="PT Astra Serif" w:hAnsi="PT Astra Serif"/>
          <w:sz w:val="28"/>
          <w:szCs w:val="28"/>
          <w:vertAlign w:val="subscript"/>
        </w:rPr>
        <w:t>ОТ</w:t>
      </w:r>
      <w:r w:rsidRPr="000342E9">
        <w:rPr>
          <w:rFonts w:ascii="PT Astra Serif" w:hAnsi="PT Astra Serif"/>
          <w:sz w:val="28"/>
          <w:szCs w:val="28"/>
        </w:rPr>
        <w:t>) с учетом расходов на содержание медицинской организации и оплату труда персонала исходя из расположения и отдаленности обслуживаемых территорий.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медицинских организаций и 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 применяются следующие коэффициенты дифференциации к подушевому нормативу финансирования на прикрепившихся лиц в размере: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для медицинских организаций и их подразделений, обслуживающих до 20 тысяч человек - 1,113;</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для медицинских организаций и их подразделений, обслуживающих свыше 20 тысяч человек - 1,04.</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0342E9">
        <w:rPr>
          <w:rFonts w:ascii="PT Astra Serif" w:hAnsi="PT Astra Serif"/>
          <w:sz w:val="28"/>
          <w:szCs w:val="28"/>
          <w:vertAlign w:val="subscript"/>
        </w:rPr>
        <w:t>ОТ</w:t>
      </w:r>
      <w:r w:rsidRPr="000342E9">
        <w:rPr>
          <w:rFonts w:ascii="PT Astra Serif" w:hAnsi="PT Astra Serif"/>
          <w:sz w:val="28"/>
          <w:szCs w:val="28"/>
        </w:rPr>
        <w:t>, объем направляемых финансовых средств рассчитывается исходя из доли обслуживаемого данными подразделениями населения:</w:t>
      </w:r>
    </w:p>
    <w:p w:rsidR="00747F73" w:rsidRPr="000342E9" w:rsidRDefault="00747F73">
      <w:pPr>
        <w:pStyle w:val="ConsPlusNormal"/>
        <w:jc w:val="both"/>
        <w:rPr>
          <w:rFonts w:ascii="PT Astra Serif" w:hAnsi="PT Astra Serif"/>
          <w:sz w:val="16"/>
          <w:szCs w:val="16"/>
        </w:rPr>
      </w:pPr>
    </w:p>
    <w:p w:rsidR="00A4253C" w:rsidRPr="000342E9" w:rsidRDefault="00BC103C" w:rsidP="00A4253C">
      <w:pPr>
        <w:pStyle w:val="ConsPlusNormal"/>
        <w:jc w:val="center"/>
        <w:rPr>
          <w:rFonts w:ascii="PT Astra Serif" w:hAnsi="PT Astra Serif" w:cs="Times New Roman"/>
          <w:bCs/>
          <w:sz w:val="28"/>
        </w:rPr>
      </w:pPr>
      <m:oMath>
        <m:sSubSup>
          <m:sSubSupPr>
            <m:ctrlPr>
              <w:rPr>
                <w:rFonts w:ascii="Cambria Math" w:hAnsi="Cambria Math" w:cs="Times New Roman"/>
                <w:bCs/>
                <w:sz w:val="28"/>
              </w:rPr>
            </m:ctrlPr>
          </m:sSubSupPr>
          <m:e>
            <m:r>
              <m:rPr>
                <m:sty m:val="p"/>
              </m:rPr>
              <w:rPr>
                <w:rFonts w:ascii="Cambria Math" w:hAnsi="Cambria Math" w:cs="Times New Roman"/>
                <w:sz w:val="28"/>
              </w:rPr>
              <m:t>КД</m:t>
            </m:r>
          </m:e>
          <m:sub>
            <m:r>
              <m:rPr>
                <m:sty m:val="p"/>
              </m:rPr>
              <w:rPr>
                <w:rFonts w:ascii="Cambria Math" w:hAnsi="Cambria Math" w:cs="Times New Roman"/>
                <w:sz w:val="28"/>
              </w:rPr>
              <m:t>ОТ</m:t>
            </m:r>
          </m:sub>
          <m:sup>
            <m:r>
              <m:rPr>
                <m:sty m:val="p"/>
              </m:rPr>
              <w:rPr>
                <w:rFonts w:ascii="Cambria Math" w:hAnsi="Cambria Math" w:cs="Times New Roman"/>
                <w:sz w:val="28"/>
              </w:rPr>
              <m:t>i</m:t>
            </m:r>
          </m:sup>
        </m:sSubSup>
        <m:r>
          <m:rPr>
            <m:sty m:val="p"/>
          </m:rPr>
          <w:rPr>
            <w:rFonts w:ascii="Cambria Math" w:hAnsi="Cambria Math" w:cs="Times New Roman"/>
            <w:sz w:val="28"/>
          </w:rPr>
          <m:t>=</m:t>
        </m:r>
        <m:d>
          <m:dPr>
            <m:ctrlPr>
              <w:rPr>
                <w:rFonts w:ascii="Cambria Math" w:hAnsi="Cambria Math" w:cs="Times New Roman"/>
                <w:bCs/>
                <w:sz w:val="28"/>
              </w:rPr>
            </m:ctrlPr>
          </m:dPr>
          <m:e>
            <m:r>
              <m:rPr>
                <m:sty m:val="p"/>
              </m:rPr>
              <w:rPr>
                <w:rFonts w:ascii="Cambria Math" w:hAnsi="Cambria Math" w:cs="Times New Roman"/>
                <w:sz w:val="28"/>
              </w:rPr>
              <m:t>1-</m:t>
            </m:r>
            <m:nary>
              <m:naryPr>
                <m:chr m:val="∑"/>
                <m:limLoc m:val="undOvr"/>
                <m:subHide m:val="1"/>
                <m:supHide m:val="1"/>
                <m:ctrlPr>
                  <w:rPr>
                    <w:rFonts w:ascii="Cambria Math" w:hAnsi="Cambria Math" w:cs="Times New Roman"/>
                    <w:bCs/>
                    <w:sz w:val="28"/>
                  </w:rPr>
                </m:ctrlPr>
              </m:naryPr>
              <m:sub/>
              <m:sup/>
              <m:e>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e>
            </m:nary>
          </m:e>
        </m:d>
        <m:r>
          <m:rPr>
            <m:sty m:val="p"/>
          </m:rPr>
          <w:rPr>
            <w:rFonts w:ascii="Cambria Math" w:hAnsi="Cambria Math" w:cs="Times New Roman"/>
            <w:sz w:val="28"/>
          </w:rPr>
          <m:t>+</m:t>
        </m:r>
        <m:nary>
          <m:naryPr>
            <m:chr m:val="∑"/>
            <m:limLoc m:val="undOvr"/>
            <m:subHide m:val="1"/>
            <m:supHide m:val="1"/>
            <m:ctrlPr>
              <w:rPr>
                <w:rFonts w:ascii="Cambria Math" w:hAnsi="Cambria Math" w:cs="Times New Roman"/>
                <w:bCs/>
                <w:sz w:val="28"/>
              </w:rPr>
            </m:ctrlPr>
          </m:naryPr>
          <m:sub/>
          <m:sup/>
          <m:e>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КД</m:t>
                </m:r>
              </m:e>
              <m:sub>
                <m:r>
                  <m:rPr>
                    <m:sty m:val="p"/>
                  </m:rPr>
                  <w:rPr>
                    <w:rFonts w:ascii="Cambria Math" w:hAnsi="Cambria Math" w:cs="Times New Roman"/>
                    <w:sz w:val="28"/>
                  </w:rPr>
                  <m:t>ОТj</m:t>
                </m:r>
              </m:sub>
            </m:sSub>
            <m:r>
              <m:rPr>
                <m:sty m:val="p"/>
              </m:rPr>
              <w:rPr>
                <w:rFonts w:ascii="Cambria Math" w:hAnsi="Cambria Math" w:cs="Times New Roman"/>
                <w:sz w:val="28"/>
              </w:rPr>
              <m:t>×</m:t>
            </m:r>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ОТj</m:t>
                </m:r>
              </m:sub>
            </m:sSub>
            <m:r>
              <m:rPr>
                <m:sty m:val="p"/>
              </m:rPr>
              <w:rPr>
                <w:rFonts w:ascii="Cambria Math" w:hAnsi="Cambria Math" w:cs="Times New Roman"/>
                <w:sz w:val="28"/>
              </w:rPr>
              <m:t>)</m:t>
            </m:r>
          </m:e>
        </m:nary>
      </m:oMath>
      <w:r w:rsidR="00A4253C" w:rsidRPr="000342E9">
        <w:rPr>
          <w:rFonts w:ascii="PT Astra Serif" w:hAnsi="PT Astra Serif" w:cs="Times New Roman"/>
          <w:bCs/>
          <w:sz w:val="28"/>
        </w:rPr>
        <w:t>, где</w:t>
      </w:r>
    </w:p>
    <w:p w:rsidR="00A4253C" w:rsidRPr="000342E9" w:rsidRDefault="00A4253C" w:rsidP="00A4253C">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both"/>
              <w:rPr>
                <w:rFonts w:ascii="PT Astra Serif" w:hAnsi="PT Astra Serif" w:cs="Times New Roman"/>
                <w:sz w:val="28"/>
                <w:szCs w:val="28"/>
              </w:rPr>
            </w:pPr>
            <m:oMathPara>
              <m:oMathParaPr>
                <m:jc m:val="center"/>
              </m:oMathParaPr>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r>
                      <m:rPr>
                        <m:sty m:val="p"/>
                      </m:rPr>
                      <w:rPr>
                        <w:rFonts w:ascii="Cambria Math" w:hAnsi="Cambria Math" w:cs="Times New Roman"/>
                        <w:sz w:val="28"/>
                        <w:szCs w:val="28"/>
                      </w:rPr>
                      <m:t>ОТ</m:t>
                    </m:r>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both"/>
              <w:rPr>
                <w:rFonts w:ascii="PT Astra Serif" w:hAnsi="PT Astra Serif"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A4253C" w:rsidRPr="000342E9" w:rsidTr="00FA7737">
        <w:tc>
          <w:tcPr>
            <w:tcW w:w="1587" w:type="dxa"/>
            <w:tcBorders>
              <w:top w:val="nil"/>
              <w:left w:val="nil"/>
              <w:bottom w:val="nil"/>
              <w:right w:val="nil"/>
            </w:tcBorders>
          </w:tcPr>
          <w:p w:rsidR="00A4253C" w:rsidRPr="000342E9" w:rsidRDefault="00BC103C" w:rsidP="00FA7737">
            <w:pPr>
              <w:pStyle w:val="ConsPlusNormal"/>
              <w:jc w:val="both"/>
              <w:rPr>
                <w:rFonts w:ascii="PT Astra Serif" w:hAnsi="PT Astra Serif" w:cs="Times New Roman"/>
                <w:sz w:val="28"/>
                <w:szCs w:val="28"/>
              </w:rPr>
            </w:pPr>
            <m:oMathPara>
              <m:oMathParaPr>
                <m:jc m:val="center"/>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КД</m:t>
                    </m:r>
                  </m:e>
                  <m:sub>
                    <m:r>
                      <m:rPr>
                        <m:sty m:val="p"/>
                      </m:rPr>
                      <w:rPr>
                        <w:rFonts w:ascii="Cambria Math" w:hAnsi="Cambria Math" w:cs="Times New Roman"/>
                        <w:sz w:val="28"/>
                        <w:szCs w:val="28"/>
                      </w:rPr>
                      <m:t>ОТj</m:t>
                    </m:r>
                  </m:sub>
                </m:sSub>
              </m:oMath>
            </m:oMathPara>
          </w:p>
        </w:tc>
        <w:tc>
          <w:tcPr>
            <w:tcW w:w="7483" w:type="dxa"/>
            <w:tcBorders>
              <w:top w:val="nil"/>
              <w:left w:val="nil"/>
              <w:bottom w:val="nil"/>
              <w:right w:val="nil"/>
            </w:tcBorders>
          </w:tcPr>
          <w:p w:rsidR="00A4253C" w:rsidRPr="000342E9" w:rsidRDefault="00A4253C"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747F73" w:rsidRPr="000342E9" w:rsidRDefault="00747F73">
      <w:pPr>
        <w:pStyle w:val="ConsPlusNormal"/>
        <w:jc w:val="both"/>
        <w:rPr>
          <w:rFonts w:ascii="PT Astra Serif" w:hAnsi="PT Astra Serif"/>
          <w:sz w:val="16"/>
          <w:szCs w:val="16"/>
        </w:rPr>
      </w:pPr>
    </w:p>
    <w:p w:rsidR="00747F73" w:rsidRPr="000342E9" w:rsidRDefault="00BC103C">
      <w:pPr>
        <w:pStyle w:val="ConsPlusNormal"/>
        <w:ind w:firstLine="540"/>
        <w:jc w:val="both"/>
        <w:rPr>
          <w:rFonts w:ascii="PT Astra Serif" w:hAnsi="PT Astra Serif"/>
          <w:sz w:val="28"/>
          <w:szCs w:val="28"/>
        </w:rPr>
      </w:pPr>
      <w:hyperlink w:anchor="P14869" w:history="1">
        <w:r w:rsidR="00747F73" w:rsidRPr="000342E9">
          <w:rPr>
            <w:rFonts w:ascii="PT Astra Serif" w:hAnsi="PT Astra Serif"/>
            <w:sz w:val="28"/>
            <w:szCs w:val="28"/>
          </w:rPr>
          <w:t>Перечень</w:t>
        </w:r>
      </w:hyperlink>
      <w:r w:rsidR="00747F73" w:rsidRPr="000342E9">
        <w:rPr>
          <w:rFonts w:ascii="PT Astra Serif" w:hAnsi="PT Astra Serif"/>
          <w:sz w:val="28"/>
          <w:szCs w:val="28"/>
        </w:rPr>
        <w:t xml:space="preserve"> медицинских организаций, соответствующих вышеуказанным требованиям представлен в П</w:t>
      </w:r>
      <w:r w:rsidR="00694AC7" w:rsidRPr="000342E9">
        <w:rPr>
          <w:rFonts w:ascii="PT Astra Serif" w:hAnsi="PT Astra Serif"/>
          <w:sz w:val="28"/>
          <w:szCs w:val="28"/>
        </w:rPr>
        <w:t>риложении № 20</w:t>
      </w:r>
      <w:r w:rsidR="00747F73" w:rsidRPr="000342E9">
        <w:rPr>
          <w:rFonts w:ascii="PT Astra Serif" w:hAnsi="PT Astra Serif"/>
          <w:sz w:val="28"/>
          <w:szCs w:val="28"/>
        </w:rPr>
        <w:t xml:space="preserve"> к Тарифному соглашению.</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2.1.7. 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rsidR="00747F73" w:rsidRPr="000342E9" w:rsidRDefault="00747F73">
      <w:pPr>
        <w:pStyle w:val="ConsPlusNormal"/>
        <w:jc w:val="both"/>
        <w:rPr>
          <w:rFonts w:ascii="PT Astra Serif" w:hAnsi="PT Astra Serif"/>
          <w:sz w:val="16"/>
          <w:szCs w:val="16"/>
        </w:rPr>
      </w:pPr>
    </w:p>
    <w:p w:rsidR="00747F73" w:rsidRPr="000342E9" w:rsidRDefault="00BC103C" w:rsidP="002D2470">
      <w:pPr>
        <w:pStyle w:val="ConsPlusNormal"/>
        <w:ind w:firstLine="540"/>
        <w:jc w:val="center"/>
        <w:rPr>
          <w:rFonts w:ascii="PT Astra Serif" w:hAnsi="PT Astra Serif"/>
          <w:sz w:val="28"/>
          <w:szCs w:val="28"/>
        </w:rPr>
      </w:pPr>
      <w:r w:rsidRPr="000342E9">
        <w:rPr>
          <w:rFonts w:ascii="PT Astra Serif" w:hAnsi="PT Astra Serif"/>
          <w:position w:val="-31"/>
          <w:sz w:val="28"/>
          <w:szCs w:val="28"/>
        </w:rPr>
        <w:pict>
          <v:shape id="_x0000_i1025" style="width:183.75pt;height:42pt" coordsize="" o:spt="100" adj="0,,0" path="" filled="f" stroked="f">
            <v:stroke joinstyle="miter"/>
            <v:imagedata r:id="rId20" o:title="base_23628_61256_32776"/>
            <v:formulas/>
            <v:path o:connecttype="segments"/>
          </v:shape>
        </w:pict>
      </w:r>
    </w:p>
    <w:p w:rsidR="00747F73" w:rsidRPr="000342E9" w:rsidRDefault="00747F73">
      <w:pPr>
        <w:pStyle w:val="ConsPlusNormal"/>
        <w:jc w:val="both"/>
        <w:rPr>
          <w:rFonts w:ascii="PT Astra Serif" w:hAnsi="PT Astra Serif"/>
          <w:sz w:val="16"/>
          <w:szCs w:val="16"/>
        </w:rPr>
      </w:pPr>
    </w:p>
    <w:p w:rsidR="00747F73" w:rsidRPr="000342E9" w:rsidRDefault="00BC103C">
      <w:pPr>
        <w:pStyle w:val="ConsPlusNormal"/>
        <w:ind w:firstLine="540"/>
        <w:jc w:val="both"/>
        <w:rPr>
          <w:rFonts w:ascii="PT Astra Serif" w:hAnsi="PT Astra Serif"/>
          <w:sz w:val="28"/>
          <w:szCs w:val="28"/>
        </w:rPr>
      </w:pPr>
      <w:r w:rsidRPr="000342E9">
        <w:rPr>
          <w:rFonts w:ascii="PT Astra Serif" w:hAnsi="PT Astra Serif"/>
          <w:position w:val="-9"/>
          <w:sz w:val="28"/>
          <w:szCs w:val="28"/>
        </w:rPr>
        <w:pict>
          <v:shape id="_x0000_i1026" style="width:35.25pt;height:21pt" coordsize="" o:spt="100" adj="0,,0" path="" filled="f" stroked="f">
            <v:stroke joinstyle="miter"/>
            <v:imagedata r:id="rId21" o:title="base_23628_61256_32777"/>
            <v:formulas/>
            <v:path o:connecttype="segments"/>
          </v:shape>
        </w:pict>
      </w:r>
      <w:r w:rsidR="00747F73" w:rsidRPr="000342E9">
        <w:rPr>
          <w:rFonts w:ascii="PT Astra Serif" w:hAnsi="PT Astra Serif"/>
          <w:sz w:val="28"/>
          <w:szCs w:val="28"/>
        </w:rPr>
        <w:t xml:space="preserve"> - коэффициент уровня оказания медицинской помощи, учитывающий объем средств на оплату профилактических медицинских осмотров (диспансеризации), для i-той медицинской организации;</w:t>
      </w:r>
    </w:p>
    <w:p w:rsidR="00747F73" w:rsidRPr="000342E9" w:rsidRDefault="00BC103C">
      <w:pPr>
        <w:pStyle w:val="ConsPlusNormal"/>
        <w:spacing w:before="220"/>
        <w:ind w:firstLine="540"/>
        <w:jc w:val="both"/>
        <w:rPr>
          <w:rFonts w:ascii="PT Astra Serif" w:hAnsi="PT Astra Serif"/>
          <w:sz w:val="28"/>
          <w:szCs w:val="28"/>
        </w:rPr>
      </w:pPr>
      <w:r w:rsidRPr="000342E9">
        <w:rPr>
          <w:rFonts w:ascii="PT Astra Serif" w:hAnsi="PT Astra Serif"/>
          <w:position w:val="-11"/>
          <w:sz w:val="28"/>
          <w:szCs w:val="28"/>
        </w:rPr>
        <w:pict>
          <v:shape id="_x0000_i1027" style="width:39.75pt;height:22.5pt" coordsize="" o:spt="100" adj="0,,0" path="" filled="f" stroked="f">
            <v:stroke joinstyle="miter"/>
            <v:imagedata r:id="rId22" o:title="base_23628_61256_32778"/>
            <v:formulas/>
            <v:path o:connecttype="segments"/>
          </v:shape>
        </w:pict>
      </w:r>
      <w:r w:rsidR="00747F73" w:rsidRPr="000342E9">
        <w:rPr>
          <w:rFonts w:ascii="PT Astra Serif" w:hAnsi="PT Astra Serif"/>
          <w:sz w:val="28"/>
          <w:szCs w:val="28"/>
        </w:rPr>
        <w:t xml:space="preserve"> -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средств на финансовое обеспечение мероприятий в рамках 2 этапа диспансеризации), порядки проведения которых установлены нормативными правовыми актами, распределенный для i-той медицинской организации решением комиссии по разработке территориальной программы обязательного медицинского страхования, рублей;</w:t>
      </w:r>
    </w:p>
    <w:p w:rsidR="00747F73" w:rsidRPr="000342E9" w:rsidRDefault="00BC103C">
      <w:pPr>
        <w:pStyle w:val="ConsPlusNormal"/>
        <w:spacing w:before="220"/>
        <w:ind w:firstLine="540"/>
        <w:jc w:val="both"/>
        <w:rPr>
          <w:rFonts w:ascii="PT Astra Serif" w:hAnsi="PT Astra Serif"/>
          <w:sz w:val="28"/>
          <w:szCs w:val="28"/>
        </w:rPr>
      </w:pPr>
      <w:r w:rsidRPr="000342E9">
        <w:rPr>
          <w:rFonts w:ascii="PT Astra Serif" w:hAnsi="PT Astra Serif"/>
          <w:position w:val="-9"/>
          <w:sz w:val="28"/>
          <w:szCs w:val="28"/>
        </w:rPr>
        <w:pict>
          <v:shape id="_x0000_i1028" style="width:70.5pt;height:21pt" coordsize="" o:spt="100" adj="0,,0" path="" filled="f" stroked="f">
            <v:stroke joinstyle="miter"/>
            <v:imagedata r:id="rId23" o:title="base_23628_61256_32779"/>
            <v:formulas/>
            <v:path o:connecttype="segments"/>
          </v:shape>
        </w:pict>
      </w:r>
      <w:r w:rsidR="00747F73" w:rsidRPr="000342E9">
        <w:rPr>
          <w:rFonts w:ascii="PT Astra Serif" w:hAnsi="PT Astra Serif"/>
          <w:sz w:val="28"/>
          <w:szCs w:val="28"/>
        </w:rPr>
        <w:t xml:space="preserve"> - общий 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 </w:t>
      </w:r>
      <w:r w:rsidRPr="000342E9">
        <w:rPr>
          <w:rFonts w:ascii="PT Astra Serif" w:hAnsi="PT Astra Serif"/>
          <w:position w:val="-11"/>
          <w:sz w:val="28"/>
          <w:szCs w:val="28"/>
        </w:rPr>
        <w:pict>
          <v:shape id="_x0000_i1029" style="width:39.75pt;height:22.5pt" coordsize="" o:spt="100" adj="0,,0" path="" filled="f" stroked="f">
            <v:stroke joinstyle="miter"/>
            <v:imagedata r:id="rId24" o:title="base_23628_61256_32780"/>
            <v:formulas/>
            <v:path o:connecttype="segments"/>
          </v:shape>
        </w:pict>
      </w:r>
      <w:r w:rsidR="00747F73" w:rsidRPr="000342E9">
        <w:rPr>
          <w:rFonts w:ascii="PT Astra Serif" w:hAnsi="PT Astra Serif"/>
          <w:sz w:val="28"/>
          <w:szCs w:val="28"/>
        </w:rPr>
        <w:t>,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Размер коэффициентов уровня оказания медицинской помощи для групп медицинских организаций </w:t>
      </w:r>
      <w:hyperlink w:anchor="P18832" w:history="1">
        <w:r w:rsidR="004A507A" w:rsidRPr="000342E9">
          <w:rPr>
            <w:rFonts w:ascii="PT Astra Serif" w:hAnsi="PT Astra Serif"/>
            <w:sz w:val="28"/>
            <w:szCs w:val="28"/>
          </w:rPr>
          <w:t>(Приложение №</w:t>
        </w:r>
        <w:r w:rsidRPr="000342E9">
          <w:rPr>
            <w:rFonts w:ascii="PT Astra Serif" w:hAnsi="PT Astra Serif"/>
            <w:sz w:val="28"/>
            <w:szCs w:val="28"/>
          </w:rPr>
          <w:t xml:space="preserve"> 21)</w:t>
        </w:r>
      </w:hyperlink>
      <w:r w:rsidRPr="000342E9">
        <w:rPr>
          <w:rFonts w:ascii="PT Astra Serif" w:hAnsi="PT Astra Serif"/>
          <w:sz w:val="28"/>
          <w:szCs w:val="28"/>
        </w:rPr>
        <w:t xml:space="preserve"> для расчета дифференцированных подушевых нормативов финансирования на прикрепившихся лиц.</w:t>
      </w:r>
    </w:p>
    <w:p w:rsidR="00747F73" w:rsidRPr="000342E9" w:rsidRDefault="00747F73">
      <w:pPr>
        <w:pStyle w:val="ConsPlusNormal"/>
        <w:jc w:val="both"/>
        <w:rPr>
          <w:rFonts w:ascii="PT Astra Serif" w:hAnsi="PT Astra Seri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07"/>
        <w:gridCol w:w="1418"/>
        <w:gridCol w:w="1417"/>
        <w:gridCol w:w="1276"/>
      </w:tblGrid>
      <w:tr w:rsidR="009D381D" w:rsidRPr="000342E9" w:rsidTr="000D2383">
        <w:tc>
          <w:tcPr>
            <w:tcW w:w="530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КУ</w:t>
            </w:r>
            <w:r w:rsidRPr="000342E9">
              <w:rPr>
                <w:rFonts w:ascii="PT Astra Serif" w:hAnsi="PT Astra Serif"/>
                <w:sz w:val="28"/>
                <w:szCs w:val="28"/>
                <w:vertAlign w:val="superscript"/>
              </w:rPr>
              <w:t>i</w:t>
            </w:r>
            <w:r w:rsidRPr="000342E9">
              <w:rPr>
                <w:rFonts w:ascii="PT Astra Serif" w:hAnsi="PT Astra Serif"/>
                <w:sz w:val="28"/>
                <w:szCs w:val="28"/>
                <w:vertAlign w:val="subscript"/>
              </w:rPr>
              <w:t>МО</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МО 1 уровня</w:t>
            </w:r>
          </w:p>
        </w:tc>
        <w:tc>
          <w:tcPr>
            <w:tcW w:w="141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МО 2 уровня</w:t>
            </w:r>
          </w:p>
        </w:tc>
        <w:tc>
          <w:tcPr>
            <w:tcW w:w="1276"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МО 3 уровня</w:t>
            </w:r>
          </w:p>
        </w:tc>
      </w:tr>
      <w:tr w:rsidR="00747F73" w:rsidRPr="000342E9" w:rsidTr="000D2383">
        <w:tc>
          <w:tcPr>
            <w:tcW w:w="5307" w:type="dxa"/>
            <w:vAlign w:val="center"/>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коэффициент уровня оказания медицинской помощи, к которому относится i-медицинская организация</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1,005</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1,01</w:t>
            </w:r>
          </w:p>
        </w:tc>
      </w:tr>
    </w:tbl>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Подушевой норматив финансирования включает финансовые средства на оплату собственной деятельности МО, а также средства на оплату внешних услуг, оказанных в амбулаторных условиях прикрепленным к МО лицам МО - Исполнителями.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подушевом финансировании МО устанавливается размер финансовых средств, предназначенных для финансирования оказания медицинской помощи по ОМС прикрепившихся к МО застрахованных лиц, и учитываются различия в затратах на оказание медицинской помощи отдельным группам населения в зависимости от пола, возраста.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2.1.8. Оплата амбулаторной медицинской помощи, оказанной медицинскими организациями, не имеющими </w:t>
      </w:r>
      <w:r w:rsidR="007777EB" w:rsidRPr="000342E9">
        <w:rPr>
          <w:rFonts w:ascii="PT Astra Serif" w:hAnsi="PT Astra Serif"/>
          <w:sz w:val="28"/>
          <w:szCs w:val="28"/>
        </w:rPr>
        <w:t>прикрепленного населения,</w:t>
      </w:r>
      <w:r w:rsidRPr="000342E9">
        <w:rPr>
          <w:rFonts w:ascii="PT Astra Serif" w:hAnsi="PT Astra Serif"/>
          <w:sz w:val="28"/>
          <w:szCs w:val="28"/>
        </w:rPr>
        <w:t xml:space="preserve"> осуществляется из общего среднедушевого норматива финансирования амбулаторной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Повторное посещение врача одной и той же специальности в один день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медицинских организациях, оплачивается как одно посещение.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случаях длительного лечения (от 1 до 12 месяцев) при оказании медицинской помощи в амбулаторных условиях по профилю травматология-ортопедия, а также наблюдения за течением беременности в условиях женской консультации допустимо один законченный случай разбивать на несколько обращений с периодичностью не чаще одного раза в месяц. Одно обращение должно включать не менее двух посещений по поводу основного заболевания (состояния).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Назначение отдельных диагностических (лабораторных) исследований (</w:t>
      </w:r>
      <w:r w:rsidR="00D76391" w:rsidRPr="000342E9">
        <w:rPr>
          <w:rFonts w:ascii="PT Astra Serif" w:hAnsi="PT Astra Serif"/>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w:t>
      </w:r>
      <w:r w:rsidRPr="000342E9">
        <w:rPr>
          <w:rFonts w:ascii="PT Astra Serif" w:hAnsi="PT Astra Serif"/>
          <w:sz w:val="28"/>
          <w:szCs w:val="28"/>
        </w:rPr>
        <w:t>)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Ежедневно врачу предоставляются сведения о возможных объемах отдельных диагностических (лабораторных) исследований (</w:t>
      </w:r>
      <w:r w:rsidR="00D76391" w:rsidRPr="000342E9">
        <w:rPr>
          <w:rFonts w:ascii="PT Astra Serif" w:hAnsi="PT Astra Serif"/>
          <w:sz w:val="28"/>
          <w:szCs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w:t>
      </w:r>
      <w:r w:rsidRPr="000342E9">
        <w:rPr>
          <w:rFonts w:ascii="PT Astra Serif" w:hAnsi="PT Astra Serif"/>
          <w:sz w:val="28"/>
          <w:szCs w:val="28"/>
        </w:rPr>
        <w:t>), предоставляемых в конкретных медицинских организациях.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ТФОМС Ульяновской области принимает к оплате услуги при наличии направления на исследования от врача, оказывающего первичную медико-санитарную помощь, в том числе первичную специализированную, и которого пациент выбрал в порядке прикрепления.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Результаты отдельных диагностических (лабораторных) исследований предоставляются в виде протоколов медицинских услуг, а также осуществляется копирование результатов диагностического исследования на аналоговые изображения (рентгенограмма, флюорограмма, фотоизображение) или цифровые изображения (магнитные ленты, CD- и DVD-диски), с последующей выдачей результатов исследований пациенту на пленке или на магнитном носителе.</w:t>
      </w:r>
    </w:p>
    <w:p w:rsidR="001230DF" w:rsidRPr="000342E9" w:rsidRDefault="00747F73" w:rsidP="001230DF">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2.1.9. Медицинская помощь, оказанная в приемном отделении стационара больным, которые впоследствии не госпитализированы, оплачивается по утвержденному тарифу за соответствующую отдельно выделенную услугу в амбулаторных условиях, на основании записей в картах больных приемного отделения в журналах приема и отказа в госпитализации.</w:t>
      </w:r>
    </w:p>
    <w:p w:rsidR="00A4253C" w:rsidRPr="000342E9" w:rsidRDefault="00A4253C" w:rsidP="00A4253C">
      <w:pPr>
        <w:spacing w:after="0" w:line="240" w:lineRule="auto"/>
        <w:jc w:val="center"/>
        <w:rPr>
          <w:rFonts w:ascii="PT Astra Serif" w:eastAsia="Times New Roman" w:hAnsi="PT Astra Serif" w:cs="Times New Roman"/>
          <w:b/>
          <w:sz w:val="27"/>
          <w:szCs w:val="27"/>
          <w:lang w:eastAsia="ru-RU"/>
        </w:rPr>
      </w:pPr>
      <w:r w:rsidRPr="000342E9">
        <w:rPr>
          <w:rFonts w:ascii="PT Astra Serif" w:eastAsia="Times New Roman" w:hAnsi="PT Astra Serif" w:cs="Times New Roman"/>
          <w:b/>
          <w:sz w:val="27"/>
          <w:szCs w:val="27"/>
          <w:lang w:eastAsia="ru-RU"/>
        </w:rPr>
        <w:t>Перечень медицинских организаций по категориям при оказании медицинской помощи в приемном отделении стационара без дальнейшей госпитализации (взрослые, дети)</w:t>
      </w:r>
    </w:p>
    <w:tbl>
      <w:tblPr>
        <w:tblW w:w="9639" w:type="dxa"/>
        <w:tblInd w:w="108" w:type="dxa"/>
        <w:tblLayout w:type="fixed"/>
        <w:tblLook w:val="04A0" w:firstRow="1" w:lastRow="0" w:firstColumn="1" w:lastColumn="0" w:noHBand="0" w:noVBand="1"/>
      </w:tblPr>
      <w:tblGrid>
        <w:gridCol w:w="567"/>
        <w:gridCol w:w="7655"/>
        <w:gridCol w:w="1417"/>
      </w:tblGrid>
      <w:tr w:rsidR="00A4253C" w:rsidRPr="000342E9" w:rsidTr="004A507A">
        <w:trPr>
          <w:trHeight w:val="315"/>
        </w:trPr>
        <w:tc>
          <w:tcPr>
            <w:tcW w:w="5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 п/п</w:t>
            </w:r>
          </w:p>
        </w:tc>
        <w:tc>
          <w:tcPr>
            <w:tcW w:w="7655" w:type="dxa"/>
            <w:tcBorders>
              <w:top w:val="single" w:sz="8" w:space="0" w:color="auto"/>
              <w:left w:val="nil"/>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Наименование медицинской организации</w:t>
            </w:r>
          </w:p>
        </w:tc>
        <w:tc>
          <w:tcPr>
            <w:tcW w:w="1417" w:type="dxa"/>
            <w:tcBorders>
              <w:top w:val="single" w:sz="8" w:space="0" w:color="auto"/>
              <w:left w:val="nil"/>
              <w:bottom w:val="single" w:sz="4" w:space="0" w:color="auto"/>
              <w:right w:val="single" w:sz="8"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Категория</w:t>
            </w:r>
          </w:p>
        </w:tc>
      </w:tr>
      <w:tr w:rsidR="00A4253C" w:rsidRPr="000342E9" w:rsidTr="004A507A">
        <w:trPr>
          <w:trHeight w:val="408"/>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областная клиническая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782"/>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областная детская клиническая больница имени политического и общественного деятеля Ю.Ф.Горячева»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566"/>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 xml:space="preserve">Государственное учреждение здравоохранения «Центральная городская клиническая больница г. Ульяновска» </w:t>
            </w:r>
            <w:r w:rsidRPr="000342E9">
              <w:rPr>
                <w:rFonts w:ascii="PT Astra Serif" w:eastAsia="Times New Roman" w:hAnsi="PT Astra Serif" w:cs="Times New Roman"/>
                <w:color w:val="000000"/>
                <w:sz w:val="24"/>
                <w:szCs w:val="24"/>
                <w:lang w:eastAsia="ru-RU"/>
              </w:rPr>
              <w:tab/>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560"/>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4</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«Городская клиническая больница святого апостола Андрея Первозванного»</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35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5</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«Центральная клиническая медико-санитарная часть имени заслуженного врача России В.А.Егорова»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421"/>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6</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«Детская городская клиническая больница города Ульяновска»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7</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«Областная детская инфекционная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720"/>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8</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«Ульяновский областной клинический центр специализированных видов медицинской помощи имени заслуженного врача России Е.М.Чучкалова»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630"/>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9</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lang w:eastAsia="ru-RU"/>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0</w:t>
            </w:r>
          </w:p>
        </w:tc>
        <w:tc>
          <w:tcPr>
            <w:tcW w:w="7655" w:type="dxa"/>
            <w:tcBorders>
              <w:top w:val="nil"/>
              <w:left w:val="nil"/>
              <w:bottom w:val="single" w:sz="4" w:space="0" w:color="auto"/>
              <w:right w:val="single" w:sz="4" w:space="0" w:color="auto"/>
            </w:tcBorders>
            <w:shd w:val="clear" w:color="auto" w:fill="auto"/>
            <w:vAlign w:val="center"/>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Городская больница № 3</w:t>
            </w:r>
          </w:p>
        </w:tc>
        <w:tc>
          <w:tcPr>
            <w:tcW w:w="1417" w:type="dxa"/>
            <w:tcBorders>
              <w:top w:val="nil"/>
              <w:left w:val="nil"/>
              <w:bottom w:val="single" w:sz="4" w:space="0" w:color="auto"/>
              <w:right w:val="single" w:sz="8" w:space="0" w:color="auto"/>
            </w:tcBorders>
            <w:shd w:val="clear" w:color="auto" w:fill="auto"/>
            <w:noWrap/>
            <w:vAlign w:val="center"/>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val="en-US" w:eastAsia="ru-RU"/>
              </w:rPr>
            </w:pPr>
            <w:r w:rsidRPr="000342E9">
              <w:rPr>
                <w:rFonts w:ascii="PT Astra Serif" w:eastAsia="Times New Roman" w:hAnsi="PT Astra Serif" w:cs="Times New Roman"/>
                <w:color w:val="000000"/>
                <w:sz w:val="24"/>
                <w:szCs w:val="24"/>
                <w:lang w:val="en-US" w:eastAsia="ru-RU"/>
              </w:rPr>
              <w:t>1</w:t>
            </w:r>
          </w:p>
        </w:tc>
      </w:tr>
      <w:tr w:rsidR="00A4253C" w:rsidRPr="000342E9" w:rsidTr="004A507A">
        <w:trPr>
          <w:trHeight w:val="539"/>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1</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«Барышская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2</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Вешкаймская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3</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«Инзенская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4</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«Карсунская районная больница имени врача В.И. Фиошина»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5</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«Кузоватовская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1</w:t>
            </w:r>
            <w:r w:rsidRPr="000342E9">
              <w:rPr>
                <w:rFonts w:ascii="PT Astra Serif" w:eastAsia="Times New Roman" w:hAnsi="PT Astra Serif" w:cs="Times New Roman"/>
                <w:color w:val="000000"/>
                <w:sz w:val="24"/>
                <w:szCs w:val="24"/>
                <w:lang w:eastAsia="ru-RU"/>
              </w:rPr>
              <w:t>6</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«Майнская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17</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«Николаевская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18</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«Новомалыклинская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19</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«Новоспасская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0</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«Павловская районная больница имени заслуженного врача России А.И.Марьина»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1</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Радищевская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2</w:t>
            </w:r>
          </w:p>
        </w:tc>
        <w:tc>
          <w:tcPr>
            <w:tcW w:w="7655" w:type="dxa"/>
            <w:tcBorders>
              <w:top w:val="nil"/>
              <w:left w:val="nil"/>
              <w:bottom w:val="single" w:sz="4" w:space="0" w:color="auto"/>
              <w:right w:val="single" w:sz="4" w:space="0" w:color="auto"/>
            </w:tcBorders>
            <w:shd w:val="clear" w:color="auto" w:fill="auto"/>
            <w:hideMark/>
          </w:tcPr>
          <w:p w:rsidR="00A4253C" w:rsidRPr="000342E9" w:rsidRDefault="00A4253C" w:rsidP="00A4253C">
            <w:pPr>
              <w:widowControl w:val="0"/>
              <w:tabs>
                <w:tab w:val="center" w:pos="4153"/>
                <w:tab w:val="right" w:pos="8306"/>
              </w:tabs>
              <w:spacing w:after="0" w:line="244" w:lineRule="auto"/>
              <w:jc w:val="both"/>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«Сенгилеевская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3</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«Старокулаткинская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4</w:t>
            </w:r>
          </w:p>
        </w:tc>
        <w:tc>
          <w:tcPr>
            <w:tcW w:w="7655" w:type="dxa"/>
            <w:tcBorders>
              <w:top w:val="single" w:sz="4" w:space="0" w:color="auto"/>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«Старомайнская районная больница»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2</w:t>
            </w:r>
            <w:r w:rsidRPr="000342E9">
              <w:rPr>
                <w:rFonts w:ascii="PT Astra Serif" w:eastAsia="Times New Roman" w:hAnsi="PT Astra Serif" w:cs="Times New Roman"/>
                <w:color w:val="000000"/>
                <w:sz w:val="24"/>
                <w:szCs w:val="24"/>
                <w:lang w:eastAsia="ru-RU"/>
              </w:rPr>
              <w:t>5</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Сурская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26</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«Тереньгульская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27</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30"/>
        </w:trPr>
        <w:tc>
          <w:tcPr>
            <w:tcW w:w="567" w:type="dxa"/>
            <w:tcBorders>
              <w:top w:val="nil"/>
              <w:left w:val="single" w:sz="8" w:space="0" w:color="auto"/>
              <w:bottom w:val="single" w:sz="4" w:space="0" w:color="auto"/>
              <w:right w:val="single" w:sz="4" w:space="0" w:color="auto"/>
            </w:tcBorders>
            <w:shd w:val="clear" w:color="auto" w:fill="auto"/>
            <w:noWrap/>
            <w:vAlign w:val="center"/>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28</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«Новоульяновская городская больница им. А.Ф.Альберт»</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29</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Большенагаткинская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3</w:t>
            </w:r>
            <w:r w:rsidRPr="000342E9">
              <w:rPr>
                <w:rFonts w:ascii="PT Astra Serif" w:eastAsia="Times New Roman" w:hAnsi="PT Astra Serif" w:cs="Times New Roman"/>
                <w:color w:val="000000"/>
                <w:sz w:val="24"/>
                <w:szCs w:val="24"/>
                <w:lang w:eastAsia="ru-RU"/>
              </w:rPr>
              <w:t>0</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«Чердаклинская районная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r w:rsidR="00A4253C" w:rsidRPr="000342E9" w:rsidTr="004A507A">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val="en-US" w:eastAsia="ru-RU"/>
              </w:rPr>
              <w:t>3</w:t>
            </w:r>
            <w:r w:rsidRPr="000342E9">
              <w:rPr>
                <w:rFonts w:ascii="PT Astra Serif" w:eastAsia="Times New Roman" w:hAnsi="PT Astra Serif" w:cs="Times New Roman"/>
                <w:color w:val="000000"/>
                <w:sz w:val="24"/>
                <w:szCs w:val="24"/>
                <w:lang w:eastAsia="ru-RU"/>
              </w:rPr>
              <w:t>1</w:t>
            </w:r>
          </w:p>
        </w:tc>
        <w:tc>
          <w:tcPr>
            <w:tcW w:w="7655" w:type="dxa"/>
            <w:tcBorders>
              <w:top w:val="nil"/>
              <w:left w:val="nil"/>
              <w:bottom w:val="single" w:sz="4" w:space="0" w:color="auto"/>
              <w:right w:val="single" w:sz="4" w:space="0" w:color="auto"/>
            </w:tcBorders>
            <w:shd w:val="clear" w:color="auto" w:fill="auto"/>
            <w:vAlign w:val="center"/>
            <w:hideMark/>
          </w:tcPr>
          <w:p w:rsidR="00A4253C" w:rsidRPr="000342E9" w:rsidRDefault="00A4253C" w:rsidP="00A4253C">
            <w:pPr>
              <w:spacing w:after="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Мулловская участковая больница</w:t>
            </w:r>
          </w:p>
        </w:tc>
        <w:tc>
          <w:tcPr>
            <w:tcW w:w="1417" w:type="dxa"/>
            <w:tcBorders>
              <w:top w:val="nil"/>
              <w:left w:val="nil"/>
              <w:bottom w:val="single" w:sz="4" w:space="0" w:color="auto"/>
              <w:right w:val="single" w:sz="8" w:space="0" w:color="auto"/>
            </w:tcBorders>
            <w:shd w:val="clear" w:color="auto" w:fill="auto"/>
            <w:noWrap/>
            <w:vAlign w:val="center"/>
            <w:hideMark/>
          </w:tcPr>
          <w:p w:rsidR="00A4253C" w:rsidRPr="000342E9" w:rsidRDefault="00A4253C" w:rsidP="00A4253C">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r>
    </w:tbl>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2.1.10. При оказании стоматологической помощи оплате подлежат условные единицы трудоемкости (УЕТ) по тарифам по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Оплата стоматологической помощи в амбулаторных условиях по тарифам с учетом УЕТ основана на соблюдении принципа максимальной санации полости рта и зубов (лечение 2-х, 3-х зубов) за одно посещение. При этом для планирования объема финансовых средств на оплату стоматологической помощи в амбулаторных условиях учитывается средняя кра</w:t>
      </w:r>
      <w:r w:rsidR="00FA7737" w:rsidRPr="000342E9">
        <w:rPr>
          <w:rFonts w:ascii="PT Astra Serif" w:hAnsi="PT Astra Serif"/>
          <w:sz w:val="28"/>
          <w:szCs w:val="28"/>
        </w:rPr>
        <w:t xml:space="preserve">тность УЕТ в одном посещении </w:t>
      </w:r>
      <w:r w:rsidR="00DC2EB2" w:rsidRPr="000342E9">
        <w:rPr>
          <w:rFonts w:ascii="PT Astra Serif" w:hAnsi="PT Astra Serif"/>
          <w:sz w:val="28"/>
          <w:szCs w:val="28"/>
        </w:rPr>
        <w:t>4,0</w:t>
      </w:r>
      <w:r w:rsidRPr="000342E9">
        <w:rPr>
          <w:rFonts w:ascii="PT Astra Serif" w:hAnsi="PT Astra Serif"/>
          <w:sz w:val="28"/>
          <w:szCs w:val="28"/>
        </w:rPr>
        <w:t>.</w:t>
      </w:r>
    </w:p>
    <w:p w:rsidR="00FA7737" w:rsidRPr="000342E9" w:rsidRDefault="00FA7737" w:rsidP="00FA7737">
      <w:pPr>
        <w:pStyle w:val="ConsPlusNormal"/>
        <w:ind w:firstLine="567"/>
        <w:jc w:val="both"/>
        <w:rPr>
          <w:rFonts w:ascii="PT Astra Serif" w:hAnsi="PT Astra Serif" w:cs="Times New Roman"/>
          <w:sz w:val="28"/>
        </w:rPr>
      </w:pPr>
      <w:r w:rsidRPr="000342E9">
        <w:rPr>
          <w:rFonts w:ascii="PT Astra Serif" w:hAnsi="PT Astra Serif" w:cs="Times New Roman"/>
          <w:sz w:val="28"/>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Среднее количество УЕТ в одном обращении равно:</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СР</w:t>
      </w:r>
      <w:r w:rsidRPr="000342E9">
        <w:rPr>
          <w:rFonts w:ascii="PT Astra Serif" w:hAnsi="PT Astra Serif"/>
          <w:sz w:val="28"/>
          <w:szCs w:val="28"/>
          <w:vertAlign w:val="subscript"/>
        </w:rPr>
        <w:t>К УЕТ ОБ</w:t>
      </w:r>
      <w:r w:rsidR="00DC2EB2" w:rsidRPr="000342E9">
        <w:rPr>
          <w:rFonts w:ascii="PT Astra Serif" w:hAnsi="PT Astra Serif"/>
          <w:sz w:val="28"/>
          <w:szCs w:val="28"/>
        </w:rPr>
        <w:t xml:space="preserve"> = 4,0 x 2,35 = 9,4</w:t>
      </w:r>
      <w:r w:rsidRPr="000342E9">
        <w:rPr>
          <w:rFonts w:ascii="PT Astra Serif" w:hAnsi="PT Astra Serif"/>
          <w:sz w:val="28"/>
          <w:szCs w:val="28"/>
        </w:rPr>
        <w:t xml:space="preserve"> УЕТ.</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3"/>
        <w:rPr>
          <w:rFonts w:ascii="PT Astra Serif" w:hAnsi="PT Astra Serif"/>
          <w:sz w:val="28"/>
          <w:szCs w:val="28"/>
        </w:rPr>
      </w:pPr>
      <w:r w:rsidRPr="000342E9">
        <w:rPr>
          <w:rFonts w:ascii="PT Astra Serif" w:hAnsi="PT Astra Serif"/>
          <w:sz w:val="28"/>
          <w:szCs w:val="28"/>
        </w:rPr>
        <w:t>Классификатор основных медицинских услуг</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и среднее количество УЕТ в одной медицинской услуге,</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применяемое для обоснования объема и стоимости посещений</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при оказании первичной медико-санитарной специализированной</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стоматологической помощи в амбулаторных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5545"/>
        <w:gridCol w:w="1091"/>
        <w:gridCol w:w="1075"/>
      </w:tblGrid>
      <w:tr w:rsidR="00FA7737" w:rsidRPr="000342E9" w:rsidTr="00FA7737">
        <w:trPr>
          <w:trHeight w:val="20"/>
          <w:tblHeader/>
        </w:trPr>
        <w:tc>
          <w:tcPr>
            <w:tcW w:w="1877" w:type="dxa"/>
            <w:vMerge w:val="restart"/>
            <w:noWrap/>
            <w:vAlign w:val="center"/>
            <w:hideMark/>
          </w:tcPr>
          <w:p w:rsidR="00FA7737" w:rsidRPr="000342E9" w:rsidRDefault="00FA7737" w:rsidP="00FA7737">
            <w:pPr>
              <w:jc w:val="center"/>
              <w:rPr>
                <w:rFonts w:ascii="PT Astra Serif" w:hAnsi="PT Astra Serif"/>
              </w:rPr>
            </w:pPr>
            <w:r w:rsidRPr="000342E9">
              <w:rPr>
                <w:rFonts w:ascii="PT Astra Serif" w:hAnsi="PT Astra Serif"/>
              </w:rPr>
              <w:t>Код услуги</w:t>
            </w:r>
          </w:p>
        </w:tc>
        <w:tc>
          <w:tcPr>
            <w:tcW w:w="5602" w:type="dxa"/>
            <w:vMerge w:val="restart"/>
            <w:noWrap/>
            <w:vAlign w:val="center"/>
            <w:hideMark/>
          </w:tcPr>
          <w:p w:rsidR="00FA7737" w:rsidRPr="000342E9" w:rsidRDefault="00FA7737" w:rsidP="00FA7737">
            <w:pPr>
              <w:jc w:val="center"/>
              <w:rPr>
                <w:rFonts w:ascii="PT Astra Serif" w:hAnsi="PT Astra Serif"/>
              </w:rPr>
            </w:pPr>
            <w:r w:rsidRPr="000342E9">
              <w:rPr>
                <w:rFonts w:ascii="PT Astra Serif" w:hAnsi="PT Astra Serif"/>
              </w:rPr>
              <w:t>Наименование услуги</w:t>
            </w:r>
          </w:p>
        </w:tc>
        <w:tc>
          <w:tcPr>
            <w:tcW w:w="1866" w:type="dxa"/>
            <w:gridSpan w:val="2"/>
            <w:noWrap/>
            <w:vAlign w:val="center"/>
            <w:hideMark/>
          </w:tcPr>
          <w:p w:rsidR="00FA7737" w:rsidRPr="000342E9" w:rsidRDefault="00FA7737" w:rsidP="00FA7737">
            <w:pPr>
              <w:jc w:val="center"/>
              <w:rPr>
                <w:rFonts w:ascii="PT Astra Serif" w:hAnsi="PT Astra Serif"/>
              </w:rPr>
            </w:pPr>
            <w:r w:rsidRPr="000342E9">
              <w:rPr>
                <w:rFonts w:ascii="PT Astra Serif" w:hAnsi="PT Astra Serif"/>
              </w:rPr>
              <w:t>Число УЕТ</w:t>
            </w:r>
          </w:p>
        </w:tc>
      </w:tr>
      <w:tr w:rsidR="00FA7737" w:rsidRPr="000342E9" w:rsidTr="00FA7737">
        <w:trPr>
          <w:trHeight w:val="20"/>
          <w:tblHeader/>
        </w:trPr>
        <w:tc>
          <w:tcPr>
            <w:tcW w:w="1877" w:type="dxa"/>
            <w:vMerge/>
            <w:hideMark/>
          </w:tcPr>
          <w:p w:rsidR="00FA7737" w:rsidRPr="000342E9" w:rsidRDefault="00FA7737" w:rsidP="00FA7737">
            <w:pPr>
              <w:jc w:val="center"/>
              <w:rPr>
                <w:rFonts w:ascii="PT Astra Serif" w:hAnsi="PT Astra Serif"/>
              </w:rPr>
            </w:pPr>
          </w:p>
        </w:tc>
        <w:tc>
          <w:tcPr>
            <w:tcW w:w="5602" w:type="dxa"/>
            <w:vMerge/>
            <w:hideMark/>
          </w:tcPr>
          <w:p w:rsidR="00FA7737" w:rsidRPr="000342E9" w:rsidRDefault="00FA7737" w:rsidP="00FA7737">
            <w:pPr>
              <w:jc w:val="center"/>
              <w:rPr>
                <w:rFonts w:ascii="PT Astra Serif" w:hAnsi="PT Astra Serif"/>
              </w:rPr>
            </w:pPr>
          </w:p>
        </w:tc>
        <w:tc>
          <w:tcPr>
            <w:tcW w:w="782" w:type="dxa"/>
            <w:noWrap/>
            <w:vAlign w:val="center"/>
            <w:hideMark/>
          </w:tcPr>
          <w:p w:rsidR="00FA7737" w:rsidRPr="000342E9" w:rsidRDefault="00FA7737" w:rsidP="00FA7737">
            <w:pPr>
              <w:jc w:val="center"/>
              <w:rPr>
                <w:rFonts w:ascii="PT Astra Serif" w:hAnsi="PT Astra Serif"/>
              </w:rPr>
            </w:pPr>
            <w:r w:rsidRPr="000342E9">
              <w:rPr>
                <w:rFonts w:ascii="PT Astra Serif" w:hAnsi="PT Astra Serif"/>
              </w:rPr>
              <w:t>взрослый прием</w:t>
            </w:r>
          </w:p>
        </w:tc>
        <w:tc>
          <w:tcPr>
            <w:tcW w:w="1084" w:type="dxa"/>
            <w:noWrap/>
            <w:vAlign w:val="center"/>
            <w:hideMark/>
          </w:tcPr>
          <w:p w:rsidR="00FA7737" w:rsidRPr="000342E9" w:rsidRDefault="00FA7737" w:rsidP="00FA7737">
            <w:pPr>
              <w:jc w:val="center"/>
              <w:rPr>
                <w:rFonts w:ascii="PT Astra Serif" w:hAnsi="PT Astra Serif"/>
              </w:rPr>
            </w:pPr>
            <w:r w:rsidRPr="000342E9">
              <w:rPr>
                <w:rFonts w:ascii="PT Astra Serif" w:hAnsi="PT Astra Serif"/>
              </w:rPr>
              <w:t>детский прием</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A12.07.001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Витальное окрашивание твердых тканей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A12.07.003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Определение индексов гигиены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A12.07.004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Определение пародонтальных индексов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B01.003.004.002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Проводниковая анестезия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B01.003.004.004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Аппликационная анестезия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B01.003.004.005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Инфильтрационная анестезия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A06.30.002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Описание и интерпретация рентгенографических изображений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A06.07.010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Радиовизиография челюстно-лицевой области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A06.07.003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Прицельная внутриротовая контактная рентгенография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0,75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 026</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Взятие образца биологического материала из очагов поражения органов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A11.01.019</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Получение соскоба с эрозивно-язвенных элементов кожи и слизистых оболочек</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A11.07.011</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Инъекционное введение лекарственных препаратов в челюстно-лицевую область</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A25.07.001</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Назначение лекарственных препаратов при заболеваниях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A05.07.001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Электроодонтометрия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B01.064.003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 детского первичный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B01.064.004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 детского повторный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B04.064.001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Диспансерный прием (осмотр, консультация) врача-стоматолога детского</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 первичный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 повторный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B04.065.005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Диспансерный прием (осмотр, консультация) врача-стоматолога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врача-стоматолога-терапевта первичный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1,68</w:t>
            </w:r>
          </w:p>
        </w:tc>
        <w:tc>
          <w:tcPr>
            <w:tcW w:w="1084" w:type="dxa"/>
            <w:noWrap/>
            <w:vAlign w:val="center"/>
            <w:hideMark/>
          </w:tcPr>
          <w:p w:rsidR="00FA7737" w:rsidRPr="000342E9" w:rsidRDefault="00FA7737" w:rsidP="0092112C">
            <w:pPr>
              <w:jc w:val="center"/>
              <w:rPr>
                <w:rFonts w:ascii="PT Astra Serif" w:hAnsi="PT Astra Serif"/>
              </w:rPr>
            </w:pPr>
          </w:p>
        </w:tc>
      </w:tr>
      <w:tr w:rsidR="00FA7737" w:rsidRPr="000342E9" w:rsidTr="00FA7737">
        <w:trPr>
          <w:trHeight w:val="726"/>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врача-стоматолога-терапевта повторный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1,18</w:t>
            </w:r>
          </w:p>
        </w:tc>
        <w:tc>
          <w:tcPr>
            <w:tcW w:w="1084" w:type="dxa"/>
            <w:noWrap/>
            <w:vAlign w:val="center"/>
            <w:hideMark/>
          </w:tcPr>
          <w:p w:rsidR="00FA7737" w:rsidRPr="000342E9" w:rsidRDefault="00FA7737" w:rsidP="0092112C">
            <w:pPr>
              <w:jc w:val="center"/>
              <w:rPr>
                <w:rFonts w:ascii="PT Astra Serif" w:hAnsi="PT Astra Serif"/>
              </w:rPr>
            </w:pP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B04.065.001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Диспансерный прием (осмотр, консультация) врача-стоматолога-терапевта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зубного врача первичный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зубного врача повторный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B04.065.003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Диспансерный прием (осмотр, консультация) зубного врача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гигиениста стоматологического первичный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B01.065.006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гигиениста стоматологического повторный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A03.07.001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Люминесцентная стоматоскопия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Введение лекарственных препаратов в пародонтальный карман</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0,99</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A11.07.022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Аппликация лекарственного препарата на слизистую оболочку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A16.07.051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Профессиональная гигиена полости рта и зубов</w:t>
            </w:r>
            <w:r w:rsidR="0092112C" w:rsidRPr="000342E9">
              <w:rPr>
                <w:rFonts w:ascii="PT Astra Serif" w:hAnsi="PT Astra Serif"/>
              </w:rPr>
              <w:t>&lt;</w:t>
            </w:r>
            <w:r w:rsidRPr="000342E9">
              <w:rPr>
                <w:rFonts w:ascii="PT Astra Serif" w:hAnsi="PT Astra Serif"/>
              </w:rPr>
              <w:t>1</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A16.07.082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Сошлифовывание твердых тканей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A11.07.023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Применение метода серебрения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A15.07.003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лечебной повязки при заболеваниях слизистой оболочки полости рта и пародонта в области одной челюсти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А16.07.002.001</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 II, III, V, VI класс по Блэку с использованием стоматологических цементов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А16.07.002.002</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 II, III, V, VI класс по Блэку с использование материалов химического отверждения</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А16.07.002.003</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с нарушением контактного пункта II, III класс по Блэку с использованием стоматологических цементов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А16.07.002.004</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с нарушением контактного пункта II, III класс по Блэку с использованием материалов химического отверждения</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А16.07.002.005</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IV класс по Блэку с использованием стеклоиномерных цементов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2,45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2,45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А16.07.002.006</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IV класс по Блэку с использованием материалов химического отверждения</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А16.07.002.007</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из амальгамы I, V класс по Блэку</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А16.07.002.008</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из амальгамы II класс по Блэку</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2,33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2,33</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А16.07.002.010</w:t>
            </w:r>
          </w:p>
        </w:tc>
        <w:tc>
          <w:tcPr>
            <w:tcW w:w="5602" w:type="dxa"/>
            <w:vAlign w:val="center"/>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 V, VI класс по Блэку с использованием материалов из фотополимеров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3,35</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3,35</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А16.07.002.011</w:t>
            </w:r>
          </w:p>
        </w:tc>
        <w:tc>
          <w:tcPr>
            <w:tcW w:w="5602" w:type="dxa"/>
            <w:vAlign w:val="center"/>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с нарушением контактного пункта II, III класс по Блэку с использованием материалов из фотополимеров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3,75</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3,75</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А16.07.002.012</w:t>
            </w:r>
          </w:p>
        </w:tc>
        <w:tc>
          <w:tcPr>
            <w:tcW w:w="5602" w:type="dxa"/>
            <w:vAlign w:val="center"/>
          </w:tcPr>
          <w:p w:rsidR="00FA7737" w:rsidRPr="000342E9" w:rsidRDefault="00FA7737" w:rsidP="00FA7737">
            <w:pPr>
              <w:rPr>
                <w:rFonts w:ascii="PT Astra Serif" w:hAnsi="PT Astra Serif"/>
              </w:rPr>
            </w:pPr>
            <w:r w:rsidRPr="000342E9">
              <w:rPr>
                <w:rFonts w:ascii="PT Astra Serif" w:hAnsi="PT Astra Serif"/>
              </w:rPr>
              <w:t>Восстановление зуба пломбой IV класс по Блэку с использованием материалов из фотополимеров</w:t>
            </w:r>
            <w:r w:rsidR="0092112C" w:rsidRPr="000342E9">
              <w:rPr>
                <w:rFonts w:ascii="PT Astra Serif" w:hAnsi="PT Astra Serif"/>
              </w:rPr>
              <w:t>&lt;</w:t>
            </w:r>
            <w:r w:rsidRPr="000342E9">
              <w:rPr>
                <w:rFonts w:ascii="PT Astra Serif" w:hAnsi="PT Astra Serif"/>
              </w:rPr>
              <w:t>2</w:t>
            </w:r>
            <w:r w:rsidR="0092112C" w:rsidRPr="000342E9">
              <w:rPr>
                <w:rFonts w:ascii="PT Astra Serif" w:hAnsi="PT Astra Serif"/>
              </w:rPr>
              <w:t>&gt;</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4</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А16.07.002.009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временной пломбы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Снятие временной пломбы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Трепанация зуба, искусственной коронки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A16.07.008.001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Пломбирование корневого канала зуба пастой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A16.07.008.002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Пломбирование корневого канала зуба гуттаперчивыми штифтами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A11.07.027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Наложение девитализирующей пасты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0,03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0,03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Пульпотомия (ампутация коронковой пульпы)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Экстирпация пульпы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0,46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Временное шинирование при заболеваниях пародонта</w:t>
            </w:r>
            <w:r w:rsidR="0092112C" w:rsidRPr="000342E9">
              <w:rPr>
                <w:rFonts w:ascii="PT Astra Serif" w:hAnsi="PT Astra Serif"/>
              </w:rPr>
              <w:t>&lt;</w:t>
            </w:r>
            <w:r w:rsidRPr="000342E9">
              <w:rPr>
                <w:rFonts w:ascii="PT Astra Serif" w:hAnsi="PT Astra Serif"/>
              </w:rPr>
              <w:t>3</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1,98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A16.07.020.001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Удаление наддесневых и поддесневых зубных отложений в области зуба ручным методом</w:t>
            </w:r>
            <w:r w:rsidR="0092112C" w:rsidRPr="000342E9">
              <w:rPr>
                <w:rFonts w:ascii="PT Astra Serif" w:hAnsi="PT Astra Serif"/>
              </w:rPr>
              <w:t>&lt;</w:t>
            </w:r>
            <w:r w:rsidRPr="000342E9">
              <w:rPr>
                <w:rFonts w:ascii="PT Astra Serif" w:hAnsi="PT Astra Serif"/>
              </w:rPr>
              <w:t>4</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A16.07.025.001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Избирательное полирование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0,2</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A22.07.002</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Ультразвуковое удаление наддесневых и поддесневых зубных отложений в области зуба</w:t>
            </w:r>
            <w:r w:rsidR="0092112C" w:rsidRPr="000342E9">
              <w:rPr>
                <w:rFonts w:ascii="PT Astra Serif" w:hAnsi="PT Astra Serif"/>
              </w:rPr>
              <w:t>&lt;</w:t>
            </w:r>
            <w:r w:rsidRPr="000342E9">
              <w:rPr>
                <w:rFonts w:ascii="PT Astra Serif" w:hAnsi="PT Astra Serif"/>
              </w:rPr>
              <w:t>4</w:t>
            </w:r>
            <w:r w:rsidR="0092112C" w:rsidRPr="000342E9">
              <w:rPr>
                <w:rFonts w:ascii="PT Astra Serif" w:hAnsi="PT Astra Serif"/>
              </w:rPr>
              <w:t>&gt;</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0,2</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A16.07.030.001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Инструментальная и медикаментозная обработка хорошо проходимого корневого канала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A16.07.030.002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Инструментальная и медикаментозная обработка плохо проходимого корневого канала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A16.07.030.003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Временное пломбирование лекарственным препаратом корневого канала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A16.07.039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Закрытый кюретаж при заболеваниях пародонта в области зуба</w:t>
            </w:r>
            <w:r w:rsidR="0092112C" w:rsidRPr="000342E9">
              <w:rPr>
                <w:rFonts w:ascii="PT Astra Serif" w:hAnsi="PT Astra Serif"/>
              </w:rPr>
              <w:t>&lt;</w:t>
            </w:r>
            <w:r w:rsidRPr="000342E9">
              <w:rPr>
                <w:rFonts w:ascii="PT Astra Serif" w:hAnsi="PT Astra Serif"/>
              </w:rPr>
              <w:t>4</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А16.07.082.001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Распломбировка корневого канала, ранее леченного пастой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А16.07.082.002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Распломбировка одного корневого канала ранее леченного фосфатцементом/резорцин-формальдегидным методом</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3,55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3,55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врача-стоматолога-хирурга первичный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B01.067.002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врача-стоматолога-хирурга повторный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A11.03.003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Внутрикостное введение лекарственных препаратов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0,82</w:t>
            </w:r>
          </w:p>
        </w:tc>
      </w:tr>
      <w:tr w:rsidR="00FA7737" w:rsidRPr="000342E9" w:rsidTr="00FA7737">
        <w:trPr>
          <w:trHeight w:val="393"/>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A15.03.007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шины при переломах костей</w:t>
            </w:r>
            <w:r w:rsidR="0092112C" w:rsidRPr="000342E9">
              <w:rPr>
                <w:rFonts w:ascii="PT Astra Serif" w:hAnsi="PT Astra Serif"/>
              </w:rPr>
              <w:t>&lt;</w:t>
            </w:r>
            <w:r w:rsidRPr="000342E9">
              <w:rPr>
                <w:rFonts w:ascii="PT Astra Serif" w:hAnsi="PT Astra Serif"/>
              </w:rPr>
              <w:t>5</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6,87</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6,87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A15.03.011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Снятие шины с одной челюсти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1,43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1,43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A15.04.002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иммобилизационной повязки при вывихах (подвывихах) суставов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иммобилизационной повязки при вывихах (подвывихах)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2,96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2,96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Биопсия слизистой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Биопсия языка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А11.07.005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Биопсия слизистой преддверия полости рта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Биопсия тканей губы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A11.07.008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Пункция кисты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A11.07.009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Бужирование протоков слюнных желез</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3,01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3,01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Пункция слюнной железы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Пункция тканей полости рта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Пункция языка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Биопсия слизистой ротоглотки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Пункция губы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A11.07.019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Пункция патологического образования слизистой преддверия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A11.07.020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Биопсия слюнной железы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A15.01.003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повязки при операции в челюстно-лицевой области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A15.07.002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повязки при операциях в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A16.01.004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Хирургическая обработка раны или инфицированной ткани</w:t>
            </w:r>
            <w:r w:rsidR="0092112C" w:rsidRPr="000342E9">
              <w:rPr>
                <w:rFonts w:ascii="PT Astra Serif" w:hAnsi="PT Astra Serif"/>
              </w:rPr>
              <w:t>&lt;</w:t>
            </w:r>
            <w:r w:rsidRPr="000342E9">
              <w:rPr>
                <w:rFonts w:ascii="PT Astra Serif" w:hAnsi="PT Astra Serif"/>
              </w:rPr>
              <w:t>6</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A16.01.008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Сшивание кожи и подкожной клетчатки</w:t>
            </w:r>
            <w:r w:rsidR="0092112C" w:rsidRPr="000342E9">
              <w:rPr>
                <w:rFonts w:ascii="PT Astra Serif" w:hAnsi="PT Astra Serif"/>
              </w:rPr>
              <w:t>&lt;</w:t>
            </w:r>
            <w:r w:rsidRPr="000342E9">
              <w:rPr>
                <w:rFonts w:ascii="PT Astra Serif" w:hAnsi="PT Astra Serif"/>
              </w:rPr>
              <w:t>7</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Наложение шва на слизистую оболочку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0,84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A16.01.012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Вскрытие и дренирование флегмоны (абсцесса)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A16.01.016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Удаление атеромы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2,33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2,33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A16.01.030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Иссечение грануляции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2,22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2,22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A16.04.018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Вправление вывиха сустава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A16.07.095.001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Остановка луночного кровотечения без наложения швов методом тампонады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A16.07.095.002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Остановка луночного кровотечения без наложения швов с использованием гемостатических материалов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A16.07.001.001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Удаление временного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A16.07.001.002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Удаление постоянного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A16.07.001.003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Удаление зуба сложное с разъединением корней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A16.07.024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Операция удаления ретинированного, дистопированного или сверхкомплектного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A16.07.040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Лоскутная операция в полости рта</w:t>
            </w:r>
            <w:r w:rsidR="0092112C" w:rsidRPr="000342E9">
              <w:rPr>
                <w:rFonts w:ascii="PT Astra Serif" w:hAnsi="PT Astra Serif"/>
              </w:rPr>
              <w:t>&lt;</w:t>
            </w:r>
            <w:r w:rsidRPr="000342E9">
              <w:rPr>
                <w:rFonts w:ascii="PT Astra Serif" w:hAnsi="PT Astra Serif"/>
              </w:rPr>
              <w:t>8</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2,7</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Резекция верхушки корня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3,78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3,78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Вскрытие подслизистого или поднадкостничного очага воспаления в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Вскрытие и дренирование одонтогенного абсцесса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0,97</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0,97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Отсроченный кюретаж лунки удаленного зуба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Вскрытие и дренирование абсцесса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Вскрытие и дренирование очага воспаления мягких тканей лица или дна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2,41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2,41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Цистотомия или цистэктомия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3,89</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3,89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A16.07.017.002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Коррекция объема и формы альвеолярного отростка</w:t>
            </w:r>
            <w:r w:rsidR="0092112C" w:rsidRPr="000342E9">
              <w:rPr>
                <w:rFonts w:ascii="PT Astra Serif" w:hAnsi="PT Astra Serif"/>
              </w:rPr>
              <w:t>&lt;</w:t>
            </w:r>
            <w:r w:rsidRPr="000342E9">
              <w:rPr>
                <w:rFonts w:ascii="PT Astra Serif" w:hAnsi="PT Astra Serif"/>
              </w:rPr>
              <w:t>9</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A16.07.026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Гингивэктомия</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А16.07.089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Гингивопластика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A16.07.038</w:t>
            </w:r>
          </w:p>
        </w:tc>
        <w:tc>
          <w:tcPr>
            <w:tcW w:w="5602" w:type="dxa"/>
            <w:vAlign w:val="center"/>
            <w:hideMark/>
          </w:tcPr>
          <w:p w:rsidR="00FA7737" w:rsidRPr="000342E9" w:rsidRDefault="00FA7737" w:rsidP="00FA7737">
            <w:pPr>
              <w:rPr>
                <w:rFonts w:ascii="PT Astra Serif" w:hAnsi="PT Astra Serif"/>
              </w:rPr>
            </w:pPr>
            <w:r w:rsidRPr="000342E9">
              <w:rPr>
                <w:rFonts w:ascii="PT Astra Serif" w:hAnsi="PT Astra Serif"/>
              </w:rPr>
              <w:t>Открытый кюретаж при заболеваниях пародонта в области зуба</w:t>
            </w:r>
            <w:r w:rsidR="0092112C" w:rsidRPr="000342E9">
              <w:rPr>
                <w:rFonts w:ascii="PT Astra Serif" w:hAnsi="PT Astra Serif"/>
              </w:rPr>
              <w:t>&lt;</w:t>
            </w:r>
            <w:r w:rsidRPr="000342E9">
              <w:rPr>
                <w:rFonts w:ascii="PT Astra Serif" w:hAnsi="PT Astra Serif"/>
              </w:rPr>
              <w:t>4</w:t>
            </w:r>
            <w:r w:rsidR="0092112C" w:rsidRPr="000342E9">
              <w:rPr>
                <w:rFonts w:ascii="PT Astra Serif" w:hAnsi="PT Astra Serif"/>
              </w:rPr>
              <w:t>&gt;</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A16.07.042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Пластика уздечки верхней губы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A16.07.043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Пластика уздечки нижней губы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A16.07.044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Пластика уздечки языка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A16.07.096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Пластика перфорации верхнечелюстной пазухи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A16.07.008.003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Закрытие перфорации стенки корневого канала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A16.07.058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Лечение перикоронита (промывание, рассечение и/или иссечение капюшона)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1,04</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A16.07.059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Гемисекция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2,6</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2,6</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A11.07.025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Промывание протока слюнной железы</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A16.22.012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Удаление камней из протоков слюнных желез</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A16.30.064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Иссечение свища мягких тканей</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A16.30.069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Снятие послеоперационных швов (лигатур)</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0,38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B01.054.001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Осмотр (консультация) врача-физиотерапевта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Электрофорез лекарственных препаратов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Диатермокоагуляция при патологии полости рта и зубов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Ионофорез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1,01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A17.07.006</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Депофорез корневого канала зуба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Дарсонвализация при патологии полости рта</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Флюктуоризация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1,67</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A17.07.009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Воздействие электрическими полями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A17.07.010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Воздействие токами надтональной частоты (ультратонотерапия)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A17.07.011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Воздействие токами ультравысокой частоты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A17.07.012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Ультравысокочастотная индуктотермия при патологии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A20.07.001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Гидроорошение при заболевании полости рта и зубов</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w:t>
            </w:r>
          </w:p>
        </w:tc>
      </w:tr>
      <w:tr w:rsidR="00FA7737" w:rsidRPr="000342E9" w:rsidTr="00FA7737">
        <w:trPr>
          <w:trHeight w:val="455"/>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А21.07.001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Вакуум-терапия в стоматологии </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0,68</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0,68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A22.07.005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Ультрафиолетовое облучение ротоглотки</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A22.07.007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Ультрафонофорез лекарственных препаратов на область десен</w:t>
            </w:r>
          </w:p>
        </w:tc>
        <w:tc>
          <w:tcPr>
            <w:tcW w:w="782"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9345" w:type="dxa"/>
            <w:gridSpan w:val="4"/>
            <w:noWrap/>
            <w:vAlign w:val="center"/>
          </w:tcPr>
          <w:p w:rsidR="00FA7737" w:rsidRPr="000342E9" w:rsidRDefault="00FA7737" w:rsidP="0092112C">
            <w:pPr>
              <w:jc w:val="center"/>
              <w:rPr>
                <w:rFonts w:ascii="PT Astra Serif" w:hAnsi="PT Astra Serif"/>
              </w:rPr>
            </w:pPr>
            <w:r w:rsidRPr="000342E9">
              <w:rPr>
                <w:rFonts w:ascii="PT Astra Serif" w:hAnsi="PT Astra Serif"/>
              </w:rPr>
              <w:t>Ортодонтия</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B01.063.001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врача-ортодонта первичный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4,21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B01.063.002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Прием (осмотр, консультация) врача-ортодонта повторный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1,38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B04.063.001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Диспансерный прием (осмотр, консультация) врача-ортодонта</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1,69</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A02.07.004</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Антропометрические исследования</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1,1</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А23.07.002.027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контрольной модели</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A02.07.010.001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Снятие оттиска с одной челюсти</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A02.07.010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Исследование на диагностических моделях челюстей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A23.07.001.001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Коррекция съемного ортодонического аппарата</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1,75</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A23.07.003</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Припасовка и наложение ортодонтического аппарата</w:t>
            </w:r>
          </w:p>
        </w:tc>
        <w:tc>
          <w:tcPr>
            <w:tcW w:w="782" w:type="dxa"/>
            <w:noWrap/>
            <w:vAlign w:val="center"/>
          </w:tcPr>
          <w:p w:rsidR="00FA7737" w:rsidRPr="000342E9" w:rsidRDefault="00FA7737" w:rsidP="0092112C">
            <w:pPr>
              <w:jc w:val="center"/>
              <w:rPr>
                <w:rFonts w:ascii="PT Astra Serif" w:hAnsi="PT Astra Serif"/>
              </w:rPr>
            </w:pP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1,8</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A23.07.001.002</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 xml:space="preserve">Ремонт ортодонического аппарата </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1,55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A23.07.002.037</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Починка перелома базиса самотвердеющей пластмассой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1,75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A23.07.002.045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дуги вестибулярной с дополнительными изгибами</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3,85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A23.07.002.073</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дуги вестибулярной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A23.07.002.051</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кольца ортодонтического</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A23.07.002.055</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коронки ортодонтической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4</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A23.07.002.058</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пластинки вестибулярной</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2,7</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A23.07.002.059</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пластинки с заслоном для языка (без кламмеров)</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2,5</w:t>
            </w:r>
          </w:p>
        </w:tc>
      </w:tr>
      <w:tr w:rsidR="00FA7737" w:rsidRPr="000342E9" w:rsidTr="00FA7737">
        <w:trPr>
          <w:trHeight w:val="20"/>
        </w:trPr>
        <w:tc>
          <w:tcPr>
            <w:tcW w:w="1877" w:type="dxa"/>
            <w:noWrap/>
            <w:vAlign w:val="center"/>
            <w:hideMark/>
          </w:tcPr>
          <w:p w:rsidR="00FA7737" w:rsidRPr="000342E9" w:rsidRDefault="00FA7737" w:rsidP="00FA7737">
            <w:pPr>
              <w:rPr>
                <w:rFonts w:ascii="PT Astra Serif" w:hAnsi="PT Astra Serif"/>
              </w:rPr>
            </w:pPr>
            <w:r w:rsidRPr="000342E9">
              <w:rPr>
                <w:rFonts w:ascii="PT Astra Serif" w:hAnsi="PT Astra Serif"/>
              </w:rPr>
              <w:t>A23.07.002.060</w:t>
            </w:r>
          </w:p>
        </w:tc>
        <w:tc>
          <w:tcPr>
            <w:tcW w:w="5602" w:type="dxa"/>
            <w:noWrap/>
            <w:vAlign w:val="center"/>
            <w:hideMark/>
          </w:tcPr>
          <w:p w:rsidR="00FA7737" w:rsidRPr="000342E9" w:rsidRDefault="00FA7737" w:rsidP="00FA7737">
            <w:pPr>
              <w:rPr>
                <w:rFonts w:ascii="PT Astra Serif" w:hAnsi="PT Astra Serif"/>
              </w:rPr>
            </w:pPr>
            <w:r w:rsidRPr="000342E9">
              <w:rPr>
                <w:rFonts w:ascii="PT Astra Serif" w:hAnsi="PT Astra Serif"/>
              </w:rPr>
              <w:t>Изготовление пластинки с окклюзионными накладками</w:t>
            </w:r>
          </w:p>
        </w:tc>
        <w:tc>
          <w:tcPr>
            <w:tcW w:w="782" w:type="dxa"/>
            <w:noWrap/>
            <w:vAlign w:val="center"/>
            <w:hideMark/>
          </w:tcPr>
          <w:p w:rsidR="00FA7737" w:rsidRPr="000342E9" w:rsidRDefault="00FA7737" w:rsidP="0092112C">
            <w:pPr>
              <w:jc w:val="center"/>
              <w:rPr>
                <w:rFonts w:ascii="PT Astra Serif" w:hAnsi="PT Astra Serif"/>
              </w:rPr>
            </w:pPr>
          </w:p>
        </w:tc>
        <w:tc>
          <w:tcPr>
            <w:tcW w:w="1084" w:type="dxa"/>
            <w:noWrap/>
            <w:vAlign w:val="center"/>
            <w:hideMark/>
          </w:tcPr>
          <w:p w:rsidR="00FA7737" w:rsidRPr="000342E9" w:rsidRDefault="00FA7737" w:rsidP="0092112C">
            <w:pPr>
              <w:jc w:val="center"/>
              <w:rPr>
                <w:rFonts w:ascii="PT Astra Serif" w:hAnsi="PT Astra Serif"/>
              </w:rPr>
            </w:pPr>
            <w:r w:rsidRPr="000342E9">
              <w:rPr>
                <w:rFonts w:ascii="PT Astra Serif" w:hAnsi="PT Astra Serif"/>
              </w:rPr>
              <w:t>18,0</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А16.07.053.002</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Распил ортодонтического аппарата через винт</w:t>
            </w:r>
          </w:p>
        </w:tc>
        <w:tc>
          <w:tcPr>
            <w:tcW w:w="782" w:type="dxa"/>
            <w:noWrap/>
            <w:vAlign w:val="center"/>
          </w:tcPr>
          <w:p w:rsidR="00FA7737" w:rsidRPr="000342E9" w:rsidRDefault="00FA7737" w:rsidP="0092112C">
            <w:pPr>
              <w:jc w:val="center"/>
              <w:rPr>
                <w:rFonts w:ascii="PT Astra Serif" w:hAnsi="PT Astra Serif"/>
              </w:rPr>
            </w:pP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w:t>
            </w:r>
          </w:p>
        </w:tc>
      </w:tr>
      <w:tr w:rsidR="00FA7737" w:rsidRPr="000342E9" w:rsidTr="00FA7737">
        <w:trPr>
          <w:trHeight w:val="20"/>
        </w:trPr>
        <w:tc>
          <w:tcPr>
            <w:tcW w:w="9345" w:type="dxa"/>
            <w:gridSpan w:val="4"/>
            <w:noWrap/>
            <w:vAlign w:val="center"/>
          </w:tcPr>
          <w:p w:rsidR="00FA7737" w:rsidRPr="000342E9" w:rsidRDefault="00FA7737" w:rsidP="0092112C">
            <w:pPr>
              <w:jc w:val="center"/>
              <w:rPr>
                <w:rFonts w:ascii="PT Astra Serif" w:hAnsi="PT Astra Serif"/>
              </w:rPr>
            </w:pPr>
            <w:r w:rsidRPr="000342E9">
              <w:rPr>
                <w:rFonts w:ascii="PT Astra Serif" w:hAnsi="PT Astra Serif"/>
              </w:rPr>
              <w:t>Профилактические услуги</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B04.064.002</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Профилактический прием (осмотр, консультация) врача-стоматолога детского</w:t>
            </w:r>
          </w:p>
        </w:tc>
        <w:tc>
          <w:tcPr>
            <w:tcW w:w="782" w:type="dxa"/>
            <w:noWrap/>
            <w:vAlign w:val="center"/>
          </w:tcPr>
          <w:p w:rsidR="00FA7737" w:rsidRPr="000342E9" w:rsidRDefault="00FA7737" w:rsidP="0092112C">
            <w:pPr>
              <w:jc w:val="center"/>
              <w:rPr>
                <w:rFonts w:ascii="PT Astra Serif" w:hAnsi="PT Astra Serif"/>
              </w:rPr>
            </w:pP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1,57</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B04.065.006</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Профилактический прием (осмотр, консультация) врача-стоматолога</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1,3</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1,57</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B04.065.002</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Профилактический прием (осмотр, консультация) врача-стоматолога-терапевта</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1,3</w:t>
            </w:r>
          </w:p>
        </w:tc>
        <w:tc>
          <w:tcPr>
            <w:tcW w:w="1084" w:type="dxa"/>
            <w:noWrap/>
            <w:vAlign w:val="center"/>
          </w:tcPr>
          <w:p w:rsidR="00FA7737" w:rsidRPr="000342E9" w:rsidRDefault="00FA7737" w:rsidP="0092112C">
            <w:pPr>
              <w:jc w:val="center"/>
              <w:rPr>
                <w:rFonts w:ascii="PT Astra Serif" w:hAnsi="PT Astra Serif"/>
              </w:rPr>
            </w:pP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B04.065.004</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Профилактический прием (осмотр, консультация) зубного врача</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1,3</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1,3</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A11.07.012</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Глубокое фторирование эмали зуба</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0,3</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0,3</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A11.07.024</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Местное применение реминерализующих препаратов в области зуба</w:t>
            </w:r>
            <w:r w:rsidR="0092112C" w:rsidRPr="000342E9">
              <w:rPr>
                <w:rFonts w:ascii="PT Astra Serif" w:hAnsi="PT Astra Serif"/>
              </w:rPr>
              <w:t>&lt;</w:t>
            </w:r>
            <w:r w:rsidRPr="000342E9">
              <w:rPr>
                <w:rFonts w:ascii="PT Astra Serif" w:hAnsi="PT Astra Serif"/>
              </w:rPr>
              <w:t>4</w:t>
            </w:r>
            <w:r w:rsidR="0092112C" w:rsidRPr="000342E9">
              <w:rPr>
                <w:rFonts w:ascii="PT Astra Serif" w:hAnsi="PT Astra Serif"/>
              </w:rPr>
              <w:t>&gt;</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0,7</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0,7</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A13.30.007</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Обучение гигиене полости рта</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0,87</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0,87</w:t>
            </w:r>
          </w:p>
        </w:tc>
      </w:tr>
      <w:tr w:rsidR="00FA7737" w:rsidRPr="000342E9" w:rsidTr="00FA7737">
        <w:trPr>
          <w:trHeight w:val="20"/>
        </w:trPr>
        <w:tc>
          <w:tcPr>
            <w:tcW w:w="1877" w:type="dxa"/>
            <w:noWrap/>
            <w:vAlign w:val="center"/>
          </w:tcPr>
          <w:p w:rsidR="00FA7737" w:rsidRPr="000342E9" w:rsidRDefault="00FA7737" w:rsidP="00FA7737">
            <w:pPr>
              <w:rPr>
                <w:rFonts w:ascii="PT Astra Serif" w:hAnsi="PT Astra Serif"/>
              </w:rPr>
            </w:pPr>
            <w:r w:rsidRPr="000342E9">
              <w:rPr>
                <w:rFonts w:ascii="PT Astra Serif" w:hAnsi="PT Astra Serif"/>
              </w:rPr>
              <w:t>А16.07.057</w:t>
            </w:r>
          </w:p>
        </w:tc>
        <w:tc>
          <w:tcPr>
            <w:tcW w:w="5602" w:type="dxa"/>
            <w:noWrap/>
            <w:vAlign w:val="center"/>
          </w:tcPr>
          <w:p w:rsidR="00FA7737" w:rsidRPr="000342E9" w:rsidRDefault="00FA7737" w:rsidP="00FA7737">
            <w:pPr>
              <w:rPr>
                <w:rFonts w:ascii="PT Astra Serif" w:hAnsi="PT Astra Serif"/>
              </w:rPr>
            </w:pPr>
            <w:r w:rsidRPr="000342E9">
              <w:rPr>
                <w:rFonts w:ascii="PT Astra Serif" w:hAnsi="PT Astra Serif"/>
              </w:rPr>
              <w:t>Запечатывание фиссуры зуба герметиком</w:t>
            </w:r>
          </w:p>
        </w:tc>
        <w:tc>
          <w:tcPr>
            <w:tcW w:w="782"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w:t>
            </w:r>
          </w:p>
        </w:tc>
        <w:tc>
          <w:tcPr>
            <w:tcW w:w="1084" w:type="dxa"/>
            <w:noWrap/>
            <w:vAlign w:val="center"/>
          </w:tcPr>
          <w:p w:rsidR="00FA7737" w:rsidRPr="000342E9" w:rsidRDefault="00FA7737" w:rsidP="0092112C">
            <w:pPr>
              <w:jc w:val="center"/>
              <w:rPr>
                <w:rFonts w:ascii="PT Astra Serif" w:hAnsi="PT Astra Serif"/>
              </w:rPr>
            </w:pPr>
            <w:r w:rsidRPr="000342E9">
              <w:rPr>
                <w:rFonts w:ascii="PT Astra Serif" w:hAnsi="PT Astra Serif"/>
              </w:rPr>
              <w:t>1</w:t>
            </w:r>
          </w:p>
        </w:tc>
      </w:tr>
    </w:tbl>
    <w:p w:rsidR="0092112C" w:rsidRPr="000342E9" w:rsidRDefault="0092112C" w:rsidP="00FA7737">
      <w:pPr>
        <w:spacing w:after="0" w:line="240" w:lineRule="auto"/>
        <w:rPr>
          <w:rFonts w:ascii="PT Astra Serif" w:hAnsi="PT Astra Serif"/>
          <w:sz w:val="16"/>
          <w:szCs w:val="16"/>
          <w:lang w:val="en-US"/>
        </w:rPr>
      </w:pPr>
    </w:p>
    <w:p w:rsidR="00FA7737" w:rsidRPr="000342E9" w:rsidRDefault="00FA7737" w:rsidP="00FA7737">
      <w:pPr>
        <w:spacing w:after="0" w:line="240" w:lineRule="auto"/>
        <w:rPr>
          <w:rFonts w:ascii="PT Astra Serif" w:hAnsi="PT Astra Serif"/>
          <w:sz w:val="16"/>
          <w:szCs w:val="16"/>
        </w:rPr>
      </w:pPr>
      <w:r w:rsidRPr="000342E9">
        <w:rPr>
          <w:rFonts w:ascii="PT Astra Serif" w:hAnsi="PT Astra Serif"/>
          <w:sz w:val="16"/>
          <w:szCs w:val="16"/>
        </w:rPr>
        <w:t>Примечания:</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1</w:t>
      </w:r>
      <w:r w:rsidRPr="000342E9">
        <w:rPr>
          <w:rFonts w:ascii="PT Astra Serif" w:hAnsi="PT Astra Serif"/>
          <w:sz w:val="16"/>
          <w:szCs w:val="16"/>
        </w:rPr>
        <w:t>&gt;</w:t>
      </w:r>
      <w:r w:rsidR="00FA7737" w:rsidRPr="000342E9">
        <w:rPr>
          <w:rFonts w:ascii="PT Astra Serif" w:hAnsi="PT Astra Serif"/>
          <w:sz w:val="16"/>
          <w:szCs w:val="16"/>
        </w:rPr>
        <w:t xml:space="preserve"> - одного квадранта</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2</w:t>
      </w:r>
      <w:r w:rsidRPr="000342E9">
        <w:rPr>
          <w:rFonts w:ascii="PT Astra Serif" w:hAnsi="PT Astra Serif"/>
          <w:sz w:val="16"/>
          <w:szCs w:val="16"/>
        </w:rPr>
        <w:t>&gt;</w:t>
      </w:r>
      <w:r w:rsidR="00FA7737" w:rsidRPr="000342E9">
        <w:rPr>
          <w:rFonts w:ascii="PT Astra Serif" w:hAnsi="PT Astra Serif"/>
          <w:sz w:val="16"/>
          <w:szCs w:val="16"/>
        </w:rPr>
        <w:t xml:space="preserve"> - включая полирование пломбы</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3</w:t>
      </w:r>
      <w:r w:rsidRPr="000342E9">
        <w:rPr>
          <w:rFonts w:ascii="PT Astra Serif" w:hAnsi="PT Astra Serif"/>
          <w:sz w:val="16"/>
          <w:szCs w:val="16"/>
        </w:rPr>
        <w:t>&gt;</w:t>
      </w:r>
      <w:r w:rsidR="00FA7737" w:rsidRPr="000342E9">
        <w:rPr>
          <w:rFonts w:ascii="PT Astra Serif" w:hAnsi="PT Astra Serif"/>
          <w:sz w:val="16"/>
          <w:szCs w:val="16"/>
        </w:rPr>
        <w:t xml:space="preserve"> - трех зубов</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4</w:t>
      </w:r>
      <w:r w:rsidRPr="000342E9">
        <w:rPr>
          <w:rFonts w:ascii="PT Astra Serif" w:hAnsi="PT Astra Serif"/>
          <w:sz w:val="16"/>
          <w:szCs w:val="16"/>
        </w:rPr>
        <w:t>&gt;</w:t>
      </w:r>
      <w:r w:rsidR="00FA7737" w:rsidRPr="000342E9">
        <w:rPr>
          <w:rFonts w:ascii="PT Astra Serif" w:hAnsi="PT Astra Serif"/>
          <w:sz w:val="16"/>
          <w:szCs w:val="16"/>
        </w:rPr>
        <w:t xml:space="preserve"> - одного зуба</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5</w:t>
      </w:r>
      <w:r w:rsidRPr="000342E9">
        <w:rPr>
          <w:rFonts w:ascii="PT Astra Serif" w:hAnsi="PT Astra Serif"/>
          <w:sz w:val="16"/>
          <w:szCs w:val="16"/>
        </w:rPr>
        <w:t>&gt;</w:t>
      </w:r>
      <w:r w:rsidR="00FA7737" w:rsidRPr="000342E9">
        <w:rPr>
          <w:rFonts w:ascii="PT Astra Serif" w:hAnsi="PT Astra Serif"/>
          <w:sz w:val="16"/>
          <w:szCs w:val="16"/>
        </w:rPr>
        <w:t xml:space="preserve"> - на одной челюсти</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6</w:t>
      </w:r>
      <w:r w:rsidRPr="000342E9">
        <w:rPr>
          <w:rFonts w:ascii="PT Astra Serif" w:hAnsi="PT Astra Serif"/>
          <w:sz w:val="16"/>
          <w:szCs w:val="16"/>
        </w:rPr>
        <w:t>&gt;</w:t>
      </w:r>
      <w:r w:rsidR="00FA7737" w:rsidRPr="000342E9">
        <w:rPr>
          <w:rFonts w:ascii="PT Astra Serif" w:hAnsi="PT Astra Serif"/>
          <w:sz w:val="16"/>
          <w:szCs w:val="16"/>
        </w:rPr>
        <w:t xml:space="preserve"> - без наложения швов</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7</w:t>
      </w:r>
      <w:r w:rsidRPr="000342E9">
        <w:rPr>
          <w:rFonts w:ascii="PT Astra Serif" w:hAnsi="PT Astra Serif"/>
          <w:sz w:val="16"/>
          <w:szCs w:val="16"/>
        </w:rPr>
        <w:t>&gt;</w:t>
      </w:r>
      <w:r w:rsidR="00FA7737" w:rsidRPr="000342E9">
        <w:rPr>
          <w:rFonts w:ascii="PT Astra Serif" w:hAnsi="PT Astra Serif"/>
          <w:sz w:val="16"/>
          <w:szCs w:val="16"/>
        </w:rPr>
        <w:t xml:space="preserve"> - один шов</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8</w:t>
      </w:r>
      <w:r w:rsidRPr="000342E9">
        <w:rPr>
          <w:rFonts w:ascii="PT Astra Serif" w:hAnsi="PT Astra Serif"/>
          <w:sz w:val="16"/>
          <w:szCs w:val="16"/>
        </w:rPr>
        <w:t>&gt;</w:t>
      </w:r>
      <w:r w:rsidR="00FA7737" w:rsidRPr="000342E9">
        <w:rPr>
          <w:rFonts w:ascii="PT Astra Serif" w:hAnsi="PT Astra Serif"/>
          <w:sz w:val="16"/>
          <w:szCs w:val="16"/>
        </w:rPr>
        <w:t xml:space="preserve"> - в области двух-трех зубов</w:t>
      </w:r>
    </w:p>
    <w:p w:rsidR="00FA7737" w:rsidRPr="000342E9" w:rsidRDefault="0092112C" w:rsidP="00FA7737">
      <w:pPr>
        <w:spacing w:after="0" w:line="240" w:lineRule="auto"/>
        <w:rPr>
          <w:rFonts w:ascii="PT Astra Serif" w:hAnsi="PT Astra Serif"/>
          <w:sz w:val="16"/>
          <w:szCs w:val="16"/>
        </w:rPr>
      </w:pPr>
      <w:r w:rsidRPr="000342E9">
        <w:rPr>
          <w:rFonts w:ascii="PT Astra Serif" w:hAnsi="PT Astra Serif"/>
          <w:sz w:val="16"/>
          <w:szCs w:val="16"/>
        </w:rPr>
        <w:t>&lt;</w:t>
      </w:r>
      <w:r w:rsidR="00FA7737" w:rsidRPr="000342E9">
        <w:rPr>
          <w:rFonts w:ascii="PT Astra Serif" w:hAnsi="PT Astra Serif"/>
          <w:sz w:val="16"/>
          <w:szCs w:val="16"/>
        </w:rPr>
        <w:t>9</w:t>
      </w:r>
      <w:r w:rsidRPr="000342E9">
        <w:rPr>
          <w:rFonts w:ascii="PT Astra Serif" w:hAnsi="PT Astra Serif"/>
          <w:sz w:val="16"/>
          <w:szCs w:val="16"/>
        </w:rPr>
        <w:t>&gt;</w:t>
      </w:r>
      <w:r w:rsidR="00FA7737" w:rsidRPr="000342E9">
        <w:rPr>
          <w:rFonts w:ascii="PT Astra Serif" w:hAnsi="PT Astra Serif"/>
          <w:sz w:val="16"/>
          <w:szCs w:val="16"/>
        </w:rPr>
        <w:t xml:space="preserve"> - в области одного-двух зубов</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При оказании стоматологической медицинской помощи в законченный случай обращения по заболеванию входит максимальная санация полости рта и зубов (лечение 1-го, 2-х, 3-х зубов) в одно или несколько посещений. Законченный случай обращения по заболеванию учитывается одной записью без</w:t>
      </w:r>
      <w:r w:rsidR="00DC2EB2" w:rsidRPr="000342E9">
        <w:rPr>
          <w:rFonts w:ascii="PT Astra Serif" w:hAnsi="PT Astra Serif"/>
          <w:sz w:val="28"/>
          <w:szCs w:val="28"/>
        </w:rPr>
        <w:t xml:space="preserve"> числа посещений, но не более 18</w:t>
      </w:r>
      <w:r w:rsidRPr="000342E9">
        <w:rPr>
          <w:rFonts w:ascii="PT Astra Serif" w:hAnsi="PT Astra Serif"/>
          <w:sz w:val="28"/>
          <w:szCs w:val="28"/>
        </w:rPr>
        <w:t xml:space="preserve"> УЕТ на один законченный случай. Обращения по заболеванию более 10 УЕТ подлежат экспертизе.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Восстановление зуба пломбой включает в том числе формирование кариозной полости и медикаментозную обработку.</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Остановка кровотечения не учитывается как самостоятельный вид работ при проведении остановки кровотечения в ходе выполнения оперативных вмешательств.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Медицинская услуга лечения аномалий с применением съемных ортодонтических аппаратов - стоматологическая помощь как совокупная услуга оказанная врачами-стоматологами и зубными техниками пациенту, для достижения результата обращения за медицинской помощью стоматологических лечебно-диагностических услуг по ортодонтии, детям от 5 до 18 лет (17 лет 11 месяцев 29 дней) с диагнозом врожденная расщелина неба в послеоперационном периоде для исправления формы верхней челюсти и ее альвеолярного отростка, расширение верхнего зубного ряда и улучшения соотношения зубных рядов с использованием съемной технологии с элементами, с учетом роста и развития ребенка кратностью 2 раза в год.</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Стоматологическая медицинская помощь оказывается застрахованному лицу по медицинским показаниям, в соответствие с кодом заболевания по МБК-10. Предоставленная застрахованному лицу медицинская помощь должна соответствовать договору на оказание и оплату медицинской помощи по ОМС, порядкам оказания медицинской помощи, клиническим рекомендациям (Протоколам лечения), стандартам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Оказываются следующие виды бесплатной стоматологической медицинской помощи: терапевтической, хирургической, парадонтологической стоматологической помощи, детская стоматология, в том числе:</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1. Анестезия любыми видами анестетиков как с использованием разовых шприцов, так и карпульными.</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2. Эндодонтическое лечение, включая пломбирование корневых каналов, с применением методики пломбирования корневых каналов с использованием гуттаперчи в технике латеральной и вертикальной конденсации, термофилы, а также пасты с методом пломбирования одним (центральным) штифтом.</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3. Пломбирование постоянных зубов цементами, химическими композитами и светополимерами по показаниям врача.</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4. Ортодонтическое лечение детей (до 17 лет включительно) в соответствие с Классификатором основных медицинских услуг при оказании первичной медико-санитарной специализированной стоматологической помощи в амбулаторных условиях.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Не относится к бесплатному лечению, т.к. не являются страховым случаем:</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1. Замена имеющейся полноценной пломбы.</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2. Любые манипуляции, проводимые с целью зубопротезирования или ортодонтического лечения, если они не связаны с заболеванием (депульпирование зубов, удаление аномально расположенных зубов).</w:t>
      </w:r>
    </w:p>
    <w:p w:rsidR="00747F73" w:rsidRPr="000342E9" w:rsidRDefault="00747F73" w:rsidP="004A507A">
      <w:pPr>
        <w:pStyle w:val="ConsPlusNormal"/>
        <w:ind w:firstLine="539"/>
        <w:jc w:val="both"/>
        <w:rPr>
          <w:rFonts w:ascii="PT Astra Serif" w:hAnsi="PT Astra Serif"/>
          <w:sz w:val="28"/>
          <w:szCs w:val="28"/>
        </w:rPr>
      </w:pPr>
      <w:r w:rsidRPr="000342E9">
        <w:rPr>
          <w:rFonts w:ascii="PT Astra Serif" w:hAnsi="PT Astra Serif"/>
          <w:sz w:val="28"/>
          <w:szCs w:val="28"/>
        </w:rPr>
        <w:t>3. Восстановление цвета и формы зуба при некариозных поражениях твердых тканей зубов (эрозия, гипоплазия, флюороз, клиновидный дефект), восстановление цвета зуба при его изменении по различным причинам (пищевые красители, курение и другое), восстановление формы зуба при отсутствии твердых тканей зуба от 1/3 до полного отсутствия коронки, т.к. эти манипуляции относятся к косметическим.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Восстановление коронки зуба, а также предотвращение дальнейшего его разрушения предусматривает также изготовление коронок, в том числе и на передние зубы.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2.1.11. Оплата случаев лечения при оказании услуг диализа.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этом в целях учета объемов медицинской помощи необходимо учитывать лечение в течение одного месяца как одно обращение (в среднем 13 услуг экстракорпорального диализа, 12 - 14 в зависимости от календарного месяца, или ежедневные обмены с эффективным объемом диализата при перитонеальном диализе в течение месяца). Тарифы на услуги устанавливаются дифференцированно по методам диализа (гемодиализ, гемодиафильтрация, перитонеальный диализ).</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Оплата оказания медицинской помощи с применением диализа осуществляется в амбулаторных условиях. Тарифы на услуги гемодиализа и гемодиафильтрации включают в себя расходы на организацию питания пациентов и на обеспечение (по медицинским показаниям) лекарственными препаратами эритропоитина и препаратами железа, за счет средств межбюджетных трансфертов бюджета Ульяновской области предусмотренные на финансовое обеспечение территориальной программы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2.1.12. В диагностических целях с постановкой/подтверждением диагноза злокачественного новообразования с использованием ПЭТ КТ составляет 1 день, в связи с чем указанные случаи оказываются в амбулаторных условиях.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2.1.13. Порядок оплаты финансового обеспечения фельдшерских/фельдшерско-акушерских пунктов.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Финансовый размер обеспечения фельдшерских/фельдшерско-акушерских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(далее - Положени</w:t>
      </w:r>
      <w:r w:rsidR="00343DED" w:rsidRPr="000342E9">
        <w:rPr>
          <w:rFonts w:ascii="PT Astra Serif" w:hAnsi="PT Astra Serif"/>
          <w:sz w:val="28"/>
          <w:szCs w:val="28"/>
        </w:rPr>
        <w:t>е), составляет в среднем на 2022</w:t>
      </w:r>
      <w:r w:rsidRPr="000342E9">
        <w:rPr>
          <w:rFonts w:ascii="PT Astra Serif" w:hAnsi="PT Astra Serif"/>
          <w:sz w:val="28"/>
          <w:szCs w:val="28"/>
        </w:rPr>
        <w:t xml:space="preserve"> год:</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фельдшерский/фельдшерско-акушерский пункт, обслуживающ</w:t>
      </w:r>
      <w:r w:rsidR="00EA6B40" w:rsidRPr="000342E9">
        <w:rPr>
          <w:rFonts w:ascii="PT Astra Serif" w:hAnsi="PT Astra Serif"/>
          <w:sz w:val="28"/>
          <w:szCs w:val="28"/>
        </w:rPr>
        <w:t>ий от 100 до 900 жителей, - 1087</w:t>
      </w:r>
      <w:r w:rsidRPr="000342E9">
        <w:rPr>
          <w:rFonts w:ascii="PT Astra Serif" w:hAnsi="PT Astra Serif"/>
          <w:sz w:val="28"/>
          <w:szCs w:val="28"/>
        </w:rPr>
        <w:t>,7 тыс.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фельдшерский/фельдшерско-акушерский пункт, обслуживающий </w:t>
      </w:r>
      <w:r w:rsidR="00EA6B40" w:rsidRPr="000342E9">
        <w:rPr>
          <w:rFonts w:ascii="PT Astra Serif" w:hAnsi="PT Astra Serif"/>
          <w:sz w:val="28"/>
          <w:szCs w:val="28"/>
        </w:rPr>
        <w:t>от 900 до 1500 жителей, - 1723,1</w:t>
      </w:r>
      <w:r w:rsidRPr="000342E9">
        <w:rPr>
          <w:rFonts w:ascii="PT Astra Serif" w:hAnsi="PT Astra Serif"/>
          <w:sz w:val="28"/>
          <w:szCs w:val="28"/>
        </w:rPr>
        <w:t xml:space="preserve"> тыс.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фельдшерский/фельдшерско-акушерский пункт, обслуживающий </w:t>
      </w:r>
      <w:r w:rsidR="00EA6B40" w:rsidRPr="000342E9">
        <w:rPr>
          <w:rFonts w:ascii="PT Astra Serif" w:hAnsi="PT Astra Serif"/>
          <w:sz w:val="28"/>
          <w:szCs w:val="28"/>
        </w:rPr>
        <w:t>от 1500 до 2000 жителей, - 1934,9</w:t>
      </w:r>
      <w:r w:rsidRPr="000342E9">
        <w:rPr>
          <w:rFonts w:ascii="PT Astra Serif" w:hAnsi="PT Astra Serif"/>
          <w:sz w:val="28"/>
          <w:szCs w:val="28"/>
        </w:rPr>
        <w:t xml:space="preserve"> тыс.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фельдшерских/фельдшерско-акушерских пунктов с численностью обслуживаемого населения менее 100 человек, применяются показатели годового размера средств, направляемых на финансовое обеспечение ФП/ФАП, с численностью обслуживания от 100 до 900 человек, с применением понижающего поправочного коэффициента численности обслуживаемого населения, равного 0,8.</w:t>
      </w:r>
    </w:p>
    <w:p w:rsidR="00FA7737" w:rsidRPr="000342E9" w:rsidRDefault="00FA7737" w:rsidP="00FA7737">
      <w:pPr>
        <w:pStyle w:val="ConsPlusNormal"/>
        <w:ind w:firstLine="567"/>
        <w:jc w:val="both"/>
        <w:rPr>
          <w:rFonts w:ascii="PT Astra Serif" w:hAnsi="PT Astra Serif" w:cs="Times New Roman"/>
          <w:sz w:val="28"/>
        </w:rPr>
      </w:pPr>
      <w:r w:rsidRPr="000342E9">
        <w:rPr>
          <w:rFonts w:ascii="PT Astra Serif" w:hAnsi="PT Astra Serif" w:cs="Times New Roman"/>
          <w:sz w:val="28"/>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FA7737" w:rsidRPr="000342E9" w:rsidRDefault="00FA7737" w:rsidP="00FA7737">
      <w:pPr>
        <w:pStyle w:val="ConsPlusNormal"/>
        <w:jc w:val="both"/>
        <w:rPr>
          <w:rFonts w:ascii="PT Astra Serif" w:hAnsi="PT Astra Serif" w:cs="Times New Roman"/>
          <w:sz w:val="16"/>
          <w:szCs w:val="16"/>
        </w:rPr>
      </w:pPr>
    </w:p>
    <w:p w:rsidR="00FA7737" w:rsidRPr="000342E9" w:rsidRDefault="00BC103C" w:rsidP="00FA7737">
      <w:pPr>
        <w:pStyle w:val="ConsPlusNormal"/>
        <w:jc w:val="center"/>
        <w:rPr>
          <w:rFonts w:ascii="PT Astra Serif" w:hAnsi="PT Astra Serif" w:cs="Times New Roman"/>
          <w:sz w:val="28"/>
          <w:szCs w:val="28"/>
        </w:rPr>
      </w:p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ОС</m:t>
            </m:r>
          </m:e>
          <m:sub>
            <m:r>
              <w:rPr>
                <w:rFonts w:ascii="Cambria Math" w:hAnsi="Cambria Math" w:cs="Times New Roman"/>
                <w:spacing w:val="-52"/>
                <w:sz w:val="28"/>
                <w:szCs w:val="28"/>
              </w:rPr>
              <m:t>ФАП</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nary>
          <m:naryPr>
            <m:chr m:val="∑"/>
            <m:limLoc m:val="undOvr"/>
            <m:supHide m:val="1"/>
            <m:ctrlPr>
              <w:rPr>
                <w:rFonts w:ascii="Cambria Math" w:hAnsi="Cambria Math" w:cs="Times New Roman"/>
                <w:i/>
                <w:spacing w:val="-52"/>
                <w:sz w:val="28"/>
                <w:szCs w:val="28"/>
              </w:rPr>
            </m:ctrlPr>
          </m:naryPr>
          <m:sub>
            <m:r>
              <w:rPr>
                <w:rFonts w:ascii="Cambria Math" w:hAnsi="Cambria Math" w:cs="Times New Roman"/>
                <w:spacing w:val="-52"/>
                <w:sz w:val="28"/>
                <w:szCs w:val="28"/>
              </w:rPr>
              <m:t>n</m:t>
            </m:r>
          </m:sub>
          <m:sup/>
          <m:e>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ФАП</m:t>
                </m:r>
              </m:sub>
              <m:sup>
                <m:r>
                  <w:rPr>
                    <w:rFonts w:ascii="Cambria Math" w:hAnsi="Cambria Math" w:cs="Times New Roman"/>
                    <w:spacing w:val="-52"/>
                    <w:sz w:val="28"/>
                    <w:szCs w:val="28"/>
                  </w:rPr>
                  <m:t>n</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БНФ</m:t>
                </m:r>
              </m:e>
              <m:sub>
                <m:r>
                  <w:rPr>
                    <w:rFonts w:ascii="Cambria Math" w:hAnsi="Cambria Math" w:cs="Times New Roman"/>
                    <w:spacing w:val="-52"/>
                    <w:sz w:val="28"/>
                    <w:szCs w:val="28"/>
                  </w:rPr>
                  <m:t>ФАП</m:t>
                </m:r>
              </m:sub>
              <m:sup>
                <m:r>
                  <w:rPr>
                    <w:rFonts w:ascii="Cambria Math" w:hAnsi="Cambria Math" w:cs="Times New Roman"/>
                    <w:spacing w:val="-52"/>
                    <w:sz w:val="28"/>
                    <w:szCs w:val="28"/>
                  </w:rPr>
                  <m:t>n</m:t>
                </m:r>
              </m:sup>
            </m:sSubSup>
          </m:e>
        </m:nary>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КС</m:t>
            </m:r>
          </m:e>
          <m:sub>
            <m:r>
              <w:rPr>
                <w:rFonts w:ascii="Cambria Math" w:hAnsi="Cambria Math" w:cs="Times New Roman"/>
                <w:spacing w:val="-52"/>
                <w:sz w:val="28"/>
                <w:szCs w:val="28"/>
              </w:rPr>
              <m:t>БНФ</m:t>
            </m:r>
          </m:sub>
          <m:sup>
            <m:r>
              <w:rPr>
                <w:rFonts w:ascii="Cambria Math" w:hAnsi="Cambria Math" w:cs="Times New Roman"/>
                <w:spacing w:val="-52"/>
                <w:sz w:val="28"/>
                <w:szCs w:val="28"/>
              </w:rPr>
              <m:t>n</m:t>
            </m:r>
          </m:sup>
        </m:sSubSup>
        <m:r>
          <w:rPr>
            <w:rFonts w:ascii="Cambria Math" w:hAnsi="Cambria Math" w:cs="Times New Roman"/>
            <w:spacing w:val="-52"/>
            <w:sz w:val="28"/>
            <w:szCs w:val="28"/>
          </w:rPr>
          <m:t>)</m:t>
        </m:r>
      </m:oMath>
      <w:r w:rsidR="00FA7737" w:rsidRPr="000342E9">
        <w:rPr>
          <w:rFonts w:ascii="PT Astra Serif" w:hAnsi="PT Astra Serif" w:cs="Times New Roman"/>
          <w:sz w:val="28"/>
          <w:szCs w:val="28"/>
        </w:rPr>
        <w:t>, где:</w:t>
      </w:r>
    </w:p>
    <w:p w:rsidR="00FA7737" w:rsidRPr="000342E9" w:rsidRDefault="00FA7737" w:rsidP="00FA7737">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A7737" w:rsidRPr="000342E9" w:rsidTr="00FA7737">
        <w:tc>
          <w:tcPr>
            <w:tcW w:w="1587" w:type="dxa"/>
          </w:tcPr>
          <w:p w:rsidR="00FA7737" w:rsidRPr="000342E9" w:rsidRDefault="00BC103C" w:rsidP="00FA7737">
            <w:pPr>
              <w:pStyle w:val="ConsPlusNormal"/>
              <w:rPr>
                <w:rFonts w:ascii="PT Astra Serif" w:hAnsi="PT Astra Serif" w:cs="Times New Roman"/>
                <w:sz w:val="28"/>
                <w:szCs w:val="28"/>
              </w:rPr>
            </w:pPr>
            <m:oMathPara>
              <m:oMathParaPr>
                <m:jc m:val="center"/>
              </m:oMathPara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ОС</m:t>
                    </m:r>
                  </m:e>
                  <m:sub>
                    <m:r>
                      <w:rPr>
                        <w:rFonts w:ascii="Cambria Math" w:hAnsi="Cambria Math" w:cs="Times New Roman"/>
                        <w:spacing w:val="-52"/>
                        <w:sz w:val="28"/>
                        <w:szCs w:val="28"/>
                      </w:rPr>
                      <m:t>ФАП</m:t>
                    </m:r>
                  </m:sub>
                  <m:sup>
                    <m:r>
                      <w:rPr>
                        <w:rFonts w:ascii="Cambria Math" w:hAnsi="Cambria Math" w:cs="Times New Roman"/>
                        <w:spacing w:val="-52"/>
                        <w:sz w:val="28"/>
                        <w:szCs w:val="28"/>
                        <w:lang w:val="en-US"/>
                      </w:rPr>
                      <m:t>i</m:t>
                    </m:r>
                  </m:sup>
                </m:sSubSup>
              </m:oMath>
            </m:oMathPara>
          </w:p>
        </w:tc>
        <w:tc>
          <w:tcPr>
            <w:tcW w:w="7483" w:type="dxa"/>
          </w:tcPr>
          <w:p w:rsidR="00FA7737" w:rsidRPr="000342E9" w:rsidRDefault="00FA7737"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объем средств, направляемых на финансовое обеспечение фельдшерских, фельдшерско-акушерских пунктов в i-той медицинской организации;</w:t>
            </w:r>
          </w:p>
        </w:tc>
      </w:tr>
      <w:tr w:rsidR="00FA7737" w:rsidRPr="000342E9" w:rsidTr="00FA7737">
        <w:tc>
          <w:tcPr>
            <w:tcW w:w="1587" w:type="dxa"/>
          </w:tcPr>
          <w:p w:rsidR="00FA7737" w:rsidRPr="000342E9" w:rsidRDefault="00BC103C" w:rsidP="00FA7737">
            <w:pPr>
              <w:pStyle w:val="ConsPlusNormal"/>
              <w:rPr>
                <w:rFonts w:ascii="PT Astra Serif" w:hAnsi="PT Astra Serif" w:cs="Times New Roman"/>
                <w:sz w:val="28"/>
                <w:szCs w:val="28"/>
              </w:rPr>
            </w:pPr>
            <m:oMathPara>
              <m:oMathParaPr>
                <m:jc m:val="center"/>
              </m:oMathPara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ФАП</m:t>
                    </m:r>
                  </m:sub>
                  <m:sup>
                    <m:r>
                      <w:rPr>
                        <w:rFonts w:ascii="Cambria Math" w:hAnsi="Cambria Math" w:cs="Times New Roman"/>
                        <w:spacing w:val="-52"/>
                        <w:sz w:val="28"/>
                        <w:szCs w:val="28"/>
                        <w:lang w:val="en-US"/>
                      </w:rPr>
                      <m:t>n</m:t>
                    </m:r>
                  </m:sup>
                </m:sSubSup>
              </m:oMath>
            </m:oMathPara>
          </w:p>
        </w:tc>
        <w:tc>
          <w:tcPr>
            <w:tcW w:w="7483" w:type="dxa"/>
          </w:tcPr>
          <w:p w:rsidR="00FA7737" w:rsidRPr="000342E9" w:rsidRDefault="00FA7737"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число фельдшерских, фельдшерско-акушерских пунктов </w:t>
            </w:r>
            <w:r w:rsidRPr="000342E9">
              <w:rPr>
                <w:rFonts w:ascii="PT Astra Serif" w:hAnsi="PT Astra Serif" w:cs="Times New Roman"/>
                <w:sz w:val="28"/>
                <w:szCs w:val="28"/>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FA7737" w:rsidRPr="000342E9" w:rsidTr="00FA7737">
        <w:tc>
          <w:tcPr>
            <w:tcW w:w="1587" w:type="dxa"/>
          </w:tcPr>
          <w:p w:rsidR="00FA7737" w:rsidRPr="000342E9" w:rsidRDefault="00BC103C" w:rsidP="00FA7737">
            <w:pPr>
              <w:pStyle w:val="ConsPlusNormal"/>
              <w:rPr>
                <w:rFonts w:ascii="PT Astra Serif" w:eastAsia="Calibri" w:hAnsi="PT Astra Serif" w:cs="Times New Roman"/>
                <w:spacing w:val="-52"/>
                <w:sz w:val="28"/>
                <w:szCs w:val="28"/>
              </w:rPr>
            </w:pPr>
            <m:oMathPara>
              <m:oMathParaPr>
                <m:jc m:val="center"/>
              </m:oMathPara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БНФ</m:t>
                    </m:r>
                  </m:e>
                  <m:sub>
                    <m:r>
                      <w:rPr>
                        <w:rFonts w:ascii="Cambria Math" w:hAnsi="Cambria Math" w:cs="Times New Roman"/>
                        <w:spacing w:val="-52"/>
                        <w:sz w:val="28"/>
                        <w:szCs w:val="28"/>
                      </w:rPr>
                      <m:t>ФАП</m:t>
                    </m:r>
                  </m:sub>
                  <m:sup>
                    <m:r>
                      <w:rPr>
                        <w:rFonts w:ascii="Cambria Math" w:hAnsi="Cambria Math" w:cs="Times New Roman"/>
                        <w:spacing w:val="-52"/>
                        <w:sz w:val="28"/>
                        <w:szCs w:val="28"/>
                        <w:lang w:val="en-US"/>
                      </w:rPr>
                      <m:t>n</m:t>
                    </m:r>
                  </m:sup>
                </m:sSubSup>
              </m:oMath>
            </m:oMathPara>
          </w:p>
        </w:tc>
        <w:tc>
          <w:tcPr>
            <w:tcW w:w="7483" w:type="dxa"/>
          </w:tcPr>
          <w:p w:rsidR="00FA7737" w:rsidRPr="000342E9" w:rsidRDefault="00FA7737"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FA7737" w:rsidRPr="000342E9" w:rsidTr="00FA7737">
        <w:tc>
          <w:tcPr>
            <w:tcW w:w="1587" w:type="dxa"/>
          </w:tcPr>
          <w:p w:rsidR="00FA7737" w:rsidRPr="000342E9" w:rsidRDefault="00BC103C" w:rsidP="00FA7737">
            <w:pPr>
              <w:pStyle w:val="ConsPlusNormal"/>
              <w:rPr>
                <w:rFonts w:ascii="PT Astra Serif" w:eastAsia="Calibri" w:hAnsi="PT Astra Serif" w:cs="Times New Roman"/>
                <w:i/>
                <w:spacing w:val="-52"/>
                <w:sz w:val="28"/>
                <w:szCs w:val="28"/>
                <w:lang w:val="en-US"/>
              </w:rPr>
            </w:pPr>
            <m:oMathPara>
              <m:oMathParaPr>
                <m:jc m:val="center"/>
              </m:oMathPara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КС</m:t>
                    </m:r>
                  </m:e>
                  <m:sub>
                    <m:r>
                      <w:rPr>
                        <w:rFonts w:ascii="Cambria Math" w:hAnsi="Cambria Math" w:cs="Times New Roman"/>
                        <w:spacing w:val="-52"/>
                        <w:sz w:val="28"/>
                        <w:szCs w:val="28"/>
                      </w:rPr>
                      <m:t>БНФ</m:t>
                    </m:r>
                  </m:sub>
                  <m:sup>
                    <m:r>
                      <w:rPr>
                        <w:rFonts w:ascii="Cambria Math" w:hAnsi="Cambria Math" w:cs="Times New Roman"/>
                        <w:spacing w:val="-52"/>
                        <w:sz w:val="28"/>
                        <w:szCs w:val="28"/>
                      </w:rPr>
                      <m:t>n</m:t>
                    </m:r>
                  </m:sup>
                </m:sSubSup>
              </m:oMath>
            </m:oMathPara>
          </w:p>
        </w:tc>
        <w:tc>
          <w:tcPr>
            <w:tcW w:w="7483" w:type="dxa"/>
          </w:tcPr>
          <w:p w:rsidR="00FA7737" w:rsidRPr="000342E9" w:rsidRDefault="00FA7737" w:rsidP="00FA7737">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rsidR="005A3F72" w:rsidRPr="000342E9" w:rsidRDefault="005A3F72" w:rsidP="005A3F72">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rsidR="005A3F72" w:rsidRPr="000342E9" w:rsidRDefault="005A3F72" w:rsidP="005A3F72">
      <w:pPr>
        <w:pStyle w:val="ConsPlusNormal"/>
        <w:jc w:val="both"/>
        <w:rPr>
          <w:rFonts w:ascii="PT Astra Serif" w:hAnsi="PT Astra Serif" w:cs="Times New Roman"/>
          <w:sz w:val="16"/>
          <w:szCs w:val="16"/>
        </w:rPr>
      </w:pPr>
    </w:p>
    <w:p w:rsidR="005A3F72" w:rsidRPr="000342E9" w:rsidRDefault="00BC103C" w:rsidP="005A3F72">
      <w:pPr>
        <w:pStyle w:val="ConsPlusNormal"/>
        <w:jc w:val="center"/>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ФАП</m:t>
            </m:r>
          </m:sub>
          <m:sup>
            <m:r>
              <w:rPr>
                <w:rFonts w:ascii="Cambria Math" w:hAnsi="Cambria Math" w:cs="Times New Roman"/>
                <w:sz w:val="28"/>
                <w:lang w:val="en-US"/>
              </w:rPr>
              <m:t>j</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rPr>
              <m:t>ОС</m:t>
            </m:r>
          </m:e>
          <m:sub>
            <m:sSub>
              <m:sSubPr>
                <m:ctrlPr>
                  <w:rPr>
                    <w:rFonts w:ascii="Cambria Math" w:hAnsi="Cambria Math" w:cs="Times New Roman"/>
                    <w:i/>
                    <w:sz w:val="28"/>
                  </w:rPr>
                </m:ctrlPr>
              </m:sSubPr>
              <m:e>
                <m:r>
                  <w:rPr>
                    <w:rFonts w:ascii="Cambria Math" w:hAnsi="Cambria Math" w:cs="Times New Roman"/>
                    <w:sz w:val="28"/>
                  </w:rPr>
                  <m:t>ФАП</m:t>
                </m:r>
              </m:e>
              <m:sub>
                <m:r>
                  <w:rPr>
                    <w:rFonts w:ascii="Cambria Math" w:hAnsi="Cambria Math" w:cs="Times New Roman"/>
                    <w:sz w:val="28"/>
                  </w:rPr>
                  <m:t>НГ</m:t>
                </m:r>
              </m:sub>
            </m:sSub>
          </m:sub>
          <m:sup>
            <m:r>
              <w:rPr>
                <w:rFonts w:ascii="Cambria Math" w:hAnsi="Cambria Math" w:cs="Times New Roman"/>
                <w:sz w:val="28"/>
                <w:lang w:val="en-US"/>
              </w:rPr>
              <m:t>j</m:t>
            </m:r>
          </m:sup>
        </m:sSubSup>
        <m:r>
          <w:rPr>
            <w:rFonts w:ascii="Cambria Math" w:hAnsi="Cambria Math" w:cs="Times New Roman"/>
            <w:sz w:val="28"/>
          </w:rPr>
          <m:t>+(</m:t>
        </m:r>
        <m:f>
          <m:fPr>
            <m:ctrlPr>
              <w:rPr>
                <w:rFonts w:ascii="Cambria Math" w:hAnsi="Cambria Math" w:cs="Times New Roman"/>
                <w:i/>
                <w:sz w:val="28"/>
              </w:rPr>
            </m:ctrlPr>
          </m:fPr>
          <m:num>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БНФ</m:t>
                </m:r>
              </m:e>
              <m:sub>
                <m:r>
                  <w:rPr>
                    <w:rFonts w:ascii="Cambria Math" w:hAnsi="Cambria Math" w:cs="Times New Roman"/>
                    <w:spacing w:val="-52"/>
                    <w:sz w:val="28"/>
                    <w:szCs w:val="28"/>
                  </w:rPr>
                  <m:t>ФАП</m:t>
                </m:r>
              </m:sub>
              <m:sup>
                <m:r>
                  <w:rPr>
                    <w:rFonts w:ascii="Cambria Math" w:hAnsi="Cambria Math" w:cs="Times New Roman"/>
                    <w:spacing w:val="-52"/>
                    <w:sz w:val="28"/>
                    <w:szCs w:val="28"/>
                  </w:rPr>
                  <m:t>j</m:t>
                </m:r>
              </m:sup>
            </m:sSub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КС</m:t>
                </m:r>
              </m:e>
              <m:sub>
                <m:r>
                  <w:rPr>
                    <w:rFonts w:ascii="Cambria Math" w:hAnsi="Cambria Math" w:cs="Times New Roman"/>
                    <w:spacing w:val="-52"/>
                    <w:sz w:val="28"/>
                    <w:szCs w:val="28"/>
                  </w:rPr>
                  <m:t>БНФ</m:t>
                </m:r>
              </m:sub>
              <m:sup>
                <m:r>
                  <w:rPr>
                    <w:rFonts w:ascii="Cambria Math" w:hAnsi="Cambria Math" w:cs="Times New Roman"/>
                    <w:spacing w:val="-52"/>
                    <w:sz w:val="28"/>
                    <w:szCs w:val="28"/>
                  </w:rPr>
                  <m:t>j</m:t>
                </m:r>
              </m:sup>
            </m:sSubSup>
          </m:num>
          <m:den>
            <m:r>
              <w:rPr>
                <w:rFonts w:ascii="Cambria Math" w:hAnsi="Cambria Math" w:cs="Times New Roman"/>
                <w:sz w:val="28"/>
              </w:rPr>
              <m:t>12</m:t>
            </m:r>
          </m:den>
        </m:f>
        <m:r>
          <w:rPr>
            <w:rFonts w:ascii="Cambria Math" w:hAnsi="Cambria Math" w:cs="Times New Roman"/>
            <w:spacing w:val="-52"/>
            <w:sz w:val="28"/>
            <w:szCs w:val="28"/>
          </w:rPr>
          <m:t>×</m:t>
        </m:r>
        <m:sSub>
          <m:sSubPr>
            <m:ctrlPr>
              <w:rPr>
                <w:rFonts w:ascii="Cambria Math" w:hAnsi="Cambria Math" w:cs="Times New Roman"/>
                <w:i/>
                <w:spacing w:val="-52"/>
                <w:sz w:val="28"/>
                <w:szCs w:val="28"/>
              </w:rPr>
            </m:ctrlPr>
          </m:sSubPr>
          <m:e>
            <m:r>
              <w:rPr>
                <w:rFonts w:ascii="Cambria Math" w:hAnsi="Cambria Math" w:cs="Times New Roman"/>
                <w:spacing w:val="-52"/>
                <w:sz w:val="28"/>
                <w:szCs w:val="28"/>
                <w:lang w:val="en-US"/>
              </w:rPr>
              <m:t>n</m:t>
            </m:r>
          </m:e>
          <m:sub>
            <m:r>
              <w:rPr>
                <w:rFonts w:ascii="Cambria Math" w:hAnsi="Cambria Math" w:cs="Times New Roman"/>
                <w:spacing w:val="-52"/>
                <w:sz w:val="28"/>
                <w:szCs w:val="28"/>
              </w:rPr>
              <m:t>МЕС</m:t>
            </m:r>
          </m:sub>
        </m:sSub>
        <m:r>
          <w:rPr>
            <w:rFonts w:ascii="Cambria Math" w:hAnsi="Cambria Math" w:cs="Times New Roman"/>
            <w:spacing w:val="-52"/>
            <w:sz w:val="28"/>
            <w:szCs w:val="28"/>
          </w:rPr>
          <m:t>)</m:t>
        </m:r>
      </m:oMath>
      <w:r w:rsidR="005A3F72" w:rsidRPr="000342E9">
        <w:rPr>
          <w:rFonts w:ascii="PT Astra Serif" w:hAnsi="PT Astra Serif" w:cs="Times New Roman"/>
          <w:sz w:val="28"/>
        </w:rPr>
        <w:t>, где:</w:t>
      </w:r>
    </w:p>
    <w:p w:rsidR="005A3F72" w:rsidRPr="000342E9" w:rsidRDefault="005A3F72" w:rsidP="005A3F72">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A3F72" w:rsidRPr="000342E9" w:rsidTr="005D3392">
        <w:tc>
          <w:tcPr>
            <w:tcW w:w="1587" w:type="dxa"/>
          </w:tcPr>
          <w:p w:rsidR="005A3F72" w:rsidRPr="000342E9" w:rsidRDefault="00BC103C" w:rsidP="005D3392">
            <w:pPr>
              <w:pStyle w:val="ConsPlusNormal"/>
              <w:rPr>
                <w:rFonts w:ascii="PT Astra Serif" w:hAnsi="PT Astra Serif" w:cs="Times New Roman"/>
                <w:spacing w:val="-52"/>
                <w:sz w:val="28"/>
                <w:szCs w:val="28"/>
              </w:rPr>
            </w:pPr>
            <m:oMathPara>
              <m:oMath>
                <m:sSubSup>
                  <m:sSubSupPr>
                    <m:ctrlPr>
                      <w:rPr>
                        <w:rFonts w:ascii="Cambria Math" w:hAnsi="Cambria Math" w:cs="Times New Roman"/>
                        <w:i/>
                        <w:sz w:val="28"/>
                      </w:rPr>
                    </m:ctrlPr>
                  </m:sSubSupPr>
                  <m:e>
                    <m:r>
                      <w:rPr>
                        <w:rFonts w:ascii="Cambria Math" w:hAnsi="Cambria Math" w:cs="Times New Roman"/>
                        <w:sz w:val="28"/>
                      </w:rPr>
                      <m:t>ОС</m:t>
                    </m:r>
                  </m:e>
                  <m:sub>
                    <m:r>
                      <w:rPr>
                        <w:rFonts w:ascii="Cambria Math" w:hAnsi="Cambria Math" w:cs="Times New Roman"/>
                        <w:sz w:val="28"/>
                      </w:rPr>
                      <m:t>ФАП</m:t>
                    </m:r>
                  </m:sub>
                  <m:sup>
                    <m:r>
                      <w:rPr>
                        <w:rFonts w:ascii="Cambria Math" w:hAnsi="Cambria Math" w:cs="Times New Roman"/>
                        <w:sz w:val="28"/>
                        <w:lang w:val="en-US"/>
                      </w:rPr>
                      <m:t>j</m:t>
                    </m:r>
                  </m:sup>
                </m:sSubSup>
              </m:oMath>
            </m:oMathPara>
          </w:p>
        </w:tc>
        <w:tc>
          <w:tcPr>
            <w:tcW w:w="7483" w:type="dxa"/>
          </w:tcPr>
          <w:p w:rsidR="005A3F72" w:rsidRPr="000342E9" w:rsidRDefault="005A3F72" w:rsidP="005D3392">
            <w:pPr>
              <w:pStyle w:val="ConsPlusNormal"/>
              <w:jc w:val="both"/>
              <w:rPr>
                <w:rFonts w:ascii="PT Astra Serif" w:hAnsi="PT Astra Serif" w:cs="Times New Roman"/>
                <w:sz w:val="28"/>
                <w:szCs w:val="28"/>
              </w:rPr>
            </w:pPr>
            <w:r w:rsidRPr="000342E9">
              <w:rPr>
                <w:rFonts w:ascii="PT Astra Serif" w:hAnsi="PT Astra Serif" w:cs="Times New Roman"/>
                <w:sz w:val="28"/>
                <w:szCs w:val="28"/>
              </w:rPr>
              <w:t>фактический размер финансового обеспечения фельдшерского, фельдшерско-акушерского пункта;</w:t>
            </w:r>
          </w:p>
        </w:tc>
      </w:tr>
      <w:tr w:rsidR="005A3F72" w:rsidRPr="000342E9" w:rsidTr="005D3392">
        <w:tc>
          <w:tcPr>
            <w:tcW w:w="1587" w:type="dxa"/>
          </w:tcPr>
          <w:p w:rsidR="005A3F72" w:rsidRPr="000342E9" w:rsidRDefault="00BC103C" w:rsidP="005D3392">
            <w:pPr>
              <w:pStyle w:val="ConsPlusNormal"/>
              <w:rPr>
                <w:rFonts w:ascii="PT Astra Serif" w:hAnsi="PT Astra Serif" w:cs="Times New Roman"/>
                <w:sz w:val="28"/>
                <w:szCs w:val="28"/>
              </w:rPr>
            </w:pPr>
            <m:oMathPara>
              <m:oMathParaPr>
                <m:jc m:val="center"/>
              </m:oMathParaPr>
              <m:oMath>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ОС</m:t>
                    </m:r>
                  </m:e>
                  <m:sub>
                    <m:sSub>
                      <m:sSubPr>
                        <m:ctrlPr>
                          <w:rPr>
                            <w:rFonts w:ascii="Cambria Math" w:hAnsi="Cambria Math" w:cs="Times New Roman"/>
                            <w:i/>
                            <w:spacing w:val="-52"/>
                            <w:sz w:val="28"/>
                            <w:szCs w:val="28"/>
                          </w:rPr>
                        </m:ctrlPr>
                      </m:sSubPr>
                      <m:e>
                        <m:r>
                          <w:rPr>
                            <w:rFonts w:ascii="Cambria Math" w:hAnsi="Cambria Math" w:cs="Times New Roman"/>
                            <w:spacing w:val="-52"/>
                            <w:sz w:val="28"/>
                            <w:szCs w:val="28"/>
                          </w:rPr>
                          <m:t>ФАП</m:t>
                        </m:r>
                      </m:e>
                      <m:sub>
                        <m:r>
                          <w:rPr>
                            <w:rFonts w:ascii="Cambria Math" w:hAnsi="Cambria Math" w:cs="Times New Roman"/>
                            <w:spacing w:val="-52"/>
                            <w:sz w:val="28"/>
                            <w:szCs w:val="28"/>
                          </w:rPr>
                          <m:t>НГ</m:t>
                        </m:r>
                      </m:sub>
                    </m:sSub>
                  </m:sub>
                  <m:sup>
                    <m:r>
                      <w:rPr>
                        <w:rFonts w:ascii="Cambria Math" w:hAnsi="Cambria Math" w:cs="Times New Roman"/>
                        <w:spacing w:val="-52"/>
                        <w:sz w:val="28"/>
                        <w:szCs w:val="28"/>
                        <w:lang w:val="en-US"/>
                      </w:rPr>
                      <m:t>j</m:t>
                    </m:r>
                  </m:sup>
                </m:sSubSup>
              </m:oMath>
            </m:oMathPara>
          </w:p>
        </w:tc>
        <w:tc>
          <w:tcPr>
            <w:tcW w:w="7483" w:type="dxa"/>
          </w:tcPr>
          <w:p w:rsidR="005A3F72" w:rsidRPr="000342E9" w:rsidRDefault="005A3F72" w:rsidP="005D3392">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объем средств, направленный на финансовое обеспечение фельдшерского, фельдшерско-акушерского пункта с начала года;</w:t>
            </w:r>
          </w:p>
        </w:tc>
      </w:tr>
      <w:tr w:rsidR="005A3F72" w:rsidRPr="000342E9" w:rsidTr="005D3392">
        <w:tc>
          <w:tcPr>
            <w:tcW w:w="1587" w:type="dxa"/>
          </w:tcPr>
          <w:p w:rsidR="005A3F72" w:rsidRPr="000342E9" w:rsidRDefault="00BC103C" w:rsidP="005D3392">
            <w:pPr>
              <w:pStyle w:val="ConsPlusNormal"/>
              <w:rPr>
                <w:rFonts w:ascii="PT Astra Serif" w:eastAsia="Calibri" w:hAnsi="PT Astra Serif" w:cs="Times New Roman"/>
                <w:i/>
                <w:spacing w:val="-52"/>
                <w:sz w:val="28"/>
                <w:szCs w:val="28"/>
                <w:lang w:val="en-US"/>
              </w:rPr>
            </w:pPr>
            <m:oMathPara>
              <m:oMathParaPr>
                <m:jc m:val="center"/>
              </m:oMathParaPr>
              <m:oMath>
                <m:sSub>
                  <m:sSubPr>
                    <m:ctrlPr>
                      <w:rPr>
                        <w:rFonts w:ascii="Cambria Math" w:eastAsia="Calibri" w:hAnsi="Cambria Math" w:cs="Times New Roman"/>
                        <w:i/>
                        <w:spacing w:val="-52"/>
                        <w:sz w:val="28"/>
                        <w:szCs w:val="28"/>
                        <w:lang w:val="en-US"/>
                      </w:rPr>
                    </m:ctrlPr>
                  </m:sSubPr>
                  <m:e>
                    <m:r>
                      <w:rPr>
                        <w:rFonts w:ascii="Cambria Math" w:eastAsia="Calibri" w:hAnsi="Cambria Math" w:cs="Times New Roman"/>
                        <w:spacing w:val="-52"/>
                        <w:sz w:val="28"/>
                        <w:szCs w:val="28"/>
                        <w:lang w:val="en-US"/>
                      </w:rPr>
                      <m:t>n</m:t>
                    </m:r>
                  </m:e>
                  <m:sub>
                    <m:r>
                      <w:rPr>
                        <w:rFonts w:ascii="Cambria Math" w:eastAsia="Calibri" w:hAnsi="Cambria Math" w:cs="Times New Roman"/>
                        <w:spacing w:val="-52"/>
                        <w:sz w:val="28"/>
                        <w:szCs w:val="28"/>
                      </w:rPr>
                      <m:t>МЕС</m:t>
                    </m:r>
                  </m:sub>
                </m:sSub>
              </m:oMath>
            </m:oMathPara>
          </w:p>
        </w:tc>
        <w:tc>
          <w:tcPr>
            <w:tcW w:w="7483" w:type="dxa"/>
          </w:tcPr>
          <w:p w:rsidR="005A3F72" w:rsidRPr="000342E9" w:rsidRDefault="005A3F72" w:rsidP="005D3392">
            <w:pPr>
              <w:pStyle w:val="ConsPlusNormal"/>
              <w:jc w:val="both"/>
              <w:rPr>
                <w:rFonts w:ascii="PT Astra Serif" w:hAnsi="PT Astra Serif" w:cs="Times New Roman"/>
                <w:sz w:val="28"/>
                <w:szCs w:val="28"/>
              </w:rPr>
            </w:pPr>
            <w:r w:rsidRPr="000342E9">
              <w:rPr>
                <w:rFonts w:ascii="PT Astra Serif" w:hAnsi="PT Astra Serif" w:cs="Times New Roman"/>
                <w:sz w:val="28"/>
                <w:szCs w:val="28"/>
              </w:rPr>
              <w:t>количество месяцев, оставшихся до конца календарного года.</w:t>
            </w:r>
          </w:p>
        </w:tc>
      </w:tr>
    </w:tbl>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Расходы на оплату транспортных услуг не входят в размеры финансового обеспечения ФП/ФАП.</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несоответствии требованиям Положения в части ФП/ФАП вводится коэффициент специфики КС</w:t>
      </w:r>
      <w:r w:rsidRPr="000342E9">
        <w:rPr>
          <w:rFonts w:ascii="PT Astra Serif" w:hAnsi="PT Astra Serif"/>
          <w:sz w:val="28"/>
          <w:szCs w:val="28"/>
          <w:vertAlign w:val="superscript"/>
        </w:rPr>
        <w:t>n</w:t>
      </w:r>
      <w:r w:rsidRPr="000342E9">
        <w:rPr>
          <w:rFonts w:ascii="PT Astra Serif" w:hAnsi="PT Astra Serif"/>
          <w:sz w:val="28"/>
          <w:szCs w:val="28"/>
          <w:vertAlign w:val="subscript"/>
        </w:rPr>
        <w:t>БНФ</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Размер коэффициента специфики определяется исходя из соответствия требованиям Положения в части материально-технической базы и в части кадрового обеспечения.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этом, доля затрат на материально-техническое обеспечение принимается равной 0,3, а доля затрат на кадровое обеспечение принимается равной 0,7.</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 разделу соответствия, в части кадрового обеспечения в каждой модели ФП/ФАП, в зависимости от числа обслуживаемого населения и нормативов штатной численности устанавливается коэффициент специфики с пошаговым расчетом по 0,25 ставки. Для ФП/ФАП с численностью обслуживаемого населения более 2000 человек применяется норматив штатной численности модели ФП/ФАП от 1500 до 2000 человек.</w:t>
      </w:r>
    </w:p>
    <w:p w:rsidR="00747F73" w:rsidRPr="000342E9" w:rsidRDefault="00747F73">
      <w:pPr>
        <w:pStyle w:val="ConsPlusNormal"/>
        <w:jc w:val="both"/>
        <w:rPr>
          <w:rFonts w:ascii="PT Astra Serif" w:hAnsi="PT Astra Serif"/>
          <w:sz w:val="16"/>
          <w:szCs w:val="1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74"/>
        <w:gridCol w:w="1276"/>
        <w:gridCol w:w="1276"/>
        <w:gridCol w:w="1275"/>
      </w:tblGrid>
      <w:tr w:rsidR="009D381D" w:rsidRPr="000342E9" w:rsidTr="000D2383">
        <w:tc>
          <w:tcPr>
            <w:tcW w:w="5874" w:type="dxa"/>
            <w:vMerge w:val="restart"/>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Наименование</w:t>
            </w:r>
          </w:p>
        </w:tc>
        <w:tc>
          <w:tcPr>
            <w:tcW w:w="3827" w:type="dxa"/>
            <w:gridSpan w:val="3"/>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Модели ФП/ФАП, обслуживающих население</w:t>
            </w:r>
          </w:p>
        </w:tc>
      </w:tr>
      <w:tr w:rsidR="009D381D" w:rsidRPr="000342E9" w:rsidTr="000D2383">
        <w:tc>
          <w:tcPr>
            <w:tcW w:w="5874" w:type="dxa"/>
            <w:vMerge/>
          </w:tcPr>
          <w:p w:rsidR="00747F73" w:rsidRPr="000342E9" w:rsidRDefault="00747F73">
            <w:pPr>
              <w:rPr>
                <w:rFonts w:ascii="PT Astra Serif" w:hAnsi="PT Astra Serif"/>
                <w:sz w:val="24"/>
                <w:szCs w:val="24"/>
              </w:rPr>
            </w:pP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100 до 900 чел.</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900 до 1500 чел.</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1500 до 2000 чел.</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Территориальный норматив финансового обеспечения в год, тыс. руб.</w:t>
            </w:r>
          </w:p>
        </w:tc>
        <w:tc>
          <w:tcPr>
            <w:tcW w:w="1276" w:type="dxa"/>
            <w:vAlign w:val="center"/>
          </w:tcPr>
          <w:p w:rsidR="00747F73" w:rsidRPr="000342E9" w:rsidRDefault="00EA6B40">
            <w:pPr>
              <w:pStyle w:val="ConsPlusNormal"/>
              <w:jc w:val="center"/>
              <w:rPr>
                <w:rFonts w:ascii="PT Astra Serif" w:hAnsi="PT Astra Serif"/>
                <w:sz w:val="24"/>
                <w:szCs w:val="24"/>
              </w:rPr>
            </w:pPr>
            <w:r w:rsidRPr="000342E9">
              <w:rPr>
                <w:rFonts w:ascii="PT Astra Serif" w:hAnsi="PT Astra Serif"/>
                <w:sz w:val="24"/>
                <w:szCs w:val="24"/>
              </w:rPr>
              <w:t>1087</w:t>
            </w:r>
            <w:r w:rsidR="00747F73" w:rsidRPr="000342E9">
              <w:rPr>
                <w:rFonts w:ascii="PT Astra Serif" w:hAnsi="PT Astra Serif"/>
                <w:sz w:val="24"/>
                <w:szCs w:val="24"/>
              </w:rPr>
              <w:t>,7</w:t>
            </w:r>
          </w:p>
        </w:tc>
        <w:tc>
          <w:tcPr>
            <w:tcW w:w="1276" w:type="dxa"/>
            <w:vAlign w:val="center"/>
          </w:tcPr>
          <w:p w:rsidR="00747F73" w:rsidRPr="000342E9" w:rsidRDefault="00EA6B40">
            <w:pPr>
              <w:pStyle w:val="ConsPlusNormal"/>
              <w:jc w:val="center"/>
              <w:rPr>
                <w:rFonts w:ascii="PT Astra Serif" w:hAnsi="PT Astra Serif"/>
                <w:sz w:val="24"/>
                <w:szCs w:val="24"/>
              </w:rPr>
            </w:pPr>
            <w:r w:rsidRPr="000342E9">
              <w:rPr>
                <w:rFonts w:ascii="PT Astra Serif" w:hAnsi="PT Astra Serif"/>
                <w:sz w:val="24"/>
                <w:szCs w:val="24"/>
              </w:rPr>
              <w:t>1723,1</w:t>
            </w:r>
          </w:p>
        </w:tc>
        <w:tc>
          <w:tcPr>
            <w:tcW w:w="1275" w:type="dxa"/>
            <w:vAlign w:val="center"/>
          </w:tcPr>
          <w:p w:rsidR="00747F73" w:rsidRPr="000342E9" w:rsidRDefault="00EA6B40">
            <w:pPr>
              <w:pStyle w:val="ConsPlusNormal"/>
              <w:jc w:val="center"/>
              <w:rPr>
                <w:rFonts w:ascii="PT Astra Serif" w:hAnsi="PT Astra Serif"/>
                <w:sz w:val="24"/>
                <w:szCs w:val="24"/>
              </w:rPr>
            </w:pPr>
            <w:r w:rsidRPr="000342E9">
              <w:rPr>
                <w:rFonts w:ascii="PT Astra Serif" w:hAnsi="PT Astra Serif"/>
                <w:sz w:val="24"/>
                <w:szCs w:val="24"/>
              </w:rPr>
              <w:t>1934,9</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Норматив штатных должностей</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2,5</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3,0</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3,5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Размер повышающего коэффициента, учитывающего численность обслуживаемого населения</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Коэффициент специфики, на соответствие ФП/ФАП требованиям Положения</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соответствие материально-технической базы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соответствие кадрового обеспечения</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понижающий коэффициент при несоответствии кадрового обеспечения:</w:t>
            </w:r>
          </w:p>
        </w:tc>
        <w:tc>
          <w:tcPr>
            <w:tcW w:w="1276" w:type="dxa"/>
            <w:vAlign w:val="center"/>
          </w:tcPr>
          <w:p w:rsidR="00747F73" w:rsidRPr="000342E9" w:rsidRDefault="00747F73">
            <w:pPr>
              <w:pStyle w:val="ConsPlusNormal"/>
              <w:rPr>
                <w:rFonts w:ascii="PT Astra Serif" w:hAnsi="PT Astra Serif"/>
                <w:sz w:val="24"/>
                <w:szCs w:val="24"/>
              </w:rPr>
            </w:pPr>
          </w:p>
        </w:tc>
        <w:tc>
          <w:tcPr>
            <w:tcW w:w="1276" w:type="dxa"/>
            <w:vAlign w:val="center"/>
          </w:tcPr>
          <w:p w:rsidR="00747F73" w:rsidRPr="000342E9" w:rsidRDefault="00747F73">
            <w:pPr>
              <w:pStyle w:val="ConsPlusNormal"/>
              <w:rPr>
                <w:rFonts w:ascii="PT Astra Serif" w:hAnsi="PT Astra Serif"/>
                <w:sz w:val="24"/>
                <w:szCs w:val="24"/>
              </w:rPr>
            </w:pPr>
          </w:p>
        </w:tc>
        <w:tc>
          <w:tcPr>
            <w:tcW w:w="1275" w:type="dxa"/>
            <w:vAlign w:val="center"/>
          </w:tcPr>
          <w:p w:rsidR="00747F73" w:rsidRPr="000342E9" w:rsidRDefault="00747F73">
            <w:pPr>
              <w:pStyle w:val="ConsPlusNormal"/>
              <w:rPr>
                <w:rFonts w:ascii="PT Astra Serif" w:hAnsi="PT Astra Serif"/>
                <w:sz w:val="24"/>
                <w:szCs w:val="24"/>
              </w:rPr>
            </w:pP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3,5 штатные единицы</w:t>
            </w:r>
          </w:p>
        </w:tc>
        <w:tc>
          <w:tcPr>
            <w:tcW w:w="1276" w:type="dxa"/>
            <w:vAlign w:val="center"/>
          </w:tcPr>
          <w:p w:rsidR="00747F73" w:rsidRPr="000342E9" w:rsidRDefault="00747F73">
            <w:pPr>
              <w:pStyle w:val="ConsPlusNormal"/>
              <w:rPr>
                <w:rFonts w:ascii="PT Astra Serif" w:hAnsi="PT Astra Serif"/>
                <w:sz w:val="24"/>
                <w:szCs w:val="24"/>
              </w:rPr>
            </w:pPr>
          </w:p>
        </w:tc>
        <w:tc>
          <w:tcPr>
            <w:tcW w:w="1276" w:type="dxa"/>
            <w:vAlign w:val="center"/>
          </w:tcPr>
          <w:p w:rsidR="00747F73" w:rsidRPr="000342E9" w:rsidRDefault="00747F73">
            <w:pPr>
              <w:pStyle w:val="ConsPlusNormal"/>
              <w:rPr>
                <w:rFonts w:ascii="PT Astra Serif" w:hAnsi="PT Astra Serif"/>
                <w:sz w:val="24"/>
                <w:szCs w:val="24"/>
              </w:rPr>
            </w:pP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3,25 штатные единицы</w:t>
            </w:r>
          </w:p>
        </w:tc>
        <w:tc>
          <w:tcPr>
            <w:tcW w:w="1276" w:type="dxa"/>
            <w:vAlign w:val="center"/>
          </w:tcPr>
          <w:p w:rsidR="00747F73" w:rsidRPr="000342E9" w:rsidRDefault="00747F73">
            <w:pPr>
              <w:pStyle w:val="ConsPlusNormal"/>
              <w:rPr>
                <w:rFonts w:ascii="PT Astra Serif" w:hAnsi="PT Astra Serif"/>
                <w:sz w:val="24"/>
                <w:szCs w:val="24"/>
              </w:rPr>
            </w:pPr>
          </w:p>
        </w:tc>
        <w:tc>
          <w:tcPr>
            <w:tcW w:w="1276" w:type="dxa"/>
            <w:vAlign w:val="center"/>
          </w:tcPr>
          <w:p w:rsidR="00747F73" w:rsidRPr="000342E9" w:rsidRDefault="00747F73">
            <w:pPr>
              <w:pStyle w:val="ConsPlusNormal"/>
              <w:rPr>
                <w:rFonts w:ascii="PT Astra Serif" w:hAnsi="PT Astra Serif"/>
                <w:sz w:val="24"/>
                <w:szCs w:val="24"/>
              </w:rPr>
            </w:pP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 штатные единицы</w:t>
            </w:r>
          </w:p>
        </w:tc>
        <w:tc>
          <w:tcPr>
            <w:tcW w:w="1276" w:type="dxa"/>
            <w:vAlign w:val="center"/>
          </w:tcPr>
          <w:p w:rsidR="00747F73" w:rsidRPr="000342E9" w:rsidRDefault="00747F73">
            <w:pPr>
              <w:pStyle w:val="ConsPlusNormal"/>
              <w:rPr>
                <w:rFonts w:ascii="PT Astra Serif" w:hAnsi="PT Astra Serif"/>
                <w:sz w:val="24"/>
                <w:szCs w:val="24"/>
              </w:rPr>
            </w:pP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-0,70</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2,75 штатные единицы</w:t>
            </w:r>
          </w:p>
        </w:tc>
        <w:tc>
          <w:tcPr>
            <w:tcW w:w="1276" w:type="dxa"/>
            <w:vAlign w:val="center"/>
          </w:tcPr>
          <w:p w:rsidR="00747F73" w:rsidRPr="000342E9" w:rsidRDefault="00747F73">
            <w:pPr>
              <w:pStyle w:val="ConsPlusNormal"/>
              <w:rPr>
                <w:rFonts w:ascii="PT Astra Serif" w:hAnsi="PT Astra Serif"/>
                <w:sz w:val="24"/>
                <w:szCs w:val="24"/>
              </w:rPr>
            </w:pP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-0,65</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2,5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-0,70</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-0,60</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2,25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-0,63</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-0,54</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-0,56</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-0,48</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1,75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-0,49</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-0,42</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1,5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-0,42</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-0,36</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1,25 штатные единицы</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-0,35</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-0,30</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-0,25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 штатную единицу</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-0,28</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-0,24</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-0,20</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0,75 штатных единиц</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-0,21</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-0,18</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-0,15</w:t>
            </w:r>
          </w:p>
        </w:tc>
      </w:tr>
      <w:tr w:rsidR="009D381D"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0,5 штатных единиц</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-0,14</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-0,12</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-0,10</w:t>
            </w:r>
          </w:p>
        </w:tc>
      </w:tr>
      <w:tr w:rsidR="00747F73" w:rsidRPr="000342E9" w:rsidTr="000D2383">
        <w:tc>
          <w:tcPr>
            <w:tcW w:w="5874"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0,25 штатных единиц</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-0,07</w:t>
            </w:r>
          </w:p>
        </w:tc>
        <w:tc>
          <w:tcPr>
            <w:tcW w:w="1276"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-0,06</w:t>
            </w:r>
          </w:p>
        </w:tc>
        <w:tc>
          <w:tcPr>
            <w:tcW w:w="1275"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-0,05</w:t>
            </w:r>
          </w:p>
        </w:tc>
      </w:tr>
    </w:tbl>
    <w:p w:rsidR="00747F73" w:rsidRPr="000342E9" w:rsidRDefault="00747F73">
      <w:pPr>
        <w:pStyle w:val="ConsPlusNormal"/>
        <w:jc w:val="both"/>
        <w:rPr>
          <w:rFonts w:ascii="PT Astra Serif" w:hAnsi="PT Astra Serif"/>
          <w:sz w:val="24"/>
          <w:szCs w:val="24"/>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При условии соответствия требованиям Положения в части материально-технической базы размер коэффициентов специфики представлен в таблице:</w:t>
      </w:r>
    </w:p>
    <w:p w:rsidR="00747F73" w:rsidRPr="000342E9" w:rsidRDefault="00747F73">
      <w:pPr>
        <w:pStyle w:val="ConsPlusNormal"/>
        <w:jc w:val="both"/>
        <w:rPr>
          <w:rFonts w:ascii="PT Astra Serif" w:hAnsi="PT Astra Serif"/>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1423"/>
        <w:gridCol w:w="1418"/>
        <w:gridCol w:w="1417"/>
      </w:tblGrid>
      <w:tr w:rsidR="009D381D" w:rsidRPr="000342E9" w:rsidTr="005A3F72">
        <w:tc>
          <w:tcPr>
            <w:tcW w:w="5443" w:type="dxa"/>
            <w:vMerge w:val="restart"/>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Наименование</w:t>
            </w:r>
          </w:p>
        </w:tc>
        <w:tc>
          <w:tcPr>
            <w:tcW w:w="4258" w:type="dxa"/>
            <w:gridSpan w:val="3"/>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Модели ФП/ФАП, обслуживающих население</w:t>
            </w:r>
          </w:p>
        </w:tc>
      </w:tr>
      <w:tr w:rsidR="009D381D" w:rsidRPr="000342E9" w:rsidTr="005A3F72">
        <w:tc>
          <w:tcPr>
            <w:tcW w:w="5443" w:type="dxa"/>
            <w:vMerge/>
          </w:tcPr>
          <w:p w:rsidR="00747F73" w:rsidRPr="000342E9" w:rsidRDefault="00747F73">
            <w:pPr>
              <w:rPr>
                <w:rFonts w:ascii="PT Astra Serif" w:hAnsi="PT Astra Serif"/>
                <w:sz w:val="24"/>
                <w:szCs w:val="24"/>
              </w:rPr>
            </w:pP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100 до 900 чел.</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900 до 1500 чел.</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1500 до 2000 чел.</w:t>
            </w:r>
          </w:p>
        </w:tc>
      </w:tr>
      <w:tr w:rsidR="009D381D" w:rsidRPr="000342E9" w:rsidTr="005A3F72">
        <w:tc>
          <w:tcPr>
            <w:tcW w:w="9701" w:type="dxa"/>
            <w:gridSpan w:val="4"/>
            <w:vAlign w:val="center"/>
          </w:tcPr>
          <w:p w:rsidR="00747F73" w:rsidRPr="000342E9" w:rsidRDefault="00747F73">
            <w:pPr>
              <w:pStyle w:val="ConsPlusNormal"/>
              <w:jc w:val="both"/>
              <w:rPr>
                <w:rFonts w:ascii="PT Astra Serif" w:hAnsi="PT Astra Serif"/>
                <w:sz w:val="24"/>
                <w:szCs w:val="24"/>
              </w:rPr>
            </w:pPr>
            <w:r w:rsidRPr="000342E9">
              <w:rPr>
                <w:rFonts w:ascii="PT Astra Serif" w:hAnsi="PT Astra Serif"/>
                <w:sz w:val="24"/>
                <w:szCs w:val="24"/>
              </w:rPr>
              <w:t>Применение коэффициентов специфики на соответствие ФП/ФАП требованиям Положения, при условии соответствия материально-технической базы, но несоответствия кадрового обеспечения:</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3,5 штатные единицы</w:t>
            </w:r>
          </w:p>
        </w:tc>
        <w:tc>
          <w:tcPr>
            <w:tcW w:w="1423" w:type="dxa"/>
            <w:vAlign w:val="center"/>
          </w:tcPr>
          <w:p w:rsidR="00747F73" w:rsidRPr="000342E9" w:rsidRDefault="00747F73">
            <w:pPr>
              <w:pStyle w:val="ConsPlusNormal"/>
              <w:rPr>
                <w:rFonts w:ascii="PT Astra Serif" w:hAnsi="PT Astra Serif"/>
                <w:sz w:val="24"/>
                <w:szCs w:val="24"/>
              </w:rPr>
            </w:pPr>
          </w:p>
        </w:tc>
        <w:tc>
          <w:tcPr>
            <w:tcW w:w="1418" w:type="dxa"/>
            <w:vAlign w:val="center"/>
          </w:tcPr>
          <w:p w:rsidR="00747F73" w:rsidRPr="000342E9" w:rsidRDefault="00747F73">
            <w:pPr>
              <w:pStyle w:val="ConsPlusNormal"/>
              <w:rPr>
                <w:rFonts w:ascii="PT Astra Serif" w:hAnsi="PT Astra Serif"/>
                <w:sz w:val="24"/>
                <w:szCs w:val="24"/>
              </w:rPr>
            </w:pP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3,25 штатные единицы</w:t>
            </w:r>
          </w:p>
        </w:tc>
        <w:tc>
          <w:tcPr>
            <w:tcW w:w="1423" w:type="dxa"/>
            <w:vAlign w:val="center"/>
          </w:tcPr>
          <w:p w:rsidR="00747F73" w:rsidRPr="000342E9" w:rsidRDefault="00747F73">
            <w:pPr>
              <w:pStyle w:val="ConsPlusNormal"/>
              <w:rPr>
                <w:rFonts w:ascii="PT Astra Serif" w:hAnsi="PT Astra Serif"/>
                <w:sz w:val="24"/>
                <w:szCs w:val="24"/>
              </w:rPr>
            </w:pPr>
          </w:p>
        </w:tc>
        <w:tc>
          <w:tcPr>
            <w:tcW w:w="1418" w:type="dxa"/>
            <w:vAlign w:val="center"/>
          </w:tcPr>
          <w:p w:rsidR="00747F73" w:rsidRPr="000342E9" w:rsidRDefault="00747F73">
            <w:pPr>
              <w:pStyle w:val="ConsPlusNormal"/>
              <w:rPr>
                <w:rFonts w:ascii="PT Astra Serif" w:hAnsi="PT Astra Serif"/>
                <w:sz w:val="24"/>
                <w:szCs w:val="24"/>
              </w:rPr>
            </w:pP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 штатные единицы</w:t>
            </w:r>
          </w:p>
        </w:tc>
        <w:tc>
          <w:tcPr>
            <w:tcW w:w="1423" w:type="dxa"/>
            <w:vAlign w:val="center"/>
          </w:tcPr>
          <w:p w:rsidR="00747F73" w:rsidRPr="000342E9" w:rsidRDefault="00747F73">
            <w:pPr>
              <w:pStyle w:val="ConsPlusNormal"/>
              <w:rPr>
                <w:rFonts w:ascii="PT Astra Serif" w:hAnsi="PT Astra Serif"/>
                <w:sz w:val="24"/>
                <w:szCs w:val="24"/>
              </w:rPr>
            </w:pP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0,30</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2,75 штатные единицы</w:t>
            </w:r>
          </w:p>
        </w:tc>
        <w:tc>
          <w:tcPr>
            <w:tcW w:w="1423" w:type="dxa"/>
            <w:vAlign w:val="center"/>
          </w:tcPr>
          <w:p w:rsidR="00747F73" w:rsidRPr="000342E9" w:rsidRDefault="00747F73">
            <w:pPr>
              <w:pStyle w:val="ConsPlusNormal"/>
              <w:rPr>
                <w:rFonts w:ascii="PT Astra Serif" w:hAnsi="PT Astra Serif"/>
                <w:sz w:val="24"/>
                <w:szCs w:val="24"/>
              </w:rPr>
            </w:pP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0,35</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2,5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0,30</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0,40</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2,25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0,37</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0,46</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0,44</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0,52</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1,75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0,51</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0,58</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1,5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0,58</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0,64</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1,25 штатные единицы</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0,65</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0,70</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 штатную единицу</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0,72</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0,76</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0,80</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0,75 штатных единиц</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0,79</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0,82</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0,85</w:t>
            </w:r>
          </w:p>
        </w:tc>
      </w:tr>
      <w:tr w:rsidR="009D381D"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0,5 штатных единиц</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0,86</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0,88</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0,90</w:t>
            </w:r>
          </w:p>
        </w:tc>
      </w:tr>
      <w:tr w:rsidR="00747F73" w:rsidRPr="000342E9" w:rsidTr="005A3F72">
        <w:tc>
          <w:tcPr>
            <w:tcW w:w="5443"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0,25 штатных единиц</w:t>
            </w:r>
          </w:p>
        </w:tc>
        <w:tc>
          <w:tcPr>
            <w:tcW w:w="1423"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0,93</w:t>
            </w:r>
          </w:p>
        </w:tc>
        <w:tc>
          <w:tcPr>
            <w:tcW w:w="1418"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0,94</w:t>
            </w:r>
          </w:p>
        </w:tc>
        <w:tc>
          <w:tcPr>
            <w:tcW w:w="1417"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0,95</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Годовой размер средств, направляемых на финансовое обеспечение ФП/ФАП с учетом коэффициент специфики в разрезе моделей ФП/ФАП представлен в таблице:</w:t>
      </w:r>
    </w:p>
    <w:p w:rsidR="00747F73" w:rsidRPr="000342E9" w:rsidRDefault="00747F73">
      <w:pPr>
        <w:pStyle w:val="ConsPlusNormal"/>
        <w:jc w:val="both"/>
        <w:rPr>
          <w:rFonts w:ascii="PT Astra Serif" w:hAnsi="PT Astra Seri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2"/>
        <w:gridCol w:w="1559"/>
        <w:gridCol w:w="1420"/>
        <w:gridCol w:w="1699"/>
      </w:tblGrid>
      <w:tr w:rsidR="009D381D" w:rsidRPr="000342E9" w:rsidTr="008421B1">
        <w:tc>
          <w:tcPr>
            <w:tcW w:w="4882" w:type="dxa"/>
            <w:vMerge w:val="restart"/>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Наименование</w:t>
            </w:r>
          </w:p>
        </w:tc>
        <w:tc>
          <w:tcPr>
            <w:tcW w:w="4678" w:type="dxa"/>
            <w:gridSpan w:val="3"/>
            <w:vAlign w:val="bottom"/>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Модели ФП/ФАП, обслуживающих население</w:t>
            </w:r>
          </w:p>
        </w:tc>
      </w:tr>
      <w:tr w:rsidR="009D381D" w:rsidRPr="000342E9" w:rsidTr="008421B1">
        <w:tc>
          <w:tcPr>
            <w:tcW w:w="4882" w:type="dxa"/>
            <w:vMerge/>
          </w:tcPr>
          <w:p w:rsidR="00747F73" w:rsidRPr="000342E9" w:rsidRDefault="00747F73">
            <w:pPr>
              <w:rPr>
                <w:rFonts w:ascii="PT Astra Serif" w:hAnsi="PT Astra Serif"/>
                <w:sz w:val="24"/>
                <w:szCs w:val="24"/>
              </w:rPr>
            </w:pPr>
          </w:p>
        </w:tc>
        <w:tc>
          <w:tcPr>
            <w:tcW w:w="1559"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100 до 900 чел.</w:t>
            </w:r>
          </w:p>
        </w:tc>
        <w:tc>
          <w:tcPr>
            <w:tcW w:w="1420"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900 до 1500 чел.</w:t>
            </w:r>
          </w:p>
        </w:tc>
        <w:tc>
          <w:tcPr>
            <w:tcW w:w="1699"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от 1500 до 2000 чел.</w:t>
            </w:r>
          </w:p>
        </w:tc>
      </w:tr>
      <w:tr w:rsidR="009D381D" w:rsidRPr="000342E9" w:rsidTr="00842F12">
        <w:tc>
          <w:tcPr>
            <w:tcW w:w="9560" w:type="dxa"/>
            <w:gridSpan w:val="4"/>
            <w:vAlign w:val="center"/>
          </w:tcPr>
          <w:p w:rsidR="00747F73" w:rsidRPr="000342E9" w:rsidRDefault="00747F73">
            <w:pPr>
              <w:pStyle w:val="ConsPlusNormal"/>
              <w:jc w:val="both"/>
              <w:rPr>
                <w:rFonts w:ascii="PT Astra Serif" w:hAnsi="PT Astra Serif"/>
                <w:sz w:val="24"/>
                <w:szCs w:val="24"/>
              </w:rPr>
            </w:pPr>
            <w:r w:rsidRPr="000342E9">
              <w:rPr>
                <w:rFonts w:ascii="PT Astra Serif" w:hAnsi="PT Astra Serif"/>
                <w:sz w:val="24"/>
                <w:szCs w:val="24"/>
              </w:rPr>
              <w:t>Размер финансового обеспечения с учетом коэффициентов специфики на соответствие ФП/ФАП требованиям МЗРФ, установленным положением об организации ПМСП, при условии соответствия материально-технической базы, но не полного соответствия кадрового обеспечения, тыс. руб.:</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3,5 штатные единицы</w:t>
            </w:r>
          </w:p>
        </w:tc>
        <w:tc>
          <w:tcPr>
            <w:tcW w:w="1559" w:type="dxa"/>
            <w:vAlign w:val="center"/>
          </w:tcPr>
          <w:p w:rsidR="00747F73" w:rsidRPr="000342E9" w:rsidRDefault="00747F73">
            <w:pPr>
              <w:pStyle w:val="ConsPlusNormal"/>
              <w:rPr>
                <w:rFonts w:ascii="PT Astra Serif" w:hAnsi="PT Astra Serif"/>
                <w:sz w:val="24"/>
                <w:szCs w:val="24"/>
              </w:rPr>
            </w:pPr>
          </w:p>
        </w:tc>
        <w:tc>
          <w:tcPr>
            <w:tcW w:w="1420" w:type="dxa"/>
            <w:vAlign w:val="center"/>
          </w:tcPr>
          <w:p w:rsidR="00747F73" w:rsidRPr="000342E9" w:rsidRDefault="00747F73">
            <w:pPr>
              <w:pStyle w:val="ConsPlusNormal"/>
              <w:rPr>
                <w:rFonts w:ascii="PT Astra Serif" w:hAnsi="PT Astra Serif"/>
                <w:sz w:val="24"/>
                <w:szCs w:val="24"/>
              </w:rPr>
            </w:pP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580 470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3,25 штатные единицы</w:t>
            </w:r>
          </w:p>
        </w:tc>
        <w:tc>
          <w:tcPr>
            <w:tcW w:w="1559" w:type="dxa"/>
            <w:vAlign w:val="center"/>
          </w:tcPr>
          <w:p w:rsidR="00747F73" w:rsidRPr="000342E9" w:rsidRDefault="00747F73">
            <w:pPr>
              <w:pStyle w:val="ConsPlusNormal"/>
              <w:rPr>
                <w:rFonts w:ascii="PT Astra Serif" w:hAnsi="PT Astra Serif"/>
                <w:sz w:val="24"/>
                <w:szCs w:val="24"/>
              </w:rPr>
            </w:pPr>
          </w:p>
        </w:tc>
        <w:tc>
          <w:tcPr>
            <w:tcW w:w="1420" w:type="dxa"/>
            <w:vAlign w:val="center"/>
          </w:tcPr>
          <w:p w:rsidR="00747F73" w:rsidRPr="000342E9" w:rsidRDefault="00747F73">
            <w:pPr>
              <w:pStyle w:val="ConsPlusNormal"/>
              <w:rPr>
                <w:rFonts w:ascii="PT Astra Serif" w:hAnsi="PT Astra Serif"/>
                <w:sz w:val="24"/>
                <w:szCs w:val="24"/>
              </w:rPr>
            </w:pPr>
          </w:p>
        </w:tc>
        <w:tc>
          <w:tcPr>
            <w:tcW w:w="1699" w:type="dxa"/>
            <w:vAlign w:val="center"/>
          </w:tcPr>
          <w:p w:rsidR="00747F73" w:rsidRPr="000342E9" w:rsidRDefault="00842F12" w:rsidP="00842F12">
            <w:pPr>
              <w:pStyle w:val="ConsPlusNormal"/>
              <w:jc w:val="center"/>
              <w:rPr>
                <w:rFonts w:ascii="PT Astra Serif" w:hAnsi="PT Astra Serif"/>
                <w:sz w:val="24"/>
                <w:szCs w:val="24"/>
              </w:rPr>
            </w:pPr>
            <w:r w:rsidRPr="000342E9">
              <w:rPr>
                <w:rFonts w:ascii="PT Astra Serif" w:hAnsi="PT Astra Serif"/>
                <w:sz w:val="24"/>
                <w:szCs w:val="24"/>
              </w:rPr>
              <w:t>677 215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3 штатные единицы</w:t>
            </w:r>
          </w:p>
        </w:tc>
        <w:tc>
          <w:tcPr>
            <w:tcW w:w="1559" w:type="dxa"/>
            <w:vAlign w:val="center"/>
          </w:tcPr>
          <w:p w:rsidR="00747F73" w:rsidRPr="000342E9" w:rsidRDefault="00747F73">
            <w:pPr>
              <w:pStyle w:val="ConsPlusNormal"/>
              <w:rPr>
                <w:rFonts w:ascii="PT Astra Serif" w:hAnsi="PT Astra Serif"/>
                <w:sz w:val="24"/>
                <w:szCs w:val="24"/>
              </w:rPr>
            </w:pPr>
          </w:p>
        </w:tc>
        <w:tc>
          <w:tcPr>
            <w:tcW w:w="1420"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516 930</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773 960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2,75 штатные единицы</w:t>
            </w:r>
          </w:p>
        </w:tc>
        <w:tc>
          <w:tcPr>
            <w:tcW w:w="1559" w:type="dxa"/>
            <w:vAlign w:val="center"/>
          </w:tcPr>
          <w:p w:rsidR="00747F73" w:rsidRPr="000342E9" w:rsidRDefault="00747F73">
            <w:pPr>
              <w:pStyle w:val="ConsPlusNormal"/>
              <w:rPr>
                <w:rFonts w:ascii="PT Astra Serif" w:hAnsi="PT Astra Serif"/>
                <w:sz w:val="24"/>
                <w:szCs w:val="24"/>
              </w:rPr>
            </w:pPr>
          </w:p>
        </w:tc>
        <w:tc>
          <w:tcPr>
            <w:tcW w:w="1420"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603 085</w:t>
            </w:r>
          </w:p>
        </w:tc>
        <w:tc>
          <w:tcPr>
            <w:tcW w:w="1699" w:type="dxa"/>
            <w:vAlign w:val="center"/>
          </w:tcPr>
          <w:p w:rsidR="00747F73" w:rsidRPr="000342E9" w:rsidRDefault="00842F12" w:rsidP="00842F12">
            <w:pPr>
              <w:pStyle w:val="ConsPlusNormal"/>
              <w:jc w:val="center"/>
              <w:rPr>
                <w:rFonts w:ascii="PT Astra Serif" w:hAnsi="PT Astra Serif"/>
                <w:sz w:val="24"/>
                <w:szCs w:val="24"/>
              </w:rPr>
            </w:pPr>
            <w:r w:rsidRPr="000342E9">
              <w:rPr>
                <w:rFonts w:ascii="PT Astra Serif" w:hAnsi="PT Astra Serif"/>
                <w:sz w:val="24"/>
                <w:szCs w:val="24"/>
              </w:rPr>
              <w:t>870 705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2,5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326 310</w:t>
            </w:r>
          </w:p>
        </w:tc>
        <w:tc>
          <w:tcPr>
            <w:tcW w:w="1420"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689 240</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967 450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2,25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402 449</w:t>
            </w:r>
          </w:p>
        </w:tc>
        <w:tc>
          <w:tcPr>
            <w:tcW w:w="1420"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792 626</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1 064 195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2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478 588</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896 012</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1 160 940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1,75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554 727</w:t>
            </w:r>
          </w:p>
        </w:tc>
        <w:tc>
          <w:tcPr>
            <w:tcW w:w="1420" w:type="dxa"/>
            <w:vAlign w:val="center"/>
          </w:tcPr>
          <w:p w:rsidR="00747F73" w:rsidRPr="000342E9" w:rsidRDefault="008421B1" w:rsidP="008421B1">
            <w:pPr>
              <w:pStyle w:val="ConsPlusNormal"/>
              <w:jc w:val="center"/>
              <w:rPr>
                <w:rFonts w:ascii="PT Astra Serif" w:hAnsi="PT Astra Serif"/>
                <w:sz w:val="24"/>
                <w:szCs w:val="24"/>
              </w:rPr>
            </w:pPr>
            <w:r w:rsidRPr="000342E9">
              <w:rPr>
                <w:rFonts w:ascii="PT Astra Serif" w:hAnsi="PT Astra Serif"/>
                <w:sz w:val="24"/>
                <w:szCs w:val="24"/>
              </w:rPr>
              <w:t>999 398</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1 257 685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1,5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630 866</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1 102 784</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1 354 430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1,25 штатные единицы</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707 005</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1 206 170</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1 451 175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1 штатную единицу</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783 144</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1 309 556</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1 547 920</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0,75 штатных единиц</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859 283</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1 412 942</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1 644 665</w:t>
            </w:r>
          </w:p>
        </w:tc>
      </w:tr>
      <w:tr w:rsidR="009D381D"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0,5 штатных единиц</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935 422</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1 516 328</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1 741 410</w:t>
            </w:r>
          </w:p>
        </w:tc>
      </w:tr>
      <w:tr w:rsidR="00747F73" w:rsidRPr="000342E9" w:rsidTr="008421B1">
        <w:tc>
          <w:tcPr>
            <w:tcW w:w="4882" w:type="dxa"/>
            <w:vAlign w:val="center"/>
          </w:tcPr>
          <w:p w:rsidR="00747F73" w:rsidRPr="000342E9" w:rsidRDefault="00747F73">
            <w:pPr>
              <w:pStyle w:val="ConsPlusNormal"/>
              <w:ind w:firstLine="283"/>
              <w:jc w:val="both"/>
              <w:rPr>
                <w:rFonts w:ascii="PT Astra Serif" w:hAnsi="PT Astra Serif"/>
                <w:sz w:val="24"/>
                <w:szCs w:val="24"/>
              </w:rPr>
            </w:pPr>
            <w:r w:rsidRPr="000342E9">
              <w:rPr>
                <w:rFonts w:ascii="PT Astra Serif" w:hAnsi="PT Astra Serif"/>
                <w:sz w:val="24"/>
                <w:szCs w:val="24"/>
              </w:rPr>
              <w:t>- на 0,25 штатных единиц</w:t>
            </w:r>
          </w:p>
        </w:tc>
        <w:tc>
          <w:tcPr>
            <w:tcW w:w="1559"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1 011 561</w:t>
            </w:r>
          </w:p>
        </w:tc>
        <w:tc>
          <w:tcPr>
            <w:tcW w:w="1420" w:type="dxa"/>
            <w:vAlign w:val="center"/>
          </w:tcPr>
          <w:p w:rsidR="00747F73" w:rsidRPr="000342E9" w:rsidRDefault="008421B1" w:rsidP="008421B1">
            <w:pPr>
              <w:pStyle w:val="ConsPlusNormal"/>
              <w:jc w:val="center"/>
              <w:rPr>
                <w:rFonts w:ascii="PT Astra Serif" w:hAnsi="PT Astra Serif"/>
                <w:color w:val="000000"/>
                <w:sz w:val="24"/>
                <w:szCs w:val="24"/>
              </w:rPr>
            </w:pPr>
            <w:r w:rsidRPr="000342E9">
              <w:rPr>
                <w:rFonts w:ascii="PT Astra Serif" w:hAnsi="PT Astra Serif"/>
                <w:sz w:val="24"/>
                <w:szCs w:val="24"/>
              </w:rPr>
              <w:t>1 619 714</w:t>
            </w:r>
          </w:p>
        </w:tc>
        <w:tc>
          <w:tcPr>
            <w:tcW w:w="1699" w:type="dxa"/>
            <w:vAlign w:val="center"/>
          </w:tcPr>
          <w:p w:rsidR="00747F73" w:rsidRPr="000342E9" w:rsidRDefault="00842F12" w:rsidP="00842F12">
            <w:pPr>
              <w:pStyle w:val="ConsPlusNormal"/>
              <w:jc w:val="center"/>
              <w:rPr>
                <w:rFonts w:ascii="PT Astra Serif" w:hAnsi="PT Astra Serif"/>
                <w:color w:val="000000"/>
                <w:sz w:val="24"/>
                <w:szCs w:val="24"/>
              </w:rPr>
            </w:pPr>
            <w:r w:rsidRPr="000342E9">
              <w:rPr>
                <w:rFonts w:ascii="PT Astra Serif" w:hAnsi="PT Astra Serif"/>
                <w:sz w:val="24"/>
                <w:szCs w:val="24"/>
              </w:rPr>
              <w:t>1 838 155</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Финансирование медицинских организаций, структурными подразделениями которых являются ФП/ФАП, осуществляется страховыми медицинскими организациями (далее - СМО) ежемесячно в размере одной двенадцатой от расчетного финансового норматива, с учетом доли каждой СМО, рассчитанной от числа застрах</w:t>
      </w:r>
      <w:r w:rsidR="00EA6B40" w:rsidRPr="000342E9">
        <w:rPr>
          <w:rFonts w:ascii="PT Astra Serif" w:hAnsi="PT Astra Serif"/>
          <w:sz w:val="28"/>
          <w:szCs w:val="28"/>
        </w:rPr>
        <w:t>ованных граждан, прикрепленных к</w:t>
      </w:r>
      <w:r w:rsidRPr="000342E9">
        <w:rPr>
          <w:rFonts w:ascii="PT Astra Serif" w:hAnsi="PT Astra Serif"/>
          <w:sz w:val="28"/>
          <w:szCs w:val="28"/>
        </w:rPr>
        <w:t xml:space="preserve"> медицинской организации, структурными подразделениями которых являются ФП/ФАП, на основании актов свер</w:t>
      </w:r>
      <w:r w:rsidR="00EA6B40" w:rsidRPr="000342E9">
        <w:rPr>
          <w:rFonts w:ascii="PT Astra Serif" w:hAnsi="PT Astra Serif"/>
          <w:sz w:val="28"/>
          <w:szCs w:val="28"/>
        </w:rPr>
        <w:t>ки численности на 1 декабря 2021</w:t>
      </w:r>
      <w:r w:rsidRPr="000342E9">
        <w:rPr>
          <w:rFonts w:ascii="PT Astra Serif" w:hAnsi="PT Astra Serif"/>
          <w:sz w:val="28"/>
          <w:szCs w:val="28"/>
        </w:rPr>
        <w:t xml:space="preserve"> года. Размер доли каждой СМО может пересматриваться по мере необходимости.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Размер средств на финансовое обеспечение ФП/ФАП по i СМО для i-медицинской организации определяется по формуле:</w:t>
      </w:r>
    </w:p>
    <w:p w:rsidR="00747F73" w:rsidRPr="000342E9" w:rsidRDefault="00747F73">
      <w:pPr>
        <w:pStyle w:val="ConsPlusNormal"/>
        <w:jc w:val="both"/>
        <w:rPr>
          <w:rFonts w:ascii="PT Astra Serif" w:hAnsi="PT Astra Serif"/>
          <w:sz w:val="16"/>
          <w:szCs w:val="16"/>
        </w:rPr>
      </w:pPr>
    </w:p>
    <w:p w:rsidR="00747F73" w:rsidRPr="000342E9" w:rsidRDefault="00BC103C">
      <w:pPr>
        <w:pStyle w:val="ConsPlusNormal"/>
        <w:jc w:val="center"/>
        <w:rPr>
          <w:rFonts w:ascii="PT Astra Serif" w:hAnsi="PT Astra Serif"/>
          <w:sz w:val="28"/>
          <w:szCs w:val="28"/>
        </w:rPr>
      </w:pPr>
      <w:r w:rsidRPr="000342E9">
        <w:rPr>
          <w:rFonts w:ascii="PT Astra Serif" w:hAnsi="PT Astra Serif"/>
          <w:position w:val="-9"/>
          <w:sz w:val="28"/>
          <w:szCs w:val="28"/>
        </w:rPr>
        <w:pict>
          <v:shape id="_x0000_i1030" style="width:297.75pt;height:21pt" coordsize="" o:spt="100" adj="0,,0" path="" filled="f" stroked="f">
            <v:stroke joinstyle="miter"/>
            <v:imagedata r:id="rId25" o:title="base_23628_61256_32783"/>
            <v:formulas/>
            <v:path o:connecttype="segments"/>
          </v:shape>
        </w:pic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Д</w:t>
      </w:r>
      <w:r w:rsidRPr="000342E9">
        <w:rPr>
          <w:rFonts w:ascii="PT Astra Serif" w:hAnsi="PT Astra Serif"/>
          <w:sz w:val="28"/>
          <w:szCs w:val="28"/>
          <w:vertAlign w:val="superscript"/>
        </w:rPr>
        <w:t>смоi</w:t>
      </w:r>
      <w:r w:rsidRPr="000342E9">
        <w:rPr>
          <w:rFonts w:ascii="PT Astra Serif" w:hAnsi="PT Astra Serif"/>
          <w:sz w:val="28"/>
          <w:szCs w:val="28"/>
        </w:rPr>
        <w:t xml:space="preserve"> - доля СМО</w:t>
      </w:r>
      <w:r w:rsidRPr="000342E9">
        <w:rPr>
          <w:rFonts w:ascii="PT Astra Serif" w:hAnsi="PT Astra Serif"/>
          <w:sz w:val="28"/>
          <w:szCs w:val="28"/>
          <w:vertAlign w:val="superscript"/>
        </w:rPr>
        <w:t>i</w:t>
      </w:r>
      <w:r w:rsidRPr="000342E9">
        <w:rPr>
          <w:rFonts w:ascii="PT Astra Serif" w:hAnsi="PT Astra Serif"/>
          <w:sz w:val="28"/>
          <w:szCs w:val="28"/>
        </w:rPr>
        <w:t xml:space="preserve"> в размере финансового обеспечения ФП/ФАП для i-медицинской организации.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Размер средств финансового обеспечения ФП/ФАП для i-медицинской организации определяется по формуле:</w:t>
      </w:r>
    </w:p>
    <w:p w:rsidR="00747F73" w:rsidRPr="000342E9" w:rsidRDefault="00747F73">
      <w:pPr>
        <w:pStyle w:val="ConsPlusNormal"/>
        <w:jc w:val="both"/>
        <w:rPr>
          <w:rFonts w:ascii="PT Astra Serif" w:hAnsi="PT Astra Serif"/>
          <w:sz w:val="16"/>
          <w:szCs w:val="16"/>
        </w:rPr>
      </w:pPr>
    </w:p>
    <w:p w:rsidR="00747F73" w:rsidRPr="000342E9" w:rsidRDefault="00BC103C">
      <w:pPr>
        <w:pStyle w:val="ConsPlusNormal"/>
        <w:jc w:val="center"/>
        <w:rPr>
          <w:rFonts w:ascii="PT Astra Serif" w:hAnsi="PT Astra Serif"/>
          <w:sz w:val="28"/>
          <w:szCs w:val="28"/>
        </w:rPr>
      </w:pPr>
      <w:r w:rsidRPr="000342E9">
        <w:rPr>
          <w:rFonts w:ascii="PT Astra Serif" w:hAnsi="PT Astra Serif"/>
          <w:position w:val="-9"/>
          <w:sz w:val="28"/>
          <w:szCs w:val="28"/>
        </w:rPr>
        <w:pict>
          <v:shape id="_x0000_i1031" style="width:118.5pt;height:21pt" coordsize="" o:spt="100" adj="0,,0" path="" filled="f" stroked="f">
            <v:stroke joinstyle="miter"/>
            <v:imagedata r:id="rId26" o:title="base_23628_61256_32784"/>
            <v:formulas/>
            <v:path o:connecttype="segments"/>
          </v:shape>
        </w:pict>
      </w:r>
    </w:p>
    <w:p w:rsidR="00747F73" w:rsidRPr="000342E9" w:rsidRDefault="00747F73">
      <w:pPr>
        <w:pStyle w:val="ConsPlusNormal"/>
        <w:jc w:val="both"/>
        <w:rPr>
          <w:rFonts w:ascii="PT Astra Serif" w:hAnsi="PT Astra Serif"/>
          <w:sz w:val="16"/>
          <w:szCs w:val="16"/>
        </w:rPr>
      </w:pPr>
    </w:p>
    <w:p w:rsidR="00747F73" w:rsidRPr="000342E9" w:rsidRDefault="00BC103C">
      <w:pPr>
        <w:pStyle w:val="ConsPlusNormal"/>
        <w:ind w:firstLine="540"/>
        <w:jc w:val="both"/>
        <w:rPr>
          <w:rFonts w:ascii="PT Astra Serif" w:hAnsi="PT Astra Serif"/>
          <w:sz w:val="28"/>
          <w:szCs w:val="28"/>
        </w:rPr>
      </w:pPr>
      <w:hyperlink w:anchor="P15000" w:history="1">
        <w:r w:rsidR="00747F73" w:rsidRPr="000342E9">
          <w:rPr>
            <w:rFonts w:ascii="PT Astra Serif" w:hAnsi="PT Astra Serif"/>
            <w:sz w:val="28"/>
            <w:szCs w:val="28"/>
          </w:rPr>
          <w:t>Перечень</w:t>
        </w:r>
      </w:hyperlink>
      <w:r w:rsidR="00747F73" w:rsidRPr="000342E9">
        <w:rPr>
          <w:rFonts w:ascii="PT Astra Serif" w:hAnsi="PT Astra Serif"/>
          <w:sz w:val="28"/>
          <w:szCs w:val="28"/>
        </w:rPr>
        <w:t xml:space="preserve"> ФП/ФАП, соответствующих и не соответствующих требованиям Положения, с учетом установленного размера финансового обес</w:t>
      </w:r>
      <w:r w:rsidR="002070D5" w:rsidRPr="000342E9">
        <w:rPr>
          <w:rFonts w:ascii="PT Astra Serif" w:hAnsi="PT Astra Serif"/>
          <w:sz w:val="28"/>
          <w:szCs w:val="28"/>
        </w:rPr>
        <w:t>печения, приведен в Приложении №</w:t>
      </w:r>
      <w:r w:rsidR="00747F73" w:rsidRPr="000342E9">
        <w:rPr>
          <w:rFonts w:ascii="PT Astra Serif" w:hAnsi="PT Astra Serif"/>
          <w:sz w:val="28"/>
          <w:szCs w:val="28"/>
        </w:rPr>
        <w:t xml:space="preserve"> 2</w:t>
      </w:r>
      <w:r w:rsidR="009C6571" w:rsidRPr="000342E9">
        <w:rPr>
          <w:rFonts w:ascii="PT Astra Serif" w:hAnsi="PT Astra Serif"/>
          <w:sz w:val="28"/>
          <w:szCs w:val="28"/>
        </w:rPr>
        <w:t>2</w:t>
      </w:r>
      <w:r w:rsidR="00747F73" w:rsidRPr="000342E9">
        <w:rPr>
          <w:rFonts w:ascii="PT Astra Serif" w:hAnsi="PT Astra Serif"/>
          <w:sz w:val="28"/>
          <w:szCs w:val="28"/>
        </w:rPr>
        <w:t xml:space="preserve"> к настоящему Тарифному соглашению.</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2.1.14. При оплате медицинской помощи, оказанной в амбулаторных условиях </w:t>
      </w:r>
      <w:r w:rsidR="00845112" w:rsidRPr="000342E9">
        <w:rPr>
          <w:rFonts w:ascii="PT Astra Serif" w:hAnsi="PT Astra Serif"/>
          <w:sz w:val="28"/>
          <w:szCs w:val="28"/>
        </w:rPr>
        <w:t>способ оплаты проведения углубленной диспансеризации,</w:t>
      </w:r>
      <w:r w:rsidRPr="000342E9">
        <w:rPr>
          <w:rFonts w:ascii="PT Astra Serif" w:hAnsi="PT Astra Serif"/>
          <w:sz w:val="28"/>
          <w:szCs w:val="28"/>
        </w:rPr>
        <w:t xml:space="preserve"> осуществляется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том числе: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рамках I этапа углубленной диспансеризации: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тест с 6-минутной ходьбой - за единицу объема оказания медицинской помощи;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определение концентрации Д-димера в крови за единицу объема оказания медицинской помощи;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в рамках II этапа углубленной диспансеризации: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проведение эхокардиографии - за единицу объема оказания медицинской помощи;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проведение компьютерной томографии легких - за единицу объема оказания медицинской помощи;</w:t>
      </w:r>
    </w:p>
    <w:p w:rsidR="00747F73" w:rsidRPr="000342E9" w:rsidRDefault="00747F73" w:rsidP="001230DF">
      <w:pPr>
        <w:pStyle w:val="ConsPlusNormal"/>
        <w:ind w:firstLine="540"/>
        <w:jc w:val="both"/>
        <w:rPr>
          <w:rFonts w:ascii="PT Astra Serif" w:hAnsi="PT Astra Serif"/>
          <w:sz w:val="28"/>
          <w:szCs w:val="28"/>
        </w:rPr>
      </w:pPr>
      <w:r w:rsidRPr="000342E9">
        <w:rPr>
          <w:rFonts w:ascii="PT Astra Serif" w:hAnsi="PT Astra Serif"/>
          <w:sz w:val="28"/>
          <w:szCs w:val="28"/>
        </w:rPr>
        <w:t>- дуплексного сканирования вен нижних конечностей за единицу объема оказания медицинской помощи.</w:t>
      </w:r>
    </w:p>
    <w:p w:rsidR="001230DF" w:rsidRPr="000342E9" w:rsidRDefault="001230DF" w:rsidP="001230DF">
      <w:pPr>
        <w:pStyle w:val="ConsPlusNormal"/>
        <w:ind w:firstLine="539"/>
        <w:jc w:val="both"/>
        <w:rPr>
          <w:rFonts w:ascii="PT Astra Serif" w:hAnsi="PT Astra Serif"/>
          <w:sz w:val="16"/>
          <w:szCs w:val="16"/>
        </w:rPr>
      </w:pPr>
    </w:p>
    <w:p w:rsidR="008C7C1A" w:rsidRPr="000342E9" w:rsidRDefault="008C7C1A" w:rsidP="008C7C1A">
      <w:pPr>
        <w:pStyle w:val="ConsPlusNormal"/>
        <w:ind w:firstLine="567"/>
        <w:jc w:val="both"/>
        <w:outlineLvl w:val="3"/>
        <w:rPr>
          <w:rFonts w:ascii="PT Astra Serif" w:hAnsi="PT Astra Serif" w:cs="Times New Roman"/>
          <w:sz w:val="28"/>
        </w:rPr>
      </w:pPr>
      <w:r w:rsidRPr="000342E9">
        <w:rPr>
          <w:rFonts w:ascii="PT Astra Serif" w:hAnsi="PT Astra Serif"/>
          <w:sz w:val="28"/>
          <w:szCs w:val="28"/>
        </w:rPr>
        <w:t>2.1.15.</w:t>
      </w:r>
      <w:r w:rsidRPr="000342E9">
        <w:rPr>
          <w:rFonts w:ascii="PT Astra Serif" w:hAnsi="PT Astra Serif" w:cs="Times New Roman"/>
          <w:b/>
          <w:sz w:val="28"/>
        </w:rPr>
        <w:t xml:space="preserve"> </w:t>
      </w:r>
      <w:r w:rsidRPr="000342E9">
        <w:rPr>
          <w:rFonts w:ascii="PT Astra Serif" w:hAnsi="PT Astra Serif" w:cs="Times New Roman"/>
          <w:sz w:val="28"/>
        </w:rPr>
        <w:t>Особенности оплаты медицинской помощи с применением телемедицинских технологий</w:t>
      </w:r>
      <w:r w:rsidR="001230DF" w:rsidRPr="000342E9">
        <w:rPr>
          <w:rFonts w:ascii="PT Astra Serif" w:hAnsi="PT Astra Serif" w:cs="Times New Roman"/>
          <w:sz w:val="28"/>
        </w:rPr>
        <w:t>.</w:t>
      </w:r>
    </w:p>
    <w:p w:rsidR="008C7C1A" w:rsidRPr="000342E9" w:rsidRDefault="008C7C1A" w:rsidP="008C7C1A">
      <w:pPr>
        <w:pStyle w:val="ConsPlusNormal"/>
        <w:jc w:val="both"/>
        <w:rPr>
          <w:rFonts w:ascii="PT Astra Serif" w:hAnsi="PT Astra Serif" w:cs="Times New Roman"/>
          <w:sz w:val="16"/>
          <w:szCs w:val="16"/>
        </w:rPr>
      </w:pPr>
    </w:p>
    <w:p w:rsidR="008C7C1A" w:rsidRPr="000342E9" w:rsidRDefault="008C7C1A" w:rsidP="008C7C1A">
      <w:pPr>
        <w:autoSpaceDE w:val="0"/>
        <w:autoSpaceDN w:val="0"/>
        <w:adjustRightInd w:val="0"/>
        <w:spacing w:after="0" w:line="240" w:lineRule="auto"/>
        <w:ind w:firstLine="709"/>
        <w:jc w:val="both"/>
        <w:rPr>
          <w:rFonts w:ascii="PT Astra Serif" w:eastAsia="Times New Roman" w:hAnsi="PT Astra Serif" w:cs="Times New Roman"/>
          <w:sz w:val="28"/>
          <w:szCs w:val="28"/>
        </w:rPr>
      </w:pPr>
      <w:r w:rsidRPr="000342E9">
        <w:rPr>
          <w:rFonts w:ascii="PT Astra Serif" w:eastAsia="Times New Roman" w:hAnsi="PT Astra Serif" w:cs="Times New Roman"/>
          <w:sz w:val="28"/>
          <w:szCs w:val="28"/>
          <w:lang w:eastAsia="ru-RU"/>
        </w:rPr>
        <w:t>Подушевой норматив финансирования на прикрепившихся лиц включает</w:t>
      </w:r>
      <w:r w:rsidR="005D3392" w:rsidRPr="000342E9">
        <w:rPr>
          <w:rFonts w:ascii="PT Astra Serif" w:eastAsia="Times New Roman" w:hAnsi="PT Astra Serif" w:cs="Times New Roman"/>
          <w:sz w:val="28"/>
          <w:szCs w:val="28"/>
          <w:lang w:eastAsia="ru-RU"/>
        </w:rPr>
        <w:t>,</w:t>
      </w:r>
      <w:r w:rsidRPr="000342E9">
        <w:rPr>
          <w:rFonts w:ascii="PT Astra Serif" w:eastAsia="Times New Roman" w:hAnsi="PT Astra Serif" w:cs="Times New Roman"/>
          <w:sz w:val="28"/>
          <w:szCs w:val="28"/>
          <w:lang w:eastAsia="ru-RU"/>
        </w:rPr>
        <w:t xml:space="preserve"> в том числе расходы на оказание медицинской помощи с применением телемедицинских технологий.</w:t>
      </w:r>
      <w:r w:rsidRPr="000342E9">
        <w:rPr>
          <w:rFonts w:ascii="PT Astra Serif" w:eastAsia="Times New Roman" w:hAnsi="PT Astra Serif" w:cs="Times New Roman"/>
          <w:sz w:val="28"/>
          <w:szCs w:val="28"/>
        </w:rPr>
        <w:t xml:space="preserve"> </w:t>
      </w:r>
    </w:p>
    <w:p w:rsidR="008C7C1A" w:rsidRPr="000342E9" w:rsidRDefault="008C7C1A" w:rsidP="008C7C1A">
      <w:pPr>
        <w:tabs>
          <w:tab w:val="right" w:pos="9360"/>
        </w:tabs>
        <w:spacing w:after="0" w:line="240" w:lineRule="auto"/>
        <w:ind w:firstLine="567"/>
        <w:jc w:val="both"/>
        <w:rPr>
          <w:rFonts w:ascii="PT Astra Serif" w:hAnsi="PT Astra Serif" w:cs="Times New Roman"/>
          <w:sz w:val="28"/>
        </w:rPr>
      </w:pPr>
      <w:r w:rsidRPr="000342E9">
        <w:rPr>
          <w:rFonts w:ascii="PT Astra Serif" w:eastAsia="Times New Roman" w:hAnsi="PT Astra Serif" w:cs="Times New Roman"/>
          <w:sz w:val="28"/>
          <w:szCs w:val="28"/>
          <w:lang w:eastAsia="ru-RU"/>
        </w:rPr>
        <w:t xml:space="preserve">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w:t>
      </w:r>
    </w:p>
    <w:p w:rsidR="008C7C1A" w:rsidRPr="000342E9" w:rsidRDefault="008C7C1A" w:rsidP="008C7C1A">
      <w:pPr>
        <w:tabs>
          <w:tab w:val="right" w:pos="9360"/>
        </w:tabs>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xml:space="preserve">Расходы на оказание медицинской помощи с применением телемедицинских технологий учитываются путем применения повышающего коэффициента при расчете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и </w:t>
      </w:r>
      <w:r w:rsidRPr="000342E9">
        <w:rPr>
          <w:rFonts w:ascii="PT Astra Serif" w:hAnsi="PT Astra Serif" w:cs="Times New Roman"/>
          <w:sz w:val="28"/>
        </w:rPr>
        <w:t>по всем видам и условиям оказания медицинской помощи</w:t>
      </w:r>
      <w:r w:rsidRPr="000342E9">
        <w:rPr>
          <w:rFonts w:ascii="PT Astra Serif" w:eastAsia="Times New Roman" w:hAnsi="PT Astra Serif" w:cs="Times New Roman"/>
          <w:sz w:val="28"/>
          <w:szCs w:val="28"/>
          <w:lang w:eastAsia="ru-RU"/>
        </w:rPr>
        <w:t>, рассчитываемого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p w:rsidR="008C7C1A" w:rsidRPr="000342E9" w:rsidRDefault="008C7C1A" w:rsidP="008C7C1A">
      <w:pPr>
        <w:tabs>
          <w:tab w:val="right" w:pos="9360"/>
        </w:tabs>
        <w:spacing w:after="0" w:line="240" w:lineRule="auto"/>
        <w:jc w:val="both"/>
        <w:rPr>
          <w:rFonts w:ascii="PT Astra Serif" w:eastAsia="Times New Roman" w:hAnsi="PT Astra Serif"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946"/>
        <w:gridCol w:w="2696"/>
      </w:tblGrid>
      <w:tr w:rsidR="008C7C1A" w:rsidRPr="000342E9" w:rsidTr="005D3392">
        <w:trPr>
          <w:trHeight w:val="1128"/>
        </w:trPr>
        <w:tc>
          <w:tcPr>
            <w:tcW w:w="3602"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Показатель объема медицинской помощи с применением телемедицинских технологий (доля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1398"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Повышающий коэффициент к коэффициенту уровня (подуровня)</w:t>
            </w:r>
          </w:p>
        </w:tc>
      </w:tr>
      <w:tr w:rsidR="008C7C1A" w:rsidRPr="000342E9" w:rsidTr="005D3392">
        <w:trPr>
          <w:trHeight w:val="434"/>
        </w:trPr>
        <w:tc>
          <w:tcPr>
            <w:tcW w:w="3602"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ind w:firstLine="567"/>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w:t>
            </w:r>
          </w:p>
        </w:tc>
        <w:tc>
          <w:tcPr>
            <w:tcW w:w="1398"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1,01</w:t>
            </w:r>
          </w:p>
        </w:tc>
      </w:tr>
      <w:tr w:rsidR="008C7C1A" w:rsidRPr="000342E9" w:rsidTr="005D3392">
        <w:trPr>
          <w:trHeight w:val="326"/>
        </w:trPr>
        <w:tc>
          <w:tcPr>
            <w:tcW w:w="3602"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ind w:firstLine="567"/>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w:t>
            </w:r>
          </w:p>
        </w:tc>
        <w:tc>
          <w:tcPr>
            <w:tcW w:w="1398" w:type="pct"/>
            <w:shd w:val="clear" w:color="auto" w:fill="auto"/>
            <w:tcMar>
              <w:top w:w="72" w:type="dxa"/>
              <w:left w:w="144" w:type="dxa"/>
              <w:bottom w:w="72" w:type="dxa"/>
              <w:right w:w="144" w:type="dxa"/>
            </w:tcMar>
            <w:vAlign w:val="center"/>
            <w:hideMark/>
          </w:tcPr>
          <w:p w:rsidR="008C7C1A" w:rsidRPr="000342E9" w:rsidRDefault="008C7C1A" w:rsidP="005D3392">
            <w:pPr>
              <w:tabs>
                <w:tab w:val="right" w:pos="9360"/>
              </w:tabs>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1,02</w:t>
            </w:r>
          </w:p>
        </w:tc>
      </w:tr>
      <w:tr w:rsidR="008C7C1A" w:rsidRPr="000342E9" w:rsidTr="005D3392">
        <w:trPr>
          <w:trHeight w:val="882"/>
        </w:trPr>
        <w:tc>
          <w:tcPr>
            <w:tcW w:w="5000" w:type="pct"/>
            <w:gridSpan w:val="2"/>
            <w:shd w:val="clear" w:color="auto" w:fill="auto"/>
            <w:tcMar>
              <w:top w:w="72" w:type="dxa"/>
              <w:left w:w="144" w:type="dxa"/>
              <w:bottom w:w="72" w:type="dxa"/>
              <w:right w:w="144" w:type="dxa"/>
            </w:tcMar>
            <w:hideMark/>
          </w:tcPr>
          <w:p w:rsidR="008C7C1A" w:rsidRPr="000342E9" w:rsidRDefault="008C7C1A" w:rsidP="005D3392">
            <w:pPr>
              <w:tabs>
                <w:tab w:val="right" w:pos="9360"/>
              </w:tabs>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 помощи с применением телемедицинских услуг на 1% повышающий коэффициент увеличивается на 0,01)</w:t>
            </w:r>
          </w:p>
        </w:tc>
      </w:tr>
    </w:tbl>
    <w:p w:rsidR="008C7C1A" w:rsidRPr="000342E9" w:rsidRDefault="008C7C1A" w:rsidP="008C7C1A">
      <w:pPr>
        <w:tabs>
          <w:tab w:val="right" w:pos="9360"/>
        </w:tabs>
        <w:spacing w:after="0" w:line="240" w:lineRule="auto"/>
        <w:ind w:firstLine="567"/>
        <w:jc w:val="both"/>
        <w:rPr>
          <w:rFonts w:ascii="PT Astra Serif" w:hAnsi="PT Astra Serif" w:cs="Times New Roman"/>
          <w:sz w:val="28"/>
        </w:rPr>
      </w:pPr>
      <w:r w:rsidRPr="000342E9">
        <w:rPr>
          <w:rFonts w:ascii="PT Astra Serif" w:eastAsia="Times New Roman" w:hAnsi="PT Astra Serif" w:cs="Times New Roman"/>
          <w:sz w:val="28"/>
          <w:szCs w:val="28"/>
          <w:lang w:eastAsia="ru-RU"/>
        </w:rPr>
        <w:t xml:space="preserve">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и </w:t>
      </w:r>
      <w:r w:rsidRPr="000342E9">
        <w:rPr>
          <w:rFonts w:ascii="PT Astra Serif" w:hAnsi="PT Astra Serif" w:cs="Times New Roman"/>
          <w:sz w:val="28"/>
        </w:rPr>
        <w:t>по всем видам и условиям оказания медицинской помощи.</w:t>
      </w:r>
    </w:p>
    <w:p w:rsidR="001230DF" w:rsidRPr="000342E9" w:rsidRDefault="001230DF" w:rsidP="001230DF">
      <w:pPr>
        <w:pStyle w:val="ConsPlusTitle"/>
        <w:outlineLvl w:val="2"/>
        <w:rPr>
          <w:rFonts w:ascii="PT Astra Serif" w:hAnsi="PT Astra Serif"/>
          <w:sz w:val="16"/>
          <w:szCs w:val="16"/>
        </w:rPr>
      </w:pPr>
    </w:p>
    <w:p w:rsidR="001230DF" w:rsidRPr="000342E9" w:rsidRDefault="00747F73" w:rsidP="001230DF">
      <w:pPr>
        <w:pStyle w:val="ConsPlusTitle"/>
        <w:jc w:val="center"/>
        <w:outlineLvl w:val="2"/>
        <w:rPr>
          <w:rFonts w:ascii="PT Astra Serif" w:hAnsi="PT Astra Serif"/>
          <w:sz w:val="28"/>
          <w:szCs w:val="28"/>
        </w:rPr>
      </w:pPr>
      <w:r w:rsidRPr="000342E9">
        <w:rPr>
          <w:rFonts w:ascii="PT Astra Serif" w:hAnsi="PT Astra Serif"/>
          <w:sz w:val="28"/>
          <w:szCs w:val="28"/>
        </w:rPr>
        <w:t>2.2. Способы оплаты медицинской помощи,</w:t>
      </w:r>
      <w:r w:rsidR="008C7C1A" w:rsidRPr="000342E9">
        <w:rPr>
          <w:rFonts w:ascii="PT Astra Serif" w:hAnsi="PT Astra Serif"/>
          <w:sz w:val="28"/>
          <w:szCs w:val="28"/>
        </w:rPr>
        <w:t xml:space="preserve"> </w:t>
      </w:r>
      <w:r w:rsidRPr="000342E9">
        <w:rPr>
          <w:rFonts w:ascii="PT Astra Serif" w:hAnsi="PT Astra Serif"/>
          <w:sz w:val="28"/>
          <w:szCs w:val="28"/>
        </w:rPr>
        <w:t xml:space="preserve">оказанной </w:t>
      </w:r>
    </w:p>
    <w:p w:rsidR="00747F73" w:rsidRPr="000342E9" w:rsidRDefault="00747F73" w:rsidP="001230DF">
      <w:pPr>
        <w:pStyle w:val="ConsPlusTitle"/>
        <w:jc w:val="center"/>
        <w:outlineLvl w:val="2"/>
        <w:rPr>
          <w:rFonts w:ascii="PT Astra Serif" w:hAnsi="PT Astra Serif"/>
          <w:sz w:val="28"/>
          <w:szCs w:val="28"/>
        </w:rPr>
      </w:pPr>
      <w:r w:rsidRPr="000342E9">
        <w:rPr>
          <w:rFonts w:ascii="PT Astra Serif" w:hAnsi="PT Astra Serif"/>
          <w:sz w:val="28"/>
          <w:szCs w:val="28"/>
        </w:rPr>
        <w:t>в стационарных условиях</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2.2.1. Перечень медицинских организаций (структурных подразделений медицинских организаций), оказывающих медицинскую помощь в стационарных условиях: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9231"/>
      </w:tblGrid>
      <w:tr w:rsidR="00E33A1C" w:rsidRPr="000342E9" w:rsidTr="004520C8">
        <w:trPr>
          <w:trHeight w:val="509"/>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b/>
                <w:sz w:val="24"/>
                <w:szCs w:val="24"/>
                <w:lang w:eastAsia="ru-RU"/>
              </w:rPr>
            </w:pPr>
            <w:r w:rsidRPr="000342E9">
              <w:rPr>
                <w:rFonts w:ascii="PT Astra Serif" w:eastAsia="Calibri" w:hAnsi="PT Astra Serif" w:cs="Times New Roman"/>
                <w:b/>
                <w:sz w:val="24"/>
                <w:szCs w:val="24"/>
                <w:lang w:eastAsia="ru-RU"/>
              </w:rPr>
              <w:t>№</w:t>
            </w:r>
          </w:p>
        </w:tc>
        <w:tc>
          <w:tcPr>
            <w:tcW w:w="9289" w:type="dxa"/>
            <w:shd w:val="clear" w:color="auto" w:fill="auto"/>
          </w:tcPr>
          <w:p w:rsidR="00E33A1C" w:rsidRPr="000342E9" w:rsidRDefault="00E33A1C" w:rsidP="00E33A1C">
            <w:pPr>
              <w:spacing w:after="0" w:line="240" w:lineRule="auto"/>
              <w:jc w:val="center"/>
              <w:rPr>
                <w:rFonts w:ascii="PT Astra Serif" w:eastAsia="Calibri" w:hAnsi="PT Astra Serif" w:cs="Times New Roman"/>
                <w:b/>
                <w:bCs/>
                <w:sz w:val="24"/>
                <w:szCs w:val="24"/>
                <w:lang w:eastAsia="ru-RU"/>
              </w:rPr>
            </w:pPr>
            <w:r w:rsidRPr="000342E9">
              <w:rPr>
                <w:rFonts w:ascii="PT Astra Serif" w:eastAsia="Calibri" w:hAnsi="PT Astra Serif" w:cs="Times New Roman"/>
                <w:b/>
                <w:bCs/>
                <w:sz w:val="24"/>
                <w:szCs w:val="24"/>
                <w:lang w:eastAsia="ru-RU"/>
              </w:rPr>
              <w:t>Наименование медицинской организации</w:t>
            </w:r>
          </w:p>
          <w:p w:rsidR="00E33A1C" w:rsidRPr="000342E9" w:rsidRDefault="00E33A1C" w:rsidP="00E33A1C">
            <w:pPr>
              <w:spacing w:after="0" w:line="240" w:lineRule="auto"/>
              <w:jc w:val="center"/>
              <w:rPr>
                <w:rFonts w:ascii="PT Astra Serif" w:eastAsia="Calibri" w:hAnsi="PT Astra Serif" w:cs="Times New Roman"/>
                <w:sz w:val="24"/>
                <w:szCs w:val="24"/>
                <w:lang w:eastAsia="ru-RU"/>
              </w:rPr>
            </w:pPr>
          </w:p>
        </w:tc>
      </w:tr>
      <w:tr w:rsidR="00E33A1C" w:rsidRPr="000342E9" w:rsidTr="004520C8">
        <w:trPr>
          <w:trHeight w:val="416"/>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областная клиническая больница»</w:t>
            </w:r>
          </w:p>
        </w:tc>
      </w:tr>
      <w:tr w:rsidR="00E33A1C" w:rsidRPr="000342E9" w:rsidTr="004520C8">
        <w:trPr>
          <w:trHeight w:val="341"/>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кардиологический диспансер»</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клинический онкологический диспансер</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клинический кожно-венерологический диспансер»</w:t>
            </w:r>
          </w:p>
        </w:tc>
      </w:tr>
      <w:tr w:rsidR="00E33A1C" w:rsidRPr="000342E9" w:rsidTr="004520C8">
        <w:trPr>
          <w:trHeight w:val="694"/>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областная детская клиническая больница имени политического и общественного деятеля Ю.Ф.Горячева»</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6</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widowControl w:val="0"/>
              <w:tabs>
                <w:tab w:val="center" w:pos="4153"/>
                <w:tab w:val="right" w:pos="8306"/>
              </w:tabs>
              <w:spacing w:after="0" w:line="232"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госпиталь ветеранов войн»</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7</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«Центральная городская клиническая больница г. Ульяновска»</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8</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«Городская клиническая больница святого апостола Андрея Первозванного»</w:t>
            </w:r>
          </w:p>
        </w:tc>
      </w:tr>
      <w:tr w:rsidR="00E33A1C" w:rsidRPr="000342E9" w:rsidTr="004520C8">
        <w:trPr>
          <w:trHeight w:val="315"/>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9</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больница № 2»</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10</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«Центральная клиническая медико-санитарная часть имени заслуженного врача России В.А.Егорова»</w:t>
            </w:r>
          </w:p>
        </w:tc>
      </w:tr>
      <w:tr w:rsidR="00E33A1C" w:rsidRPr="000342E9" w:rsidTr="004520C8">
        <w:trPr>
          <w:trHeight w:val="315"/>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11</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больница № 3</w:t>
            </w:r>
          </w:p>
        </w:tc>
      </w:tr>
      <w:tr w:rsidR="00E33A1C" w:rsidRPr="000342E9" w:rsidTr="004520C8">
        <w:trPr>
          <w:trHeight w:val="341"/>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12</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Частное учреждение здравоохранения «Больница «РЖД-Медицина» города Ульяновск»</w:t>
            </w:r>
          </w:p>
        </w:tc>
      </w:tr>
      <w:tr w:rsidR="00E33A1C" w:rsidRPr="000342E9" w:rsidTr="004520C8">
        <w:trPr>
          <w:trHeight w:val="630"/>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13</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«Детская городская клиническая больница города Ульяновска»</w:t>
            </w:r>
          </w:p>
        </w:tc>
      </w:tr>
      <w:tr w:rsidR="00E33A1C" w:rsidRPr="000342E9" w:rsidTr="004520C8">
        <w:trPr>
          <w:trHeight w:val="351"/>
        </w:trPr>
        <w:tc>
          <w:tcPr>
            <w:tcW w:w="458" w:type="dxa"/>
            <w:shd w:val="clear" w:color="auto" w:fill="auto"/>
            <w:noWrap/>
            <w:hideMark/>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14</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«Областная детская инфекционная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15</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«Барышская районная больница»</w:t>
            </w:r>
          </w:p>
        </w:tc>
      </w:tr>
      <w:tr w:rsidR="00E33A1C" w:rsidRPr="000342E9" w:rsidTr="004520C8">
        <w:trPr>
          <w:trHeight w:val="294"/>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16</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«Базарносызганская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17</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«Вешкаймская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18</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«Инзенская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19</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«Карсунская районная больница имени врача В.И.Фиошина»</w:t>
            </w:r>
          </w:p>
        </w:tc>
      </w:tr>
      <w:tr w:rsidR="00E33A1C" w:rsidRPr="000342E9" w:rsidTr="004520C8">
        <w:trPr>
          <w:trHeight w:val="299"/>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20</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«Кузоватовская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21</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«Майнская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22</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«Николаевская районная больница»</w:t>
            </w:r>
          </w:p>
        </w:tc>
      </w:tr>
      <w:tr w:rsidR="00E33A1C" w:rsidRPr="000342E9" w:rsidTr="004520C8">
        <w:trPr>
          <w:trHeight w:val="396"/>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23</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«Новомалыклинская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24</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«Новоспасская районная больница»</w:t>
            </w:r>
          </w:p>
        </w:tc>
      </w:tr>
      <w:tr w:rsidR="00E33A1C" w:rsidRPr="000342E9" w:rsidTr="004520C8">
        <w:trPr>
          <w:trHeight w:val="630"/>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25</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«Павловская районная больница имени заслуженного врача России А.И.Марьина»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26</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«Радищевская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27</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«Сенгилеевская районная больница»</w:t>
            </w:r>
          </w:p>
        </w:tc>
      </w:tr>
      <w:tr w:rsidR="00E33A1C" w:rsidRPr="000342E9" w:rsidTr="004520C8">
        <w:trPr>
          <w:trHeight w:val="416"/>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28</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«Старокулаткинская районная больница»</w:t>
            </w:r>
          </w:p>
        </w:tc>
      </w:tr>
      <w:tr w:rsidR="00E33A1C" w:rsidRPr="000342E9" w:rsidTr="004520C8">
        <w:trPr>
          <w:trHeight w:val="268"/>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29</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«Старомайнская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30</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«Сурская районная больница»</w:t>
            </w:r>
          </w:p>
        </w:tc>
      </w:tr>
      <w:tr w:rsidR="00E33A1C" w:rsidRPr="000342E9" w:rsidTr="004520C8">
        <w:trPr>
          <w:trHeight w:val="377"/>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31</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«Тереньгульская районная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32</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районная больница»</w:t>
            </w:r>
          </w:p>
        </w:tc>
      </w:tr>
      <w:tr w:rsidR="00E33A1C" w:rsidRPr="000342E9" w:rsidTr="004520C8">
        <w:trPr>
          <w:trHeight w:val="630"/>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33</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«Новоульяновская городская больница им. А.Ф.Альберт»</w:t>
            </w:r>
          </w:p>
        </w:tc>
      </w:tr>
      <w:tr w:rsidR="00E33A1C" w:rsidRPr="000342E9" w:rsidTr="004520C8">
        <w:trPr>
          <w:trHeight w:val="42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34</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Большенагаткинская районная больница</w:t>
            </w:r>
          </w:p>
        </w:tc>
      </w:tr>
      <w:tr w:rsidR="00E33A1C" w:rsidRPr="000342E9" w:rsidTr="004520C8">
        <w:trPr>
          <w:trHeight w:val="417"/>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35</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«Чердаклинская районная больница»</w:t>
            </w:r>
          </w:p>
        </w:tc>
      </w:tr>
      <w:tr w:rsidR="00E33A1C" w:rsidRPr="000342E9" w:rsidTr="004520C8">
        <w:trPr>
          <w:trHeight w:val="422"/>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36</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«Ново-Майнская городская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37</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«Мулловская участковая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38</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«Рязановская участковая больница»</w:t>
            </w:r>
          </w:p>
        </w:tc>
      </w:tr>
      <w:tr w:rsidR="00E33A1C" w:rsidRPr="000342E9" w:rsidTr="004520C8">
        <w:trPr>
          <w:trHeight w:val="428"/>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39</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«Зерносовхозская участковая больница»</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40</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«Альянс Клиник плюс»</w:t>
            </w:r>
          </w:p>
        </w:tc>
      </w:tr>
      <w:tr w:rsidR="00E33A1C" w:rsidRPr="000342E9" w:rsidTr="004520C8">
        <w:trPr>
          <w:trHeight w:val="315"/>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41</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Тиинская участковая больница</w:t>
            </w:r>
          </w:p>
        </w:tc>
      </w:tr>
      <w:tr w:rsidR="00E33A1C" w:rsidRPr="000342E9" w:rsidTr="004520C8">
        <w:trPr>
          <w:trHeight w:val="877"/>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42</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центр специализированных видов медицинской помощи имени заслуженного врача России Е.М.Чучкалова»</w:t>
            </w:r>
          </w:p>
        </w:tc>
      </w:tr>
      <w:tr w:rsidR="00E33A1C" w:rsidRPr="000342E9" w:rsidTr="003D4D09">
        <w:trPr>
          <w:trHeight w:val="273"/>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43</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медицинский центр оказания помощи лицам, пострадавшим от радиационного воздействия и профессиональной патологии имени Героя Российской Федерации Максимчука В.М.»</w:t>
            </w:r>
          </w:p>
        </w:tc>
      </w:tr>
      <w:tr w:rsidR="00E33A1C" w:rsidRPr="000342E9" w:rsidTr="004520C8">
        <w:trPr>
          <w:trHeight w:val="353"/>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44</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«ЭРСПЕЙ»</w:t>
            </w:r>
          </w:p>
        </w:tc>
      </w:tr>
      <w:tr w:rsidR="00E33A1C" w:rsidRPr="000342E9" w:rsidTr="004520C8">
        <w:trPr>
          <w:trHeight w:val="379"/>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45</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«Альянс Клиник Свияга»</w:t>
            </w:r>
          </w:p>
        </w:tc>
      </w:tr>
      <w:tr w:rsidR="00E33A1C" w:rsidRPr="000342E9" w:rsidTr="004520C8">
        <w:trPr>
          <w:trHeight w:val="630"/>
        </w:trPr>
        <w:tc>
          <w:tcPr>
            <w:tcW w:w="458" w:type="dxa"/>
            <w:shd w:val="clear" w:color="auto" w:fill="auto"/>
            <w:noWrap/>
          </w:tcPr>
          <w:p w:rsidR="00E33A1C" w:rsidRPr="000342E9" w:rsidRDefault="00E33A1C" w:rsidP="00E33A1C">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46</w:t>
            </w:r>
            <w:r w:rsidR="003D4D09" w:rsidRPr="000342E9">
              <w:rPr>
                <w:rFonts w:ascii="PT Astra Serif" w:eastAsia="Calibri" w:hAnsi="PT Astra Serif" w:cs="Times New Roman"/>
                <w:sz w:val="24"/>
                <w:szCs w:val="24"/>
                <w:lang w:eastAsia="ru-RU"/>
              </w:rPr>
              <w:t>.</w:t>
            </w:r>
          </w:p>
        </w:tc>
        <w:tc>
          <w:tcPr>
            <w:tcW w:w="9289" w:type="dxa"/>
            <w:shd w:val="clear" w:color="auto" w:fill="auto"/>
            <w:hideMark/>
          </w:tcPr>
          <w:p w:rsidR="00E33A1C" w:rsidRPr="000342E9" w:rsidRDefault="00E33A1C" w:rsidP="00E33A1C">
            <w:pPr>
              <w:spacing w:after="0" w:line="240" w:lineRule="auto"/>
              <w:jc w:val="both"/>
              <w:rPr>
                <w:rFonts w:ascii="PT Astra Serif" w:eastAsia="Calibri" w:hAnsi="PT Astra Serif" w:cs="Times New Roman"/>
                <w:sz w:val="24"/>
                <w:szCs w:val="24"/>
                <w:lang w:eastAsia="ru-RU"/>
              </w:rPr>
            </w:pPr>
            <w:r w:rsidRPr="000342E9">
              <w:rPr>
                <w:rFonts w:ascii="PT Astra Serif" w:eastAsia="Times New Roman" w:hAnsi="PT Astra Serif" w:cs="Times New Roman"/>
                <w:sz w:val="24"/>
                <w:lang w:eastAsia="ru-RU"/>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r w:rsidRPr="000342E9">
              <w:rPr>
                <w:rFonts w:ascii="PT Astra Serif" w:eastAsia="Calibri" w:hAnsi="PT Astra Serif" w:cs="Times New Roman"/>
                <w:sz w:val="24"/>
                <w:szCs w:val="24"/>
                <w:lang w:eastAsia="ru-RU"/>
              </w:rPr>
              <w:t xml:space="preserve"> </w:t>
            </w:r>
          </w:p>
        </w:tc>
      </w:tr>
    </w:tbl>
    <w:p w:rsidR="00E33A1C" w:rsidRPr="000342E9" w:rsidRDefault="00E33A1C" w:rsidP="00E33A1C">
      <w:pPr>
        <w:widowControl w:val="0"/>
        <w:suppressAutoHyphens/>
        <w:autoSpaceDE w:val="0"/>
        <w:spacing w:after="0" w:line="240" w:lineRule="auto"/>
        <w:ind w:firstLine="540"/>
        <w:jc w:val="both"/>
        <w:outlineLvl w:val="1"/>
        <w:rPr>
          <w:rFonts w:ascii="PT Astra Serif" w:eastAsia="Times New Roman" w:hAnsi="PT Astra Serif" w:cs="Times New Roman"/>
          <w:sz w:val="16"/>
          <w:szCs w:val="16"/>
          <w:lang w:eastAsia="ar-SA"/>
        </w:rPr>
      </w:pPr>
      <w:r w:rsidRPr="000342E9">
        <w:rPr>
          <w:rFonts w:ascii="PT Astra Serif" w:eastAsia="Times New Roman" w:hAnsi="PT Astra Serif" w:cs="Times New Roman"/>
          <w:b/>
          <w:sz w:val="28"/>
          <w:szCs w:val="28"/>
          <w:lang w:eastAsia="ar-SA"/>
        </w:rPr>
        <w:tab/>
      </w: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применяются следующие способы оплаты: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за законченный случай лечения заболевания, включенного в соответствующую клинико-статистическую группу заболеваний;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за законченный случай лечения, при которых применяются виды и методы медицинской помощи по перечню видов высокотехнологичной медицинской помощи, включенных в базовую программу обязательного медицинского страхования, на которые установлены нормативы финансовых затрат на единицу предоставления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за законченный случай лечения заболевания, включенного в соответствующую клинико-статистическую группу заболеваний, являющейся поводом для госпитализации в сочетании с услугой диализа, включающих различные методы;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2620" w:history="1">
        <w:r w:rsidRPr="000342E9">
          <w:rPr>
            <w:rFonts w:ascii="PT Astra Serif" w:hAnsi="PT Astra Serif"/>
            <w:sz w:val="28"/>
            <w:szCs w:val="28"/>
          </w:rPr>
          <w:t>Таблице 1</w:t>
        </w:r>
      </w:hyperlink>
      <w:r w:rsidR="00FB57A5" w:rsidRPr="000342E9">
        <w:rPr>
          <w:rFonts w:ascii="PT Astra Serif" w:hAnsi="PT Astra Serif"/>
          <w:sz w:val="28"/>
          <w:szCs w:val="28"/>
        </w:rPr>
        <w:t xml:space="preserve"> «</w:t>
      </w:r>
      <w:r w:rsidRPr="000342E9">
        <w:rPr>
          <w:rFonts w:ascii="PT Astra Serif" w:hAnsi="PT Astra Serif"/>
          <w:sz w:val="28"/>
          <w:szCs w:val="28"/>
        </w:rPr>
        <w:t>Перечень КСГ, по которым оплата медицинской помощи осуществляется в полном объеме при длительности госпитализации 3 дня и менее</w:t>
      </w:r>
      <w:r w:rsidR="00FB57A5" w:rsidRPr="000342E9">
        <w:rPr>
          <w:rFonts w:ascii="PT Astra Serif" w:hAnsi="PT Astra Serif"/>
          <w:sz w:val="28"/>
          <w:szCs w:val="28"/>
        </w:rPr>
        <w:t>»</w:t>
      </w:r>
      <w:r w:rsidRPr="000342E9">
        <w:rPr>
          <w:rFonts w:ascii="PT Astra Serif" w:hAnsi="PT Astra Serif"/>
          <w:sz w:val="28"/>
          <w:szCs w:val="28"/>
        </w:rPr>
        <w:t>.</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a. Диагноз (код по МКБ 10);</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c</w:t>
      </w:r>
      <w:r w:rsidRPr="000342E9">
        <w:rPr>
          <w:rFonts w:ascii="PT Astra Serif" w:hAnsi="PT Astra Serif" w:cs="Times New Roman"/>
          <w:sz w:val="28"/>
        </w:rPr>
        <w:t>. Схема лекарственной терапии;</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d</w:t>
      </w:r>
      <w:r w:rsidRPr="000342E9">
        <w:rPr>
          <w:rFonts w:ascii="PT Astra Serif" w:hAnsi="PT Astra Serif" w:cs="Times New Roman"/>
          <w:sz w:val="28"/>
        </w:rPr>
        <w:t>. МНН лекарственного препарата;</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e</w:t>
      </w:r>
      <w:r w:rsidRPr="000342E9">
        <w:rPr>
          <w:rFonts w:ascii="PT Astra Serif" w:hAnsi="PT Astra Serif" w:cs="Times New Roman"/>
          <w:sz w:val="28"/>
        </w:rPr>
        <w:t>. Возрастная категория пациента;</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f</w:t>
      </w:r>
      <w:r w:rsidRPr="000342E9">
        <w:rPr>
          <w:rFonts w:ascii="PT Astra Serif" w:hAnsi="PT Astra Serif" w:cs="Times New Roman"/>
          <w:sz w:val="28"/>
        </w:rPr>
        <w:t>. Сопутствующий диагноз и/или осложнения заболевания (код по МКБ 10);</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g</w:t>
      </w:r>
      <w:r w:rsidRPr="000342E9">
        <w:rPr>
          <w:rFonts w:ascii="PT Astra Serif" w:hAnsi="PT Astra Serif" w:cs="Times New Roman"/>
          <w:sz w:val="28"/>
        </w:rPr>
        <w:t>. Оценка состояния пациента по шкалам: шкала оценки органной недостаточности у пациентов, находящихся на интенсивной терапии (</w:t>
      </w:r>
      <w:r w:rsidRPr="000342E9">
        <w:rPr>
          <w:rFonts w:ascii="PT Astra Serif" w:hAnsi="PT Astra Serif" w:cs="Times New Roman"/>
          <w:sz w:val="28"/>
          <w:lang w:val="en-US"/>
        </w:rPr>
        <w:t>Sequential</w:t>
      </w:r>
      <w:r w:rsidRPr="000342E9">
        <w:rPr>
          <w:rFonts w:ascii="PT Astra Serif" w:hAnsi="PT Astra Serif" w:cs="Times New Roman"/>
          <w:sz w:val="28"/>
        </w:rPr>
        <w:t xml:space="preserve"> </w:t>
      </w:r>
      <w:r w:rsidRPr="000342E9">
        <w:rPr>
          <w:rFonts w:ascii="PT Astra Serif" w:hAnsi="PT Astra Serif" w:cs="Times New Roman"/>
          <w:sz w:val="28"/>
          <w:lang w:val="en-US"/>
        </w:rPr>
        <w:t>Organ</w:t>
      </w:r>
      <w:r w:rsidRPr="000342E9">
        <w:rPr>
          <w:rFonts w:ascii="PT Astra Serif" w:hAnsi="PT Astra Serif" w:cs="Times New Roman"/>
          <w:sz w:val="28"/>
        </w:rPr>
        <w:t xml:space="preserve"> </w:t>
      </w:r>
      <w:r w:rsidRPr="000342E9">
        <w:rPr>
          <w:rFonts w:ascii="PT Astra Serif" w:hAnsi="PT Astra Serif" w:cs="Times New Roman"/>
          <w:sz w:val="28"/>
          <w:lang w:val="en-US"/>
        </w:rPr>
        <w:t>Failure</w:t>
      </w:r>
      <w:r w:rsidRPr="000342E9">
        <w:rPr>
          <w:rFonts w:ascii="PT Astra Serif" w:hAnsi="PT Astra Serif" w:cs="Times New Roman"/>
          <w:sz w:val="28"/>
        </w:rPr>
        <w:t xml:space="preserve"> </w:t>
      </w:r>
      <w:r w:rsidRPr="000342E9">
        <w:rPr>
          <w:rFonts w:ascii="PT Astra Serif" w:hAnsi="PT Astra Serif" w:cs="Times New Roman"/>
          <w:sz w:val="28"/>
          <w:lang w:val="en-US"/>
        </w:rPr>
        <w:t>Assessment</w:t>
      </w:r>
      <w:r w:rsidRPr="000342E9">
        <w:rPr>
          <w:rFonts w:ascii="PT Astra Serif" w:hAnsi="PT Astra Serif" w:cs="Times New Roman"/>
          <w:sz w:val="28"/>
        </w:rPr>
        <w:t xml:space="preserve">, </w:t>
      </w:r>
      <w:r w:rsidRPr="000342E9">
        <w:rPr>
          <w:rFonts w:ascii="PT Astra Serif" w:hAnsi="PT Astra Serif" w:cs="Times New Roman"/>
          <w:sz w:val="28"/>
          <w:lang w:val="en-US"/>
        </w:rPr>
        <w:t>SOFA</w:t>
      </w:r>
      <w:r w:rsidRPr="000342E9">
        <w:rPr>
          <w:rFonts w:ascii="PT Astra Serif" w:hAnsi="PT Astra Serif" w:cs="Times New Roman"/>
          <w:sz w:val="28"/>
        </w:rPr>
        <w:t>), шкала оценки органной недостаточности у пациентов детского возраста, находящихся на интенсивной терапии (</w:t>
      </w:r>
      <w:r w:rsidRPr="000342E9">
        <w:rPr>
          <w:rFonts w:ascii="PT Astra Serif" w:hAnsi="PT Astra Serif" w:cs="Times New Roman"/>
          <w:sz w:val="28"/>
          <w:lang w:val="en-US"/>
        </w:rPr>
        <w:t>Pediatric</w:t>
      </w:r>
      <w:r w:rsidRPr="000342E9">
        <w:rPr>
          <w:rFonts w:ascii="PT Astra Serif" w:hAnsi="PT Astra Serif" w:cs="Times New Roman"/>
          <w:sz w:val="28"/>
        </w:rPr>
        <w:t xml:space="preserve"> </w:t>
      </w:r>
      <w:r w:rsidRPr="000342E9">
        <w:rPr>
          <w:rFonts w:ascii="PT Astra Serif" w:hAnsi="PT Astra Serif" w:cs="Times New Roman"/>
          <w:sz w:val="28"/>
          <w:lang w:val="en-US"/>
        </w:rPr>
        <w:t>Sequential</w:t>
      </w:r>
      <w:r w:rsidRPr="000342E9">
        <w:rPr>
          <w:rFonts w:ascii="PT Astra Serif" w:hAnsi="PT Astra Serif" w:cs="Times New Roman"/>
          <w:sz w:val="28"/>
        </w:rPr>
        <w:t xml:space="preserve"> </w:t>
      </w:r>
      <w:r w:rsidRPr="000342E9">
        <w:rPr>
          <w:rFonts w:ascii="PT Astra Serif" w:hAnsi="PT Astra Serif" w:cs="Times New Roman"/>
          <w:sz w:val="28"/>
          <w:lang w:val="en-US"/>
        </w:rPr>
        <w:t>Organ</w:t>
      </w:r>
      <w:r w:rsidRPr="000342E9">
        <w:rPr>
          <w:rFonts w:ascii="PT Astra Serif" w:hAnsi="PT Astra Serif" w:cs="Times New Roman"/>
          <w:sz w:val="28"/>
        </w:rPr>
        <w:t xml:space="preserve"> </w:t>
      </w:r>
      <w:r w:rsidRPr="000342E9">
        <w:rPr>
          <w:rFonts w:ascii="PT Astra Serif" w:hAnsi="PT Astra Serif" w:cs="Times New Roman"/>
          <w:sz w:val="28"/>
          <w:lang w:val="en-US"/>
        </w:rPr>
        <w:t>Failure</w:t>
      </w:r>
      <w:r w:rsidRPr="000342E9">
        <w:rPr>
          <w:rFonts w:ascii="PT Astra Serif" w:hAnsi="PT Astra Serif" w:cs="Times New Roman"/>
          <w:sz w:val="28"/>
        </w:rPr>
        <w:t xml:space="preserve"> </w:t>
      </w:r>
      <w:r w:rsidRPr="000342E9">
        <w:rPr>
          <w:rFonts w:ascii="PT Astra Serif" w:hAnsi="PT Astra Serif" w:cs="Times New Roman"/>
          <w:sz w:val="28"/>
          <w:lang w:val="en-US"/>
        </w:rPr>
        <w:t>Assessment</w:t>
      </w:r>
      <w:r w:rsidRPr="000342E9">
        <w:rPr>
          <w:rFonts w:ascii="PT Astra Serif" w:hAnsi="PT Astra Serif" w:cs="Times New Roman"/>
          <w:sz w:val="28"/>
        </w:rPr>
        <w:t xml:space="preserve">, </w:t>
      </w:r>
      <w:r w:rsidRPr="000342E9">
        <w:rPr>
          <w:rFonts w:ascii="PT Astra Serif" w:hAnsi="PT Astra Serif" w:cs="Times New Roman"/>
          <w:sz w:val="28"/>
          <w:lang w:val="en-US"/>
        </w:rPr>
        <w:t>pSOFA</w:t>
      </w:r>
      <w:r w:rsidRPr="000342E9">
        <w:rPr>
          <w:rFonts w:ascii="PT Astra Serif" w:hAnsi="PT Astra Serif" w:cs="Times New Roman"/>
          <w:sz w:val="28"/>
        </w:rPr>
        <w:t xml:space="preserve">), шкала реабилитационной маршрутизации; индекс оценки тяжести и распространенности псориаза (Psoriasis Area Severity Index, </w:t>
      </w:r>
      <w:r w:rsidRPr="000342E9">
        <w:rPr>
          <w:rFonts w:ascii="PT Astra Serif" w:hAnsi="PT Astra Serif" w:cs="Times New Roman"/>
          <w:sz w:val="28"/>
          <w:lang w:val="en-US"/>
        </w:rPr>
        <w:t>PASI</w:t>
      </w:r>
      <w:r w:rsidRPr="000342E9">
        <w:rPr>
          <w:rFonts w:ascii="PT Astra Serif" w:hAnsi="PT Astra Serif" w:cs="Times New Roman"/>
          <w:sz w:val="28"/>
        </w:rPr>
        <w:t>);</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h</w:t>
      </w:r>
      <w:r w:rsidRPr="000342E9">
        <w:rPr>
          <w:rFonts w:ascii="PT Astra Serif" w:hAnsi="PT Astra Serif" w:cs="Times New Roman"/>
          <w:sz w:val="28"/>
        </w:rPr>
        <w:t>. Длительность непрерывного проведения ресурсоемких медицинских услуг (искусственной вентиляции легких, видео-ЭЭГ-мониторинга</w:t>
      </w:r>
      <w:r w:rsidRPr="000342E9">
        <w:rPr>
          <w:rFonts w:ascii="PT Astra Serif" w:hAnsi="PT Astra Serif" w:cs="Times New Roman"/>
          <w:bCs/>
          <w:sz w:val="28"/>
        </w:rPr>
        <w:t>)</w:t>
      </w:r>
      <w:r w:rsidRPr="000342E9">
        <w:rPr>
          <w:rFonts w:ascii="PT Astra Serif" w:hAnsi="PT Astra Serif" w:cs="Times New Roman"/>
          <w:sz w:val="28"/>
        </w:rPr>
        <w:t>;</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i</w:t>
      </w:r>
      <w:r w:rsidRPr="000342E9">
        <w:rPr>
          <w:rFonts w:ascii="PT Astra Serif" w:hAnsi="PT Astra Serif" w:cs="Times New Roman"/>
          <w:sz w:val="28"/>
        </w:rPr>
        <w:t>. Количество дней проведения лучевой терапии (фракций);</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j</w:t>
      </w:r>
      <w:r w:rsidRPr="000342E9">
        <w:rPr>
          <w:rFonts w:ascii="PT Astra Serif" w:hAnsi="PT Astra Serif" w:cs="Times New Roman"/>
          <w:sz w:val="28"/>
        </w:rPr>
        <w:t>. Пол;</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k. Длительность лечения;</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l. 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rPr>
        <w:t>m. Показания к применению лекарственного препарата;</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n</w:t>
      </w:r>
      <w:r w:rsidRPr="000342E9">
        <w:rPr>
          <w:rFonts w:ascii="PT Astra Serif" w:hAnsi="PT Astra Serif" w:cs="Times New Roman"/>
          <w:sz w:val="28"/>
        </w:rPr>
        <w:t>.</w:t>
      </w:r>
      <w:r w:rsidRPr="000342E9">
        <w:rPr>
          <w:rFonts w:ascii="PT Astra Serif" w:hAnsi="PT Astra Serif" w:cs="Times New Roman"/>
          <w:sz w:val="28"/>
          <w:lang w:val="en-US"/>
        </w:rPr>
        <w:t> </w:t>
      </w:r>
      <w:r w:rsidRPr="000342E9">
        <w:rPr>
          <w:rFonts w:ascii="PT Astra Serif" w:hAnsi="PT Astra Serif" w:cs="Times New Roman"/>
          <w:sz w:val="28"/>
        </w:rPr>
        <w:t>Объем послеоперационных грыж брюшной стенки;</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o</w:t>
      </w:r>
      <w:r w:rsidRPr="000342E9">
        <w:rPr>
          <w:rFonts w:ascii="PT Astra Serif" w:hAnsi="PT Astra Serif" w:cs="Times New Roman"/>
          <w:sz w:val="28"/>
        </w:rPr>
        <w:t>. Степень тяжести заболевания;</w:t>
      </w:r>
    </w:p>
    <w:p w:rsidR="00FB57A5" w:rsidRPr="000342E9" w:rsidRDefault="00FB57A5" w:rsidP="00FB57A5">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p</w:t>
      </w:r>
      <w:r w:rsidRPr="000342E9">
        <w:rPr>
          <w:rFonts w:ascii="PT Astra Serif" w:hAnsi="PT Astra Serif"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оплаты случая лечения по КСГ в качестве основного диагноза указывается код по МКБ 10, являющийся основным поводом к госпитализации.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 В ряде случаев, предусмотренных Инструкцией, отнесение случая к той или иной КСГ может осуществляться с учетом кода диагноза по МКБ 10.</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то выбор между применением КСГ, определенной в соответствии с кодом диагноза по МКБ 10, и КСГ, определенной на основании кода Номенклатуры, осуществляется в соответствии с правилами.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Если пациенту оказывалось оперативное лечение и затратоемкость группы, к которой был отнесен данный случай в соответствии с кодом Номенклатуры, меньше затратоемкости группы, к которой его можно было отнести в соответствии с кодом МКБ 10, оплата осуществляется по группе с наибольшим коэффициентом, за исключением случаев.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Затраты по лечению больных в реанимационном отделении учтены в тарифах по законченному случаю лечения заболевания, включенного в соответствующую КСГ.</w:t>
      </w:r>
    </w:p>
    <w:p w:rsidR="004520C8" w:rsidRPr="000342E9" w:rsidRDefault="004520C8" w:rsidP="004520C8">
      <w:pPr>
        <w:pStyle w:val="ConsPlusNormal"/>
        <w:ind w:firstLine="540"/>
        <w:jc w:val="both"/>
        <w:rPr>
          <w:rFonts w:ascii="PT Astra Serif" w:hAnsi="PT Astra Serif" w:cs="Times New Roman"/>
          <w:sz w:val="16"/>
          <w:szCs w:val="16"/>
        </w:rPr>
      </w:pPr>
    </w:p>
    <w:p w:rsidR="004520C8" w:rsidRPr="000342E9" w:rsidRDefault="004520C8" w:rsidP="004520C8">
      <w:pPr>
        <w:pStyle w:val="ConsPlusNormal"/>
        <w:ind w:firstLine="540"/>
        <w:jc w:val="both"/>
        <w:rPr>
          <w:rFonts w:ascii="PT Astra Serif" w:hAnsi="PT Astra Serif" w:cs="Times New Roman"/>
          <w:sz w:val="28"/>
        </w:rPr>
      </w:pPr>
      <w:r w:rsidRPr="000342E9">
        <w:rPr>
          <w:rFonts w:ascii="PT Astra Serif" w:hAnsi="PT Astra Serif" w:cs="Times New Roman"/>
          <w:sz w:val="28"/>
        </w:rPr>
        <w:t>Расчет стоимости законченного случая лечения по КСГ осуществляется на основе следующих экономических параметров:</w:t>
      </w:r>
    </w:p>
    <w:p w:rsidR="004520C8" w:rsidRPr="000342E9" w:rsidRDefault="004520C8" w:rsidP="004520C8">
      <w:pPr>
        <w:pStyle w:val="ConsPlusNormal"/>
        <w:ind w:firstLine="567"/>
        <w:jc w:val="both"/>
        <w:rPr>
          <w:rFonts w:ascii="PT Astra Serif" w:hAnsi="PT Astra Serif" w:cs="Times New Roman"/>
          <w:sz w:val="28"/>
        </w:rPr>
      </w:pPr>
      <w:r w:rsidRPr="000342E9">
        <w:rPr>
          <w:rFonts w:ascii="PT Astra Serif" w:hAnsi="PT Astra Serif" w:cs="Times New Roman"/>
          <w:sz w:val="28"/>
          <w:szCs w:val="28"/>
        </w:rPr>
        <w:t>1. </w:t>
      </w:r>
      <w:r w:rsidRPr="000342E9">
        <w:rPr>
          <w:rFonts w:ascii="PT Astra Serif" w:hAnsi="PT Astra Serif" w:cs="Times New Roman"/>
          <w:sz w:val="28"/>
        </w:rPr>
        <w:t>Размер базовой ставки без учета коэффициента дифференциации;</w:t>
      </w:r>
    </w:p>
    <w:p w:rsidR="004520C8" w:rsidRPr="000342E9" w:rsidRDefault="004520C8" w:rsidP="004520C8">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2. Коэффициент относительной затратоемкости;</w:t>
      </w:r>
    </w:p>
    <w:p w:rsidR="004520C8" w:rsidRPr="000342E9" w:rsidRDefault="004520C8" w:rsidP="004520C8">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3. Коэффициент дифференциации (при наличии);</w:t>
      </w:r>
    </w:p>
    <w:p w:rsidR="004520C8" w:rsidRPr="000342E9" w:rsidRDefault="004520C8" w:rsidP="004520C8">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4. Коэффициент специфики оказания медицинской помощи;</w:t>
      </w:r>
    </w:p>
    <w:p w:rsidR="004520C8" w:rsidRPr="000342E9" w:rsidRDefault="004520C8" w:rsidP="004520C8">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5. Коэффициент уровня (подуровня) медицинской организации;</w:t>
      </w:r>
    </w:p>
    <w:p w:rsidR="004520C8" w:rsidRPr="000342E9" w:rsidRDefault="004520C8" w:rsidP="004520C8">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6. Коэффициент сложности лечения пациента.</w:t>
      </w:r>
    </w:p>
    <w:p w:rsidR="004520C8" w:rsidRPr="000342E9" w:rsidRDefault="004520C8" w:rsidP="004520C8">
      <w:pPr>
        <w:pStyle w:val="ConsPlusNormal"/>
        <w:ind w:firstLine="540"/>
        <w:jc w:val="both"/>
        <w:rPr>
          <w:rFonts w:ascii="PT Astra Serif" w:hAnsi="PT Astra Serif" w:cs="Times New Roman"/>
          <w:sz w:val="28"/>
        </w:rPr>
      </w:pPr>
      <w:r w:rsidRPr="000342E9">
        <w:rPr>
          <w:rFonts w:ascii="PT Astra Serif" w:hAnsi="PT Astra Serif" w:cs="Times New Roman"/>
          <w:sz w:val="28"/>
        </w:rPr>
        <w:t>Стоимость одного случая госпитализации в стационаре (ССксг) по КСГ (за исключением КСГ, в составе которых установлены доли заработной платы и прочих расходов) определяется по следующей формуле:</w:t>
      </w:r>
    </w:p>
    <w:p w:rsidR="004520C8" w:rsidRPr="000342E9" w:rsidRDefault="004520C8" w:rsidP="004520C8">
      <w:pPr>
        <w:pStyle w:val="ConsPlusNormal"/>
        <w:jc w:val="both"/>
        <w:rPr>
          <w:rFonts w:ascii="PT Astra Serif" w:hAnsi="PT Astra Serif" w:cs="Times New Roman"/>
          <w:sz w:val="16"/>
          <w:szCs w:val="16"/>
        </w:rPr>
      </w:pPr>
    </w:p>
    <w:p w:rsidR="004520C8" w:rsidRPr="000342E9" w:rsidRDefault="00BC103C" w:rsidP="004520C8">
      <w:pPr>
        <w:pStyle w:val="ConsPlusNormal"/>
        <w:jc w:val="center"/>
        <w:rPr>
          <w:rFonts w:ascii="PT Astra Serif" w:hAnsi="PT Astra Serif" w:cs="Times New Roman"/>
          <w:sz w:val="28"/>
        </w:rPr>
      </w:pPr>
      <m:oMath>
        <m:sSub>
          <m:sSubPr>
            <m:ctrlPr>
              <w:rPr>
                <w:rFonts w:ascii="Cambria Math" w:hAnsi="Cambria Math" w:cs="Times New Roman"/>
                <w:i/>
                <w:sz w:val="32"/>
                <w:szCs w:val="28"/>
              </w:rPr>
            </m:ctrlPr>
          </m:sSubPr>
          <m:e>
            <m:r>
              <w:rPr>
                <w:rFonts w:ascii="Cambria Math" w:hAnsi="Cambria Math" w:cs="Times New Roman"/>
                <w:sz w:val="32"/>
                <w:szCs w:val="28"/>
              </w:rPr>
              <m:t>СС</m:t>
            </m:r>
          </m:e>
          <m:sub>
            <m:r>
              <w:rPr>
                <w:rFonts w:ascii="Cambria Math" w:hAnsi="Cambria Math" w:cs="Times New Roman"/>
                <w:sz w:val="32"/>
                <w:szCs w:val="28"/>
              </w:rPr>
              <m:t>КСГ</m:t>
            </m:r>
          </m:sub>
        </m:sSub>
        <m:r>
          <w:rPr>
            <w:rFonts w:ascii="Cambria Math" w:hAnsi="Cambria Math" w:cs="Times New Roman"/>
            <w:sz w:val="32"/>
            <w:szCs w:val="28"/>
          </w:rPr>
          <m:t>=БС×КД×(</m:t>
        </m:r>
        <m:sSub>
          <m:sSubPr>
            <m:ctrlPr>
              <w:rPr>
                <w:rFonts w:ascii="Cambria Math" w:hAnsi="Cambria Math" w:cs="Times New Roman"/>
                <w:i/>
                <w:sz w:val="32"/>
                <w:szCs w:val="28"/>
              </w:rPr>
            </m:ctrlPr>
          </m:sSubPr>
          <m:e>
            <m:r>
              <w:rPr>
                <w:rFonts w:ascii="Cambria Math" w:hAnsi="Cambria Math" w:cs="Times New Roman"/>
                <w:sz w:val="32"/>
                <w:szCs w:val="28"/>
              </w:rPr>
              <m:t>КЗ</m:t>
            </m:r>
          </m:e>
          <m:sub>
            <m:r>
              <w:rPr>
                <w:rFonts w:ascii="Cambria Math" w:hAnsi="Cambria Math" w:cs="Times New Roman"/>
                <w:sz w:val="32"/>
                <w:szCs w:val="28"/>
              </w:rPr>
              <m:t>КСГ</m:t>
            </m:r>
          </m:sub>
        </m:sSub>
        <m:r>
          <w:rPr>
            <w:rFonts w:ascii="Cambria Math" w:hAnsi="Cambria Math" w:cs="Times New Roman"/>
            <w:sz w:val="32"/>
            <w:szCs w:val="28"/>
          </w:rPr>
          <m:t>×</m:t>
        </m:r>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r>
          <w:rPr>
            <w:rFonts w:ascii="Cambria Math" w:eastAsiaTheme="minorHAnsi" w:hAnsi="Cambria Math" w:cstheme="minorBidi"/>
            <w:sz w:val="29"/>
            <w:szCs w:val="29"/>
            <w:lang w:eastAsia="en-US"/>
          </w:rPr>
          <m:t>×</m:t>
        </m:r>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r>
          <w:rPr>
            <w:rFonts w:ascii="Cambria Math" w:hAnsi="Cambria Math" w:cs="Times New Roman"/>
            <w:sz w:val="32"/>
            <w:szCs w:val="28"/>
          </w:rPr>
          <m:t>+КСЛП)</m:t>
        </m:r>
      </m:oMath>
      <w:r w:rsidR="004520C8" w:rsidRPr="000342E9">
        <w:rPr>
          <w:rFonts w:ascii="PT Astra Serif" w:hAnsi="PT Astra Serif" w:cs="Times New Roman"/>
          <w:sz w:val="28"/>
        </w:rPr>
        <w:t>, где:</w:t>
      </w:r>
    </w:p>
    <w:p w:rsidR="004520C8" w:rsidRPr="000342E9" w:rsidRDefault="004520C8" w:rsidP="004520C8">
      <w:pPr>
        <w:pStyle w:val="ConsPlusNormal"/>
        <w:jc w:val="both"/>
        <w:rPr>
          <w:rFonts w:ascii="PT Astra Serif" w:hAnsi="PT Astra Serif"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4520C8" w:rsidRPr="000342E9" w:rsidTr="004520C8">
        <w:trPr>
          <w:gridAfter w:val="1"/>
          <w:wAfter w:w="62" w:type="dxa"/>
        </w:trPr>
        <w:tc>
          <w:tcPr>
            <w:tcW w:w="1622" w:type="dxa"/>
            <w:tcBorders>
              <w:top w:val="nil"/>
              <w:left w:val="nil"/>
              <w:bottom w:val="nil"/>
              <w:right w:val="nil"/>
            </w:tcBorders>
          </w:tcPr>
          <w:p w:rsidR="004520C8" w:rsidRPr="000342E9" w:rsidRDefault="004520C8" w:rsidP="004520C8">
            <w:pPr>
              <w:pStyle w:val="ConsPlusNormal"/>
              <w:jc w:val="center"/>
              <w:rPr>
                <w:rFonts w:ascii="PT Astra Serif" w:hAnsi="PT Astra Serif" w:cs="Times New Roman"/>
                <w:sz w:val="28"/>
              </w:rPr>
            </w:pPr>
            <w:r w:rsidRPr="000342E9">
              <w:rPr>
                <w:rFonts w:ascii="PT Astra Serif" w:hAnsi="PT Astra Serif" w:cs="Times New Roman"/>
                <w:sz w:val="28"/>
              </w:rPr>
              <w:t>БС</w:t>
            </w:r>
          </w:p>
        </w:tc>
        <w:tc>
          <w:tcPr>
            <w:tcW w:w="7448" w:type="dxa"/>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базовая ставка, рублей;</w:t>
            </w:r>
          </w:p>
        </w:tc>
      </w:tr>
      <w:tr w:rsidR="004520C8" w:rsidRPr="000342E9" w:rsidTr="004520C8">
        <w:tc>
          <w:tcPr>
            <w:tcW w:w="1622" w:type="dxa"/>
            <w:tcBorders>
              <w:top w:val="nil"/>
              <w:left w:val="nil"/>
              <w:bottom w:val="nil"/>
              <w:right w:val="nil"/>
            </w:tcBorders>
          </w:tcPr>
          <w:p w:rsidR="004520C8" w:rsidRPr="000342E9" w:rsidRDefault="00BC103C" w:rsidP="004520C8">
            <w:pPr>
              <w:pStyle w:val="ConsPlusNormal"/>
              <w:rPr>
                <w:rFonts w:ascii="PT Astra Serif" w:hAnsi="PT Astra Serif" w:cs="Times New Roman"/>
                <w:sz w:val="28"/>
              </w:rPr>
            </w:pPr>
            <m:oMathPara>
              <m:oMath>
                <m:sSub>
                  <m:sSubPr>
                    <m:ctrlPr>
                      <w:rPr>
                        <w:rFonts w:ascii="Cambria Math" w:hAnsi="Cambria Math" w:cs="Times New Roman"/>
                        <w:i/>
                        <w:sz w:val="28"/>
                        <w:vertAlign w:val="subscript"/>
                      </w:rPr>
                    </m:ctrlPr>
                  </m:sSubPr>
                  <m:e>
                    <m:r>
                      <w:rPr>
                        <w:rFonts w:ascii="Cambria Math" w:hAnsi="Cambria Math" w:cs="Times New Roman"/>
                        <w:sz w:val="28"/>
                        <w:vertAlign w:val="subscript"/>
                      </w:rPr>
                      <m:t>КЗ</m:t>
                    </m:r>
                  </m:e>
                  <m:sub>
                    <m:r>
                      <w:rPr>
                        <w:rFonts w:ascii="Cambria Math" w:hAnsi="Cambria Math" w:cs="Times New Roman"/>
                        <w:sz w:val="28"/>
                        <w:vertAlign w:val="subscript"/>
                      </w:rPr>
                      <m:t>КСГ</m:t>
                    </m:r>
                  </m:sub>
                </m:sSub>
              </m:oMath>
            </m:oMathPara>
          </w:p>
        </w:tc>
        <w:tc>
          <w:tcPr>
            <w:tcW w:w="7510" w:type="dxa"/>
            <w:gridSpan w:val="2"/>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относительной затратоемкости КСГ (подгруппы в составе КСГ), к которой отнесен данный случай госпитализации;</w:t>
            </w:r>
          </w:p>
        </w:tc>
      </w:tr>
      <w:tr w:rsidR="004520C8" w:rsidRPr="000342E9" w:rsidTr="004520C8">
        <w:tc>
          <w:tcPr>
            <w:tcW w:w="1622" w:type="dxa"/>
            <w:tcBorders>
              <w:top w:val="nil"/>
              <w:left w:val="nil"/>
              <w:bottom w:val="nil"/>
              <w:right w:val="nil"/>
            </w:tcBorders>
          </w:tcPr>
          <w:p w:rsidR="004520C8" w:rsidRPr="000342E9" w:rsidRDefault="00BC103C" w:rsidP="004520C8">
            <w:pPr>
              <w:pStyle w:val="ConsPlusNormal"/>
              <w:jc w:val="center"/>
              <w:rPr>
                <w:rFonts w:ascii="PT Astra Serif" w:eastAsia="Calibri" w:hAnsi="PT Astra Serif" w:cs="Times New Roman"/>
                <w:sz w:val="29"/>
                <w:szCs w:val="29"/>
                <w:lang w:eastAsia="en-US"/>
              </w:rPr>
            </w:pPr>
            <m:oMathPara>
              <m:oMath>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510" w:type="dxa"/>
            <w:gridSpan w:val="2"/>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4520C8" w:rsidRPr="000342E9" w:rsidTr="004520C8">
        <w:tc>
          <w:tcPr>
            <w:tcW w:w="1622" w:type="dxa"/>
            <w:tcBorders>
              <w:top w:val="nil"/>
              <w:left w:val="nil"/>
              <w:bottom w:val="nil"/>
              <w:right w:val="nil"/>
            </w:tcBorders>
          </w:tcPr>
          <w:p w:rsidR="004520C8" w:rsidRPr="000342E9" w:rsidRDefault="00BC103C" w:rsidP="004520C8">
            <w:pPr>
              <w:pStyle w:val="ConsPlusNormal"/>
              <w:jc w:val="center"/>
              <w:rPr>
                <w:rFonts w:ascii="PT Astra Serif" w:hAnsi="PT Astra Serif" w:cs="Times New Roman"/>
                <w:sz w:val="28"/>
              </w:rPr>
            </w:pPr>
            <m:oMathPara>
              <m:oMath>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510" w:type="dxa"/>
            <w:gridSpan w:val="2"/>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уровня медицинской организации, в которой был пролечен пациент;</w:t>
            </w:r>
          </w:p>
        </w:tc>
      </w:tr>
      <w:tr w:rsidR="004520C8" w:rsidRPr="000342E9" w:rsidTr="004520C8">
        <w:tc>
          <w:tcPr>
            <w:tcW w:w="1622" w:type="dxa"/>
            <w:tcBorders>
              <w:top w:val="nil"/>
              <w:left w:val="nil"/>
              <w:bottom w:val="nil"/>
              <w:right w:val="nil"/>
            </w:tcBorders>
          </w:tcPr>
          <w:p w:rsidR="004520C8" w:rsidRPr="000342E9" w:rsidRDefault="004520C8" w:rsidP="004520C8">
            <w:pPr>
              <w:pStyle w:val="ConsPlusNormal"/>
              <w:jc w:val="center"/>
              <w:rPr>
                <w:rFonts w:ascii="PT Astra Serif" w:hAnsi="PT Astra Serif" w:cs="Times New Roman"/>
                <w:sz w:val="28"/>
              </w:rPr>
            </w:pPr>
            <w:r w:rsidRPr="000342E9">
              <w:rPr>
                <w:rFonts w:ascii="PT Astra Serif" w:hAnsi="PT Astra Serif" w:cs="Times New Roman"/>
                <w:sz w:val="28"/>
              </w:rPr>
              <w:t>КД</w:t>
            </w:r>
          </w:p>
        </w:tc>
        <w:tc>
          <w:tcPr>
            <w:tcW w:w="7510" w:type="dxa"/>
            <w:gridSpan w:val="2"/>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0342E9">
              <w:rPr>
                <w:rFonts w:ascii="PT Astra Serif" w:hAnsi="PT Astra Serif" w:cs="Times New Roman"/>
                <w:sz w:val="28"/>
              </w:rPr>
              <w:softHyphen/>
              <w:t xml:space="preserve"> Постановление № 462).</w:t>
            </w:r>
          </w:p>
        </w:tc>
      </w:tr>
      <w:tr w:rsidR="004520C8" w:rsidRPr="000342E9" w:rsidTr="004520C8">
        <w:tc>
          <w:tcPr>
            <w:tcW w:w="1622" w:type="dxa"/>
            <w:tcBorders>
              <w:top w:val="nil"/>
              <w:left w:val="nil"/>
              <w:bottom w:val="nil"/>
              <w:right w:val="nil"/>
            </w:tcBorders>
          </w:tcPr>
          <w:p w:rsidR="004520C8" w:rsidRPr="000342E9" w:rsidRDefault="004520C8" w:rsidP="004520C8">
            <w:pPr>
              <w:pStyle w:val="ConsPlusNormal"/>
              <w:jc w:val="center"/>
              <w:rPr>
                <w:rFonts w:ascii="PT Astra Serif" w:hAnsi="PT Astra Serif" w:cs="Times New Roman"/>
                <w:sz w:val="28"/>
              </w:rPr>
            </w:pPr>
            <w:r w:rsidRPr="000342E9">
              <w:rPr>
                <w:rFonts w:ascii="PT Astra Serif" w:hAnsi="PT Astra Serif" w:cs="Times New Roman"/>
                <w:sz w:val="28"/>
              </w:rPr>
              <w:t>КСЛП</w:t>
            </w:r>
          </w:p>
        </w:tc>
        <w:tc>
          <w:tcPr>
            <w:tcW w:w="7510" w:type="dxa"/>
            <w:gridSpan w:val="2"/>
            <w:tcBorders>
              <w:top w:val="nil"/>
              <w:left w:val="nil"/>
              <w:bottom w:val="nil"/>
              <w:right w:val="nil"/>
            </w:tcBorders>
          </w:tcPr>
          <w:p w:rsidR="004520C8" w:rsidRPr="000342E9" w:rsidRDefault="004520C8"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сложности лечения пациента (при необходимости, сумма применяемых КСЛП)</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Коэффициент дифференциации, рассчитанный в соответствии с </w:t>
      </w:r>
      <w:hyperlink r:id="rId27" w:history="1">
        <w:r w:rsidRPr="000342E9">
          <w:rPr>
            <w:rFonts w:ascii="PT Astra Serif" w:hAnsi="PT Astra Serif"/>
            <w:sz w:val="28"/>
            <w:szCs w:val="28"/>
          </w:rPr>
          <w:t>постановлением</w:t>
        </w:r>
      </w:hyperlink>
      <w:r w:rsidRPr="000342E9">
        <w:rPr>
          <w:rFonts w:ascii="PT Astra Serif" w:hAnsi="PT Astra Serif"/>
          <w:sz w:val="28"/>
          <w:szCs w:val="28"/>
        </w:rPr>
        <w:t xml:space="preserve"> Правительства Росс</w:t>
      </w:r>
      <w:r w:rsidR="004520C8" w:rsidRPr="000342E9">
        <w:rPr>
          <w:rFonts w:ascii="PT Astra Serif" w:hAnsi="PT Astra Serif"/>
          <w:sz w:val="28"/>
          <w:szCs w:val="28"/>
        </w:rPr>
        <w:t>ийской Федерации от 05.05.2012 №</w:t>
      </w:r>
      <w:r w:rsidRPr="000342E9">
        <w:rPr>
          <w:rFonts w:ascii="PT Astra Serif" w:hAnsi="PT Astra Serif"/>
          <w:sz w:val="28"/>
          <w:szCs w:val="28"/>
        </w:rPr>
        <w:t xml:space="preserve"> 462 составляет 1,0.</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Коэффициент специфики применяется к КСГ в целом и является единым для всех уровней медицинских организаций.</w:t>
      </w:r>
    </w:p>
    <w:p w:rsidR="00FA7020" w:rsidRPr="000342E9" w:rsidRDefault="00FA7020" w:rsidP="00FA7020">
      <w:pPr>
        <w:pStyle w:val="ConsPlusNormal"/>
        <w:ind w:firstLine="540"/>
        <w:jc w:val="both"/>
        <w:rPr>
          <w:rFonts w:ascii="PT Astra Serif" w:hAnsi="PT Astra Serif"/>
          <w:sz w:val="28"/>
          <w:szCs w:val="28"/>
        </w:rPr>
      </w:pPr>
      <w:r w:rsidRPr="000342E9">
        <w:rPr>
          <w:rFonts w:ascii="PT Astra Serif" w:hAnsi="PT Astra Serif"/>
          <w:sz w:val="28"/>
          <w:szCs w:val="28"/>
        </w:rPr>
        <w:t>Коэффициент уровня устанавливается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установлены разные коэффициенты уровня медицинской организации.</w:t>
      </w:r>
    </w:p>
    <w:p w:rsidR="00FA7020" w:rsidRPr="000342E9" w:rsidRDefault="00FA7020" w:rsidP="00FA7020">
      <w:pPr>
        <w:pStyle w:val="ConsPlusNormal"/>
        <w:ind w:firstLine="540"/>
        <w:jc w:val="both"/>
        <w:rPr>
          <w:rFonts w:ascii="PT Astra Serif" w:hAnsi="PT Astra Serif"/>
          <w:sz w:val="28"/>
          <w:szCs w:val="28"/>
        </w:rPr>
      </w:pPr>
      <w:r w:rsidRPr="000342E9">
        <w:rPr>
          <w:rFonts w:ascii="PT Astra Serif" w:hAnsi="PT Astra Serif"/>
          <w:sz w:val="28"/>
          <w:szCs w:val="28"/>
        </w:rPr>
        <w:t>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коэффициент уровня при оплате не применяется (принимается равным 1). Исчерпывающий перечень таких КСГ установлен Приложением 18.</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 подгруппам в составе КСГ коэффициент специфики не применяется.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 КСГ, включенным в КПГ st19 "Онкология" и st08 "Детская онкология", коэффициент специфики не применяется (устанавливается в значении 1).</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1230DF" w:rsidRPr="000342E9" w:rsidRDefault="001230DF" w:rsidP="00637691">
      <w:pPr>
        <w:pStyle w:val="ConsPlusNormal"/>
        <w:jc w:val="both"/>
        <w:outlineLvl w:val="3"/>
        <w:rPr>
          <w:rFonts w:ascii="PT Astra Serif" w:hAnsi="PT Astra Serif"/>
          <w:sz w:val="16"/>
          <w:szCs w:val="16"/>
        </w:rPr>
      </w:pPr>
    </w:p>
    <w:p w:rsidR="00747F73" w:rsidRPr="000342E9" w:rsidRDefault="00747F73" w:rsidP="001230DF">
      <w:pPr>
        <w:pStyle w:val="ConsPlusNormal"/>
        <w:ind w:firstLine="540"/>
        <w:jc w:val="both"/>
        <w:outlineLvl w:val="3"/>
        <w:rPr>
          <w:rFonts w:ascii="PT Astra Serif" w:hAnsi="PT Astra Serif"/>
          <w:sz w:val="28"/>
          <w:szCs w:val="28"/>
        </w:rPr>
      </w:pPr>
      <w:r w:rsidRPr="000342E9">
        <w:rPr>
          <w:rFonts w:ascii="PT Astra Serif" w:hAnsi="PT Astra Serif"/>
          <w:sz w:val="28"/>
          <w:szCs w:val="28"/>
        </w:rPr>
        <w:t>Таблица 1</w:t>
      </w:r>
      <w:r w:rsidR="00637691" w:rsidRPr="000342E9">
        <w:rPr>
          <w:rFonts w:ascii="PT Astra Serif" w:hAnsi="PT Astra Serif"/>
          <w:sz w:val="28"/>
          <w:szCs w:val="28"/>
        </w:rPr>
        <w:t xml:space="preserve">. </w:t>
      </w:r>
      <w:r w:rsidRPr="000342E9">
        <w:rPr>
          <w:rFonts w:ascii="PT Astra Serif" w:hAnsi="PT Astra Serif"/>
          <w:sz w:val="28"/>
          <w:szCs w:val="28"/>
        </w:rPr>
        <w:t>КСГ, к ко</w:t>
      </w:r>
      <w:r w:rsidR="00637691" w:rsidRPr="000342E9">
        <w:rPr>
          <w:rFonts w:ascii="PT Astra Serif" w:hAnsi="PT Astra Serif"/>
          <w:sz w:val="28"/>
          <w:szCs w:val="28"/>
        </w:rPr>
        <w:t xml:space="preserve">торым не применяются понижающие </w:t>
      </w:r>
      <w:r w:rsidRPr="000342E9">
        <w:rPr>
          <w:rFonts w:ascii="PT Astra Serif" w:hAnsi="PT Astra Serif"/>
          <w:sz w:val="28"/>
          <w:szCs w:val="28"/>
        </w:rPr>
        <w:t>коэффициенты специфики</w:t>
      </w:r>
    </w:p>
    <w:tbl>
      <w:tblPr>
        <w:tblStyle w:val="ac"/>
        <w:tblW w:w="0" w:type="auto"/>
        <w:tblInd w:w="108" w:type="dxa"/>
        <w:tblLook w:val="04A0" w:firstRow="1" w:lastRow="0" w:firstColumn="1" w:lastColumn="0" w:noHBand="0" w:noVBand="1"/>
      </w:tblPr>
      <w:tblGrid>
        <w:gridCol w:w="1366"/>
        <w:gridCol w:w="8096"/>
      </w:tblGrid>
      <w:tr w:rsidR="00637691" w:rsidRPr="000342E9" w:rsidTr="002B412C">
        <w:trPr>
          <w:tblHeader/>
        </w:trPr>
        <w:tc>
          <w:tcPr>
            <w:tcW w:w="1366" w:type="dxa"/>
            <w:vAlign w:val="center"/>
          </w:tcPr>
          <w:p w:rsidR="00637691" w:rsidRPr="000342E9" w:rsidRDefault="00637691" w:rsidP="002B412C">
            <w:pPr>
              <w:contextualSpacing/>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 КСГ</w:t>
            </w:r>
          </w:p>
        </w:tc>
        <w:tc>
          <w:tcPr>
            <w:tcW w:w="8097" w:type="dxa"/>
            <w:vAlign w:val="center"/>
          </w:tcPr>
          <w:p w:rsidR="00637691" w:rsidRPr="000342E9" w:rsidRDefault="00637691" w:rsidP="002B412C">
            <w:pPr>
              <w:contextualSpacing/>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Наименование КСГ</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st13.002</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Нестабильная стенокардия, инфаркт миокарда, легочная эмболия (уровень 2)</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st13.005</w:t>
            </w:r>
          </w:p>
        </w:tc>
        <w:tc>
          <w:tcPr>
            <w:tcW w:w="8097" w:type="dxa"/>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Нарушения ритма и проводимости (уровень 2)</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st13.007</w:t>
            </w:r>
          </w:p>
        </w:tc>
        <w:tc>
          <w:tcPr>
            <w:tcW w:w="8097" w:type="dxa"/>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Эндокардит, миокардит, перикардит, кардиомиопатии (уровень 2)</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st15.015</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Инфаркт мозга (уровень 2)</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st15.016</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Инфаркт мозга (уровень 3)</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st17.001</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Малая масса тела при рождении, недоношенность</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st17.002</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Крайне малая масса тела при рождении, крайняя незрелость</w:t>
            </w:r>
          </w:p>
        </w:tc>
      </w:tr>
      <w:tr w:rsidR="00637691" w:rsidRPr="000342E9" w:rsidTr="002B412C">
        <w:tc>
          <w:tcPr>
            <w:tcW w:w="1366" w:type="dxa"/>
            <w:vAlign w:val="center"/>
          </w:tcPr>
          <w:p w:rsidR="00637691" w:rsidRPr="000342E9" w:rsidRDefault="00637691" w:rsidP="002B412C">
            <w:pPr>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st17.003</w:t>
            </w:r>
          </w:p>
        </w:tc>
        <w:tc>
          <w:tcPr>
            <w:tcW w:w="8097" w:type="dxa"/>
            <w:vAlign w:val="bottom"/>
          </w:tcPr>
          <w:p w:rsidR="00637691" w:rsidRPr="000342E9" w:rsidRDefault="00637691" w:rsidP="002B412C">
            <w:pP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Лечение новорожденных с тяжелой патологией с применением аппаратных методов поддержки или замещения витальных функций</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rsidR="00747F73" w:rsidRPr="000342E9" w:rsidRDefault="00747F73">
      <w:pPr>
        <w:pStyle w:val="ConsPlusNormal"/>
        <w:jc w:val="both"/>
        <w:rPr>
          <w:rFonts w:ascii="PT Astra Serif" w:hAnsi="PT Astra Serif"/>
          <w:sz w:val="16"/>
          <w:szCs w:val="16"/>
        </w:rPr>
      </w:pPr>
    </w:p>
    <w:p w:rsidR="00637691" w:rsidRPr="000342E9" w:rsidRDefault="00637691" w:rsidP="00637691">
      <w:pPr>
        <w:spacing w:after="0" w:line="240" w:lineRule="auto"/>
        <w:ind w:firstLine="567"/>
        <w:contextualSpacing/>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Таблица 2. Перечень КСГ, к которым не применяются повышающие коэффициенты специфики.</w:t>
      </w:r>
    </w:p>
    <w:tbl>
      <w:tblPr>
        <w:tblStyle w:val="ac"/>
        <w:tblW w:w="0" w:type="auto"/>
        <w:tblInd w:w="108" w:type="dxa"/>
        <w:tblLook w:val="04A0" w:firstRow="1" w:lastRow="0" w:firstColumn="1" w:lastColumn="0" w:noHBand="0" w:noVBand="1"/>
      </w:tblPr>
      <w:tblGrid>
        <w:gridCol w:w="1365"/>
        <w:gridCol w:w="8097"/>
      </w:tblGrid>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 КСГ</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Наименование КСГ</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st04.001</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Язва желудка и двенадцатиперстной кишки</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st12.001</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Кишечные инфекции, взрослые</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st16.003</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Дорсопатии, спондилопатии, остеопатии</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st27.001</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Болезни пищевода, гастрит, дуоденит, другие болезни желудка и двенадцатиперстной кишки</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st27.003</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Болезни желчного пузыря</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st27.005</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Гипертоническая болезнь в стадии обострения</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st27.006</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Стенокардия (кроме нестабильной), хроническая ишемическая болезнь сердца (уровень 1)</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st27.010</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Бронхит необструктивный, симптомы и признаки, относящиеся к органам дыхания</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st30.004</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Болезни предстательной железы</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st31.002</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Операции на коже, подкожной клетчатке, придатках кожи (уровень 1)</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st31.012</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Артрозы, другие поражения суставов, болезни мягких тканей</w:t>
            </w:r>
          </w:p>
        </w:tc>
      </w:tr>
      <w:tr w:rsidR="00637691" w:rsidRPr="000342E9" w:rsidTr="000E28ED">
        <w:tc>
          <w:tcPr>
            <w:tcW w:w="1366"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st31.018</w:t>
            </w:r>
          </w:p>
        </w:tc>
        <w:tc>
          <w:tcPr>
            <w:tcW w:w="8132" w:type="dxa"/>
            <w:vAlign w:val="center"/>
          </w:tcPr>
          <w:p w:rsidR="00637691" w:rsidRPr="000342E9" w:rsidRDefault="00637691" w:rsidP="002B412C">
            <w:pPr>
              <w:ind w:firstLine="34"/>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Открытые раны, поверхностные, другие и неуточненные травмы</w:t>
            </w:r>
          </w:p>
        </w:tc>
      </w:tr>
    </w:tbl>
    <w:p w:rsidR="00747F73" w:rsidRPr="000342E9" w:rsidRDefault="00747F73">
      <w:pPr>
        <w:pStyle w:val="ConsPlusNormal"/>
        <w:jc w:val="both"/>
        <w:rPr>
          <w:rFonts w:ascii="PT Astra Serif" w:hAnsi="PT Astra Serif"/>
          <w:sz w:val="16"/>
          <w:szCs w:val="16"/>
        </w:rPr>
      </w:pPr>
    </w:p>
    <w:p w:rsidR="00747F73" w:rsidRPr="000342E9" w:rsidRDefault="00747F73" w:rsidP="00637691">
      <w:pPr>
        <w:pStyle w:val="ConsPlusNormal"/>
        <w:ind w:firstLine="539"/>
        <w:jc w:val="both"/>
        <w:rPr>
          <w:rFonts w:ascii="PT Astra Serif" w:hAnsi="PT Astra Serif"/>
          <w:sz w:val="28"/>
          <w:szCs w:val="28"/>
        </w:rPr>
      </w:pPr>
      <w:r w:rsidRPr="000342E9">
        <w:rPr>
          <w:rFonts w:ascii="PT Astra Serif" w:hAnsi="PT Astra Serif"/>
          <w:sz w:val="28"/>
          <w:szCs w:val="28"/>
        </w:rPr>
        <w:t>В целях регулирования более высокого уровня затрат на оказание медицинской помощи, уровня госпитализации отдельных групп заболеваний, а также учета особенностей оказания медицинской помощи, предусмотрено также установление поправочных коэффициентов: коэффициента специфики и сложности лечения пациента.</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3"/>
        <w:rPr>
          <w:rFonts w:ascii="PT Astra Serif" w:hAnsi="PT Astra Serif"/>
          <w:sz w:val="28"/>
          <w:szCs w:val="28"/>
        </w:rPr>
      </w:pPr>
      <w:r w:rsidRPr="000342E9">
        <w:rPr>
          <w:rFonts w:ascii="PT Astra Serif" w:hAnsi="PT Astra Serif"/>
          <w:sz w:val="28"/>
          <w:szCs w:val="28"/>
        </w:rPr>
        <w:t>Перечень случаев, для которых установлен КСЛП</w:t>
      </w:r>
    </w:p>
    <w:p w:rsidR="001272D6" w:rsidRPr="000342E9" w:rsidRDefault="001272D6" w:rsidP="001272D6">
      <w:pPr>
        <w:widowControl w:val="0"/>
        <w:autoSpaceDE w:val="0"/>
        <w:autoSpaceDN w:val="0"/>
        <w:spacing w:after="0" w:line="240" w:lineRule="auto"/>
        <w:rPr>
          <w:rFonts w:ascii="PT Astra Serif" w:eastAsia="Times New Roman" w:hAnsi="PT Astra Serif" w:cs="Times New Roman"/>
          <w:sz w:val="16"/>
          <w:szCs w:val="16"/>
          <w:lang w:eastAsia="ru-RU"/>
        </w:rPr>
      </w:pPr>
    </w:p>
    <w:tbl>
      <w:tblPr>
        <w:tblStyle w:val="ac"/>
        <w:tblW w:w="9747" w:type="dxa"/>
        <w:tblLook w:val="04A0" w:firstRow="1" w:lastRow="0" w:firstColumn="1" w:lastColumn="0" w:noHBand="0" w:noVBand="1"/>
      </w:tblPr>
      <w:tblGrid>
        <w:gridCol w:w="566"/>
        <w:gridCol w:w="7622"/>
        <w:gridCol w:w="1559"/>
      </w:tblGrid>
      <w:tr w:rsidR="001272D6" w:rsidRPr="000342E9" w:rsidTr="00637691">
        <w:tc>
          <w:tcPr>
            <w:tcW w:w="566" w:type="dxa"/>
          </w:tcPr>
          <w:p w:rsidR="001272D6" w:rsidRPr="000342E9" w:rsidRDefault="001272D6" w:rsidP="001272D6">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w:t>
            </w:r>
          </w:p>
        </w:tc>
        <w:tc>
          <w:tcPr>
            <w:tcW w:w="7622" w:type="dxa"/>
          </w:tcPr>
          <w:p w:rsidR="001272D6" w:rsidRPr="000342E9" w:rsidRDefault="001272D6" w:rsidP="001272D6">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Случаи, для которых установлен КСЛП</w:t>
            </w:r>
          </w:p>
        </w:tc>
        <w:tc>
          <w:tcPr>
            <w:tcW w:w="1559" w:type="dxa"/>
          </w:tcPr>
          <w:p w:rsidR="001272D6" w:rsidRPr="000342E9" w:rsidRDefault="001272D6" w:rsidP="001272D6">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Значение КСЛП</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w:t>
            </w:r>
          </w:p>
        </w:tc>
        <w:tc>
          <w:tcPr>
            <w:tcW w:w="7622" w:type="dxa"/>
            <w:vAlign w:val="center"/>
          </w:tcPr>
          <w:p w:rsidR="00637691" w:rsidRPr="000342E9" w:rsidRDefault="001272D6" w:rsidP="00637691">
            <w:pPr>
              <w:widowControl w:val="0"/>
              <w:autoSpaceDE w:val="0"/>
              <w:autoSpaceDN w:val="0"/>
              <w:ind w:right="-789"/>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 xml:space="preserve">предоставление спального места и питания законному представителю несовершеннолетних (дети до 4 лет, дети </w:t>
            </w:r>
          </w:p>
          <w:p w:rsidR="00637691" w:rsidRPr="000342E9" w:rsidRDefault="001272D6" w:rsidP="00637691">
            <w:pPr>
              <w:widowControl w:val="0"/>
              <w:autoSpaceDE w:val="0"/>
              <w:autoSpaceDN w:val="0"/>
              <w:ind w:right="-789"/>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2</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0,6</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3</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 xml:space="preserve">оказание медицинской помощи пациенту в возрасте </w:t>
            </w:r>
            <w:r w:rsidRPr="000342E9">
              <w:rPr>
                <w:rFonts w:ascii="PT Astra Serif" w:hAnsi="PT Astra Serif" w:cs="Times New Roman"/>
                <w:sz w:val="28"/>
                <w:szCs w:val="28"/>
              </w:rPr>
              <w:t>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4</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развертывание индивидуального поста</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5</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наличие у пациента тяжелой сопутствующей патологии</w:t>
            </w:r>
            <w:r w:rsidRPr="000342E9">
              <w:rPr>
                <w:rFonts w:ascii="PT Astra Serif" w:eastAsia="Times New Roman" w:hAnsi="PT Astra Serif" w:cs="Times New Roman"/>
                <w:sz w:val="28"/>
                <w:szCs w:val="20"/>
                <w:vertAlign w:val="superscript"/>
                <w:lang w:eastAsia="ru-RU"/>
              </w:rPr>
              <w:t>1</w:t>
            </w:r>
            <w:r w:rsidRPr="000342E9">
              <w:rPr>
                <w:rFonts w:ascii="PT Astra Serif" w:eastAsia="Times New Roman" w:hAnsi="PT Astra Serif" w:cs="Times New Roman"/>
                <w:sz w:val="28"/>
                <w:szCs w:val="20"/>
                <w:lang w:eastAsia="ru-RU"/>
              </w:rPr>
              <w:t>, требующей оказания медицинской помощи в период госпитализации</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0,6</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6</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1)</w:t>
            </w:r>
            <w:r w:rsidRPr="000342E9">
              <w:rPr>
                <w:rFonts w:ascii="PT Astra Serif" w:hAnsi="PT Astra Serif" w:cs="Times New Roman"/>
                <w:sz w:val="24"/>
                <w:szCs w:val="24"/>
                <w:vertAlign w:val="superscript"/>
              </w:rPr>
              <w:t xml:space="preserve"> 2</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0,05</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7</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2)</w:t>
            </w:r>
            <w:r w:rsidRPr="000342E9">
              <w:rPr>
                <w:rFonts w:ascii="PT Astra Serif" w:hAnsi="PT Astra Serif" w:cs="Times New Roman"/>
                <w:sz w:val="24"/>
                <w:szCs w:val="24"/>
                <w:vertAlign w:val="superscript"/>
              </w:rPr>
              <w:t xml:space="preserve"> 2</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0,47</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8</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3)</w:t>
            </w:r>
            <w:r w:rsidRPr="000342E9">
              <w:rPr>
                <w:rFonts w:ascii="PT Astra Serif" w:hAnsi="PT Astra Serif" w:cs="Times New Roman"/>
                <w:sz w:val="24"/>
                <w:szCs w:val="24"/>
                <w:vertAlign w:val="superscript"/>
              </w:rPr>
              <w:t xml:space="preserve"> 2</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1,16</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9</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4)</w:t>
            </w:r>
            <w:r w:rsidRPr="000342E9">
              <w:rPr>
                <w:rFonts w:ascii="PT Astra Serif" w:hAnsi="PT Astra Serif" w:cs="Times New Roman"/>
                <w:sz w:val="24"/>
                <w:szCs w:val="24"/>
                <w:vertAlign w:val="superscript"/>
              </w:rPr>
              <w:t xml:space="preserve"> 2</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2,07</w:t>
            </w:r>
          </w:p>
        </w:tc>
      </w:tr>
      <w:tr w:rsidR="001272D6" w:rsidRPr="000342E9" w:rsidTr="00637691">
        <w:tc>
          <w:tcPr>
            <w:tcW w:w="566"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10</w:t>
            </w:r>
          </w:p>
        </w:tc>
        <w:tc>
          <w:tcPr>
            <w:tcW w:w="7622" w:type="dxa"/>
            <w:vAlign w:val="center"/>
          </w:tcPr>
          <w:p w:rsidR="001272D6" w:rsidRPr="000342E9" w:rsidRDefault="001272D6" w:rsidP="00637691">
            <w:pPr>
              <w:widowControl w:val="0"/>
              <w:autoSpaceDE w:val="0"/>
              <w:autoSpaceDN w:val="0"/>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5)</w:t>
            </w:r>
            <w:r w:rsidRPr="000342E9">
              <w:rPr>
                <w:rFonts w:ascii="PT Astra Serif" w:hAnsi="PT Astra Serif" w:cs="Times New Roman"/>
                <w:sz w:val="24"/>
                <w:szCs w:val="24"/>
                <w:vertAlign w:val="superscript"/>
              </w:rPr>
              <w:t xml:space="preserve"> 2</w:t>
            </w:r>
          </w:p>
        </w:tc>
        <w:tc>
          <w:tcPr>
            <w:tcW w:w="1559" w:type="dxa"/>
            <w:vAlign w:val="center"/>
          </w:tcPr>
          <w:p w:rsidR="001272D6" w:rsidRPr="000342E9" w:rsidRDefault="001272D6" w:rsidP="001272D6">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3,49</w:t>
            </w:r>
          </w:p>
        </w:tc>
      </w:tr>
    </w:tbl>
    <w:p w:rsidR="001272D6" w:rsidRPr="000342E9" w:rsidRDefault="001272D6" w:rsidP="001272D6">
      <w:pPr>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vertAlign w:val="superscript"/>
        </w:rPr>
        <w:t xml:space="preserve">1 </w:t>
      </w:r>
      <w:r w:rsidRPr="000342E9">
        <w:rPr>
          <w:rFonts w:ascii="PT Astra Serif" w:hAnsi="PT Astra Serif" w:cs="Times New Roman"/>
          <w:sz w:val="24"/>
          <w:szCs w:val="24"/>
        </w:rPr>
        <w: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rsidR="001272D6" w:rsidRPr="000342E9" w:rsidRDefault="001272D6" w:rsidP="001272D6">
      <w:pPr>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vertAlign w:val="superscript"/>
        </w:rPr>
        <w:t>2</w:t>
      </w:r>
      <w:r w:rsidRPr="000342E9">
        <w:rPr>
          <w:rFonts w:ascii="PT Astra Serif" w:hAnsi="PT Astra Serif" w:cs="Times New Roman"/>
          <w:sz w:val="24"/>
          <w:szCs w:val="24"/>
        </w:rPr>
        <w:t xml:space="preserve"> – перечень возможных операций, а также критерии отнесения соответствующих операций к уровню КСЛП определен настоящим </w:t>
      </w:r>
      <w:r w:rsidR="0049219D" w:rsidRPr="000342E9">
        <w:rPr>
          <w:rFonts w:ascii="PT Astra Serif" w:hAnsi="PT Astra Serif" w:cs="Times New Roman"/>
          <w:sz w:val="24"/>
          <w:szCs w:val="24"/>
        </w:rPr>
        <w:t>пунктом</w:t>
      </w:r>
    </w:p>
    <w:p w:rsidR="000E28ED" w:rsidRPr="000342E9" w:rsidRDefault="000E28ED" w:rsidP="001272D6">
      <w:pPr>
        <w:spacing w:after="0" w:line="240" w:lineRule="auto"/>
        <w:ind w:firstLine="567"/>
        <w:jc w:val="both"/>
        <w:rPr>
          <w:rFonts w:ascii="PT Astra Serif" w:eastAsia="Calibri" w:hAnsi="PT Astra Serif" w:cs="Times New Roman"/>
          <w:b/>
          <w:sz w:val="16"/>
          <w:szCs w:val="16"/>
          <w:lang w:eastAsia="ru-RU"/>
        </w:rPr>
      </w:pPr>
    </w:p>
    <w:p w:rsidR="001272D6" w:rsidRPr="000342E9" w:rsidRDefault="001272D6" w:rsidP="001272D6">
      <w:pPr>
        <w:spacing w:after="0" w:line="240" w:lineRule="auto"/>
        <w:ind w:firstLine="567"/>
        <w:jc w:val="both"/>
        <w:rPr>
          <w:rFonts w:ascii="PT Astra Serif" w:eastAsia="Calibri" w:hAnsi="PT Astra Serif" w:cs="Times New Roman"/>
          <w:b/>
          <w:sz w:val="28"/>
          <w:szCs w:val="28"/>
          <w:lang w:eastAsia="ru-RU"/>
        </w:rPr>
      </w:pPr>
      <w:r w:rsidRPr="000342E9">
        <w:rPr>
          <w:rFonts w:ascii="PT Astra Serif" w:eastAsia="Calibri" w:hAnsi="PT Astra Serif" w:cs="Times New Roman"/>
          <w:b/>
          <w:sz w:val="28"/>
          <w:szCs w:val="28"/>
          <w:lang w:eastAsia="ru-RU"/>
        </w:rPr>
        <w:t xml:space="preserve">Наличие у пациентов тяжелой сопутствующей патологии, осложнений заболеваний, влияющих на сложность лечения пациента </w:t>
      </w:r>
    </w:p>
    <w:p w:rsidR="001272D6" w:rsidRPr="000342E9" w:rsidRDefault="001272D6" w:rsidP="001272D6">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К таким сопутствующим заболеваниям и осложнениям заболеваний целесообразно относить:</w:t>
      </w:r>
    </w:p>
    <w:p w:rsidR="001272D6" w:rsidRPr="000342E9" w:rsidRDefault="001272D6" w:rsidP="001272D6">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Calibri" w:hAnsi="PT Astra Serif" w:cs="Times New Roman"/>
          <w:sz w:val="28"/>
          <w:szCs w:val="28"/>
        </w:rPr>
        <w:t>- </w:t>
      </w:r>
      <w:r w:rsidRPr="000342E9">
        <w:rPr>
          <w:rFonts w:ascii="PT Astra Serif" w:eastAsia="Times New Roman" w:hAnsi="PT Astra Serif" w:cs="Times New Roman"/>
          <w:sz w:val="28"/>
          <w:szCs w:val="28"/>
          <w:lang w:eastAsia="ru-RU"/>
        </w:rPr>
        <w:t>Сахарный диабет типа 1 и 2;</w:t>
      </w:r>
    </w:p>
    <w:p w:rsidR="001272D6" w:rsidRPr="000342E9" w:rsidRDefault="001272D6" w:rsidP="001272D6">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0342E9">
        <w:rPr>
          <w:rFonts w:ascii="PT Astra Serif" w:eastAsia="Times New Roman" w:hAnsi="PT Astra Serif" w:cs="Times New Roman"/>
          <w:sz w:val="28"/>
          <w:szCs w:val="28"/>
          <w:vertAlign w:val="superscript"/>
          <w:lang w:eastAsia="ru-RU"/>
        </w:rPr>
        <w:footnoteReference w:id="1"/>
      </w:r>
      <w:r w:rsidRPr="000342E9">
        <w:rPr>
          <w:rFonts w:ascii="PT Astra Serif" w:eastAsia="Times New Roman" w:hAnsi="PT Astra Serif" w:cs="Times New Roman"/>
          <w:sz w:val="28"/>
          <w:szCs w:val="28"/>
          <w:lang w:eastAsia="ru-RU"/>
        </w:rPr>
        <w:t>;</w:t>
      </w:r>
    </w:p>
    <w:p w:rsidR="001272D6" w:rsidRPr="000342E9" w:rsidRDefault="001272D6" w:rsidP="001272D6">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Рассеянный склероз (</w:t>
      </w:r>
      <w:r w:rsidRPr="000342E9">
        <w:rPr>
          <w:rFonts w:ascii="PT Astra Serif" w:eastAsia="Times New Roman" w:hAnsi="PT Astra Serif" w:cs="Times New Roman"/>
          <w:sz w:val="28"/>
          <w:szCs w:val="28"/>
          <w:lang w:val="en-US" w:eastAsia="ru-RU"/>
        </w:rPr>
        <w:t>G</w:t>
      </w:r>
      <w:r w:rsidRPr="000342E9">
        <w:rPr>
          <w:rFonts w:ascii="PT Astra Serif" w:eastAsia="Times New Roman" w:hAnsi="PT Astra Serif" w:cs="Times New Roman"/>
          <w:sz w:val="28"/>
          <w:szCs w:val="28"/>
          <w:lang w:eastAsia="ru-RU"/>
        </w:rPr>
        <w:t>35);</w:t>
      </w:r>
    </w:p>
    <w:p w:rsidR="001272D6" w:rsidRPr="000342E9" w:rsidRDefault="001272D6" w:rsidP="001272D6">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Хронический лимфоцитарный лейкоз (С91.1);</w:t>
      </w:r>
    </w:p>
    <w:p w:rsidR="001272D6" w:rsidRPr="000342E9" w:rsidRDefault="001272D6" w:rsidP="001272D6">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Состояния после трансплантации органов и (или) тканей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94.0;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94.1;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94.4;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94.8);</w:t>
      </w:r>
    </w:p>
    <w:p w:rsidR="001272D6" w:rsidRPr="000342E9" w:rsidRDefault="001272D6" w:rsidP="001272D6">
      <w:pPr>
        <w:spacing w:after="0" w:line="240" w:lineRule="auto"/>
        <w:ind w:firstLine="567"/>
        <w:jc w:val="both"/>
        <w:rPr>
          <w:rFonts w:ascii="PT Astra Serif" w:eastAsia="Calibri" w:hAnsi="PT Astra Serif" w:cs="Times New Roman"/>
          <w:sz w:val="28"/>
          <w:szCs w:val="28"/>
        </w:rPr>
      </w:pPr>
      <w:r w:rsidRPr="000342E9">
        <w:rPr>
          <w:rFonts w:ascii="PT Astra Serif" w:eastAsia="Times New Roman" w:hAnsi="PT Astra Serif" w:cs="Times New Roman"/>
          <w:sz w:val="28"/>
          <w:szCs w:val="28"/>
          <w:lang w:eastAsia="ru-RU"/>
        </w:rPr>
        <w:t>- </w:t>
      </w:r>
      <w:r w:rsidRPr="000342E9">
        <w:rPr>
          <w:rFonts w:ascii="PT Astra Serif" w:eastAsia="Calibri" w:hAnsi="PT Astra Serif" w:cs="Times New Roman"/>
          <w:sz w:val="28"/>
          <w:szCs w:val="28"/>
        </w:rPr>
        <w:t>Детский церебральный паралич (</w:t>
      </w:r>
      <w:r w:rsidRPr="000342E9">
        <w:rPr>
          <w:rFonts w:ascii="PT Astra Serif" w:eastAsia="Calibri" w:hAnsi="PT Astra Serif" w:cs="Times New Roman"/>
          <w:sz w:val="28"/>
          <w:szCs w:val="28"/>
          <w:lang w:val="en-US"/>
        </w:rPr>
        <w:t>G</w:t>
      </w:r>
      <w:r w:rsidRPr="000342E9">
        <w:rPr>
          <w:rFonts w:ascii="PT Astra Serif" w:eastAsia="Calibri" w:hAnsi="PT Astra Serif" w:cs="Times New Roman"/>
          <w:sz w:val="28"/>
          <w:szCs w:val="28"/>
        </w:rPr>
        <w:t>80);</w:t>
      </w:r>
    </w:p>
    <w:p w:rsidR="001272D6" w:rsidRPr="000342E9" w:rsidRDefault="001272D6" w:rsidP="001272D6">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 ВИЧ/СПИД, стадии 4Б и 4В, взрослые (</w:t>
      </w:r>
      <w:r w:rsidRPr="000342E9">
        <w:rPr>
          <w:rFonts w:ascii="PT Astra Serif" w:eastAsia="Calibri" w:hAnsi="PT Astra Serif" w:cs="Times New Roman"/>
          <w:sz w:val="28"/>
          <w:szCs w:val="28"/>
          <w:lang w:val="en-US"/>
        </w:rPr>
        <w:t>B</w:t>
      </w:r>
      <w:r w:rsidRPr="000342E9">
        <w:rPr>
          <w:rFonts w:ascii="PT Astra Serif" w:eastAsia="Calibri" w:hAnsi="PT Astra Serif" w:cs="Times New Roman"/>
          <w:sz w:val="28"/>
          <w:szCs w:val="28"/>
        </w:rPr>
        <w:t xml:space="preserve">20 – </w:t>
      </w:r>
      <w:r w:rsidRPr="000342E9">
        <w:rPr>
          <w:rFonts w:ascii="PT Astra Serif" w:eastAsia="Calibri" w:hAnsi="PT Astra Serif" w:cs="Times New Roman"/>
          <w:sz w:val="28"/>
          <w:szCs w:val="28"/>
          <w:lang w:val="en-US"/>
        </w:rPr>
        <w:t>B</w:t>
      </w:r>
      <w:r w:rsidRPr="000342E9">
        <w:rPr>
          <w:rFonts w:ascii="PT Astra Serif" w:eastAsia="Calibri" w:hAnsi="PT Astra Serif" w:cs="Times New Roman"/>
          <w:sz w:val="28"/>
          <w:szCs w:val="28"/>
        </w:rPr>
        <w:t>24);</w:t>
      </w:r>
    </w:p>
    <w:p w:rsidR="001272D6" w:rsidRPr="000342E9" w:rsidRDefault="001272D6" w:rsidP="001272D6">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 Перинатальный контакт по ВИЧ-инфекции, дети (</w:t>
      </w:r>
      <w:r w:rsidRPr="000342E9">
        <w:rPr>
          <w:rFonts w:ascii="PT Astra Serif" w:eastAsia="Calibri" w:hAnsi="PT Astra Serif" w:cs="Times New Roman"/>
          <w:sz w:val="28"/>
          <w:szCs w:val="28"/>
          <w:lang w:val="en-US"/>
        </w:rPr>
        <w:t>Z</w:t>
      </w:r>
      <w:r w:rsidRPr="000342E9">
        <w:rPr>
          <w:rFonts w:ascii="PT Astra Serif" w:eastAsia="Calibri" w:hAnsi="PT Astra Serif" w:cs="Times New Roman"/>
          <w:sz w:val="28"/>
          <w:szCs w:val="28"/>
        </w:rPr>
        <w:t>20.6).</w:t>
      </w:r>
    </w:p>
    <w:p w:rsidR="001272D6" w:rsidRPr="000342E9" w:rsidRDefault="001272D6" w:rsidP="001272D6">
      <w:pPr>
        <w:tabs>
          <w:tab w:val="left" w:pos="851"/>
        </w:tabs>
        <w:spacing w:after="0" w:line="240" w:lineRule="auto"/>
        <w:contextualSpacing/>
        <w:jc w:val="both"/>
        <w:rPr>
          <w:rFonts w:ascii="PT Astra Serif" w:eastAsia="Calibri" w:hAnsi="PT Astra Serif" w:cs="Times New Roman"/>
          <w:sz w:val="16"/>
          <w:szCs w:val="16"/>
        </w:rPr>
      </w:pPr>
    </w:p>
    <w:p w:rsidR="001272D6" w:rsidRPr="000342E9" w:rsidRDefault="001272D6" w:rsidP="001272D6">
      <w:pPr>
        <w:spacing w:after="0" w:line="240" w:lineRule="auto"/>
        <w:ind w:firstLine="567"/>
        <w:jc w:val="both"/>
        <w:rPr>
          <w:rFonts w:ascii="PT Astra Serif" w:eastAsia="Calibri" w:hAnsi="PT Astra Serif" w:cs="Times New Roman"/>
          <w:b/>
          <w:sz w:val="28"/>
          <w:szCs w:val="28"/>
          <w:lang w:eastAsia="ru-RU"/>
        </w:rPr>
      </w:pPr>
      <w:r w:rsidRPr="000342E9">
        <w:rPr>
          <w:rFonts w:ascii="PT Astra Serif" w:eastAsia="Calibri" w:hAnsi="PT Astra Serif" w:cs="Times New Roman"/>
          <w:b/>
          <w:sz w:val="28"/>
          <w:szCs w:val="28"/>
          <w:lang w:eastAsia="ru-RU"/>
        </w:rPr>
        <w:t>Проведение сочетанных хирургических вмешательств</w:t>
      </w:r>
    </w:p>
    <w:p w:rsidR="001272D6" w:rsidRPr="000342E9" w:rsidRDefault="001272D6" w:rsidP="00637691">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Перечень сочетанных (симультанных) хирургических вмешательств, выполняемых во время одной госпитализации, представлен в таблицах:</w:t>
      </w:r>
    </w:p>
    <w:p w:rsidR="001272D6" w:rsidRPr="000342E9" w:rsidRDefault="001272D6" w:rsidP="001272D6">
      <w:pPr>
        <w:spacing w:after="0" w:line="240" w:lineRule="auto"/>
        <w:jc w:val="both"/>
        <w:rPr>
          <w:rFonts w:ascii="PT Astra Serif" w:eastAsia="Calibri" w:hAnsi="PT Astra Serif" w:cs="Times New Roman"/>
          <w:sz w:val="16"/>
          <w:szCs w:val="16"/>
        </w:rPr>
      </w:pPr>
    </w:p>
    <w:p w:rsidR="001272D6" w:rsidRPr="000342E9" w:rsidRDefault="001272D6" w:rsidP="001272D6">
      <w:pPr>
        <w:spacing w:after="0" w:line="240" w:lineRule="auto"/>
        <w:jc w:val="center"/>
        <w:rPr>
          <w:rFonts w:ascii="PT Astra Serif" w:eastAsia="Calibri" w:hAnsi="PT Astra Serif" w:cs="Times New Roman"/>
          <w:sz w:val="28"/>
          <w:szCs w:val="28"/>
        </w:rPr>
      </w:pPr>
      <w:r w:rsidRPr="000342E9">
        <w:rPr>
          <w:rFonts w:ascii="PT Astra Serif" w:eastAsia="Calibri" w:hAnsi="PT Astra Serif" w:cs="Times New Roman"/>
          <w:sz w:val="28"/>
          <w:szCs w:val="28"/>
        </w:rPr>
        <w:t>Уровень 1</w:t>
      </w:r>
    </w:p>
    <w:tbl>
      <w:tblPr>
        <w:tblStyle w:val="ac"/>
        <w:tblW w:w="0" w:type="auto"/>
        <w:tblLook w:val="04A0" w:firstRow="1" w:lastRow="0" w:firstColumn="1" w:lastColumn="0" w:noHBand="0" w:noVBand="1"/>
      </w:tblPr>
      <w:tblGrid>
        <w:gridCol w:w="1886"/>
        <w:gridCol w:w="2633"/>
        <w:gridCol w:w="2001"/>
        <w:gridCol w:w="3050"/>
      </w:tblGrid>
      <w:tr w:rsidR="001272D6" w:rsidRPr="000342E9" w:rsidTr="000E28ED">
        <w:trPr>
          <w:trHeight w:val="315"/>
          <w:tblHeader/>
        </w:trPr>
        <w:tc>
          <w:tcPr>
            <w:tcW w:w="4527"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5079"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A16.01.017.001</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 методом электрокоагуляции</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A16.01.017.001</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 методом электрокоагуляции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A16.19.017</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полипа анального канала и прямой кишки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A16.19.003.001</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Иссечение анальной трещины</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A16.26.073.003</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Проникающая склерэктомия</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A16.26.070</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Модифицированная синустрабекулэктомия</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A16.26.070</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Модифицированная синустрабекулэктомия</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A16.26.049.008</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Сквозная кератопластика</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A16.26.092</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Экстракапсулярная экстракция катаракты с имплантацией ИОЛ</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A16.07.061.001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Хейлоринопластика (устранение врожденной расщелины верхней губы)</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A16.07.061.001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Хейлоринопластика (устранение врожденной расщелины верхней губы)</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A16.07.044</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языка</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A16.07.066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Уранопластика (устранение врожденной расщелины твердого и мягкого неба)</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A16.07.066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Уранопластика (устранение врожденной расщелины твердого и мягкого неба)</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A16.07.044</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языка</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A16.30.014</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Экстирпация срединных кист и свищей шеи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A16.30.014</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Экстирпация срединных кист и свищей шеи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A16.30.015</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Экстирпация боковых свищей шеи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A16.30.015</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Экстирпация боковых свищей шеи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1272D6" w:rsidRPr="000342E9" w:rsidTr="000E28ED">
        <w:trPr>
          <w:trHeight w:val="630"/>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A16.26.106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инородного тела, новообразования из глазницы</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A16.26.111</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века (блефаропластика) без и с пересадкой тканей</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1272D6" w:rsidRPr="000342E9" w:rsidTr="000E28ED">
        <w:trPr>
          <w:trHeight w:val="315"/>
        </w:trPr>
        <w:tc>
          <w:tcPr>
            <w:tcW w:w="189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A16.07.043</w:t>
            </w:r>
          </w:p>
        </w:tc>
        <w:tc>
          <w:tcPr>
            <w:tcW w:w="30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нижней губы</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2</w:t>
      </w:r>
    </w:p>
    <w:tbl>
      <w:tblPr>
        <w:tblStyle w:val="ac"/>
        <w:tblW w:w="0" w:type="auto"/>
        <w:tblLook w:val="04A0" w:firstRow="1" w:lastRow="0" w:firstColumn="1" w:lastColumn="0" w:noHBand="0" w:noVBand="1"/>
      </w:tblPr>
      <w:tblGrid>
        <w:gridCol w:w="1981"/>
        <w:gridCol w:w="2722"/>
        <w:gridCol w:w="1969"/>
        <w:gridCol w:w="2673"/>
      </w:tblGrid>
      <w:tr w:rsidR="001272D6" w:rsidRPr="000342E9" w:rsidTr="001272D6">
        <w:trPr>
          <w:trHeight w:val="315"/>
          <w:tblHeader/>
        </w:trPr>
        <w:tc>
          <w:tcPr>
            <w:tcW w:w="4703"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642"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A16.12.008.001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Эндартерэктомия каротидная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A06.12.005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Ангиография внутренней сонной артерии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A16.12.038.008</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Сонно-подключичное шунтирование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A06.12.007</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Ангиография артерий верхней конечности прямая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A16.16.006.001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Бужирование пищевода эндоскопическое</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Сальпингэктомия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A16.20.017</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параовариальной кисты лапаротомическое</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A16.20.041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Стерилизация маточных труб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A16.20.075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Перевязка маточных артерий</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A16.20.083</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Кольпоперинеоррафия и леваторопластика</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A16.19.013</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геморроидальных узлов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A16.28.071.001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Иссечение кисты почки лапароскопическое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кисты яичника с использованием видеоэндоскопических технологий</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A16.21.002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резекция простаты</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A16.28.085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эндоскопическая цистолитотрипсия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A16.26.111.001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верхних век без пересадки тканей чрескожным доступом</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A16.26.145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опорно</w:t>
            </w:r>
            <w:r w:rsidRPr="000342E9">
              <w:rPr>
                <w:rFonts w:ascii="PT Astra Serif" w:hAnsi="PT Astra Serif" w:cs="Times New Roman"/>
                <w:bCs/>
                <w:sz w:val="24"/>
                <w:szCs w:val="24"/>
              </w:rPr>
              <w:softHyphen/>
              <w:t>двигательной культи при анофтальме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A16.19.013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геморроидальных узлов</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A16.19.003.001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Иссечение анальной трещины</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 xml:space="preserve">Факоэмульсификация без интраокулярной линзы. Факофрагментация, факоаспирация </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A16.26.069</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Трабекулотомия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A16.26.146</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Реконструкция угла передней камеры глаза</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A16.08.013.001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носовой перегородки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A16.08.017.001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Гайморотомия с использованием видеоэндоскопических технологий</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Эвисцерация глазного яблока</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A16.12.026</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Баллонная вазодилатация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A16.16.046.002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Лапароскопическая диафрагмокрурорафия</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A16.20.043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Мастэктомия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A16.20.011.002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Тотальная гистерэктомия (экстирпация матки) с придатками лапаротомическая</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A16.20.035</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Миомэктомия (энуклеация миоматозных узлов)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кисты яичника</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A16.20.039</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Метропластика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A16.20.083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Кольпоперинеоррафия и леваторопластика</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A16.18.009.001</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Аппендэктомия с использованием видеоэндоскопических технологий</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с использованием видеоэндоскопических технологий</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A16.18.009</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Аппендэктомия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1272D6" w:rsidRPr="000342E9" w:rsidTr="001272D6">
        <w:trPr>
          <w:trHeight w:val="31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A16.28.054</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уретеролитоэкстракция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A16.28.003.001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Лапароскопическая резекция почки</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A16.26.049</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Кератопластика (трансплантация роговицы)</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A16.26.087</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Замещение стекловидного тела</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A16.26.098</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Энуклеация глазного яблока</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1272D6" w:rsidRPr="000342E9" w:rsidTr="001272D6">
        <w:trPr>
          <w:trHeight w:val="945"/>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1272D6" w:rsidRPr="000342E9" w:rsidTr="001272D6">
        <w:trPr>
          <w:trHeight w:val="630"/>
        </w:trPr>
        <w:tc>
          <w:tcPr>
            <w:tcW w:w="1981"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722"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c>
          <w:tcPr>
            <w:tcW w:w="1969"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A16.26.086.001</w:t>
            </w:r>
          </w:p>
        </w:tc>
        <w:tc>
          <w:tcPr>
            <w:tcW w:w="2673" w:type="dxa"/>
            <w:hideMark/>
          </w:tcPr>
          <w:p w:rsidR="001272D6" w:rsidRPr="000342E9" w:rsidRDefault="001272D6" w:rsidP="001272D6">
            <w:pPr>
              <w:rPr>
                <w:rFonts w:ascii="PT Astra Serif" w:hAnsi="PT Astra Serif" w:cs="Times New Roman"/>
                <w:bCs/>
                <w:sz w:val="24"/>
                <w:szCs w:val="24"/>
              </w:rPr>
            </w:pPr>
            <w:r w:rsidRPr="000342E9">
              <w:rPr>
                <w:rFonts w:ascii="PT Astra Serif" w:hAnsi="PT Astra Serif" w:cs="Times New Roman"/>
                <w:bCs/>
                <w:sz w:val="24"/>
                <w:szCs w:val="24"/>
              </w:rPr>
              <w:t>Интравитреальное введение лекарственных препаратов</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3</w:t>
      </w:r>
    </w:p>
    <w:tbl>
      <w:tblPr>
        <w:tblStyle w:val="ac"/>
        <w:tblW w:w="0" w:type="auto"/>
        <w:tblLook w:val="04A0" w:firstRow="1" w:lastRow="0" w:firstColumn="1" w:lastColumn="0" w:noHBand="0" w:noVBand="1"/>
      </w:tblPr>
      <w:tblGrid>
        <w:gridCol w:w="2033"/>
        <w:gridCol w:w="2587"/>
        <w:gridCol w:w="2018"/>
        <w:gridCol w:w="2707"/>
      </w:tblGrid>
      <w:tr w:rsidR="001272D6" w:rsidRPr="000342E9" w:rsidTr="001272D6">
        <w:trPr>
          <w:trHeight w:val="315"/>
          <w:tblHeader/>
        </w:trPr>
        <w:tc>
          <w:tcPr>
            <w:tcW w:w="4620"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725"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1272D6" w:rsidRPr="000342E9" w:rsidTr="001272D6">
        <w:trPr>
          <w:trHeight w:val="315"/>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A16.18.016</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Гемиколэктомия правосторонняя</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A16.14.030</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Резекция печени атипичная</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A16.26.049.005</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Неавтоматизированная эндотекатопластика</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A16.26.049.004</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Послойная кератопластика</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1272D6" w:rsidRPr="000342E9" w:rsidTr="001272D6">
        <w:trPr>
          <w:trHeight w:val="630"/>
        </w:trPr>
        <w:tc>
          <w:tcPr>
            <w:tcW w:w="203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58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2018"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70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4</w:t>
      </w:r>
    </w:p>
    <w:tbl>
      <w:tblPr>
        <w:tblStyle w:val="ac"/>
        <w:tblW w:w="0" w:type="auto"/>
        <w:tblLook w:val="04A0" w:firstRow="1" w:lastRow="0" w:firstColumn="1" w:lastColumn="0" w:noHBand="0" w:noVBand="1"/>
      </w:tblPr>
      <w:tblGrid>
        <w:gridCol w:w="1979"/>
        <w:gridCol w:w="2716"/>
        <w:gridCol w:w="1967"/>
        <w:gridCol w:w="2683"/>
      </w:tblGrid>
      <w:tr w:rsidR="001272D6" w:rsidRPr="000342E9" w:rsidTr="001272D6">
        <w:trPr>
          <w:trHeight w:val="315"/>
          <w:tblHeader/>
        </w:trPr>
        <w:tc>
          <w:tcPr>
            <w:tcW w:w="4695"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650" w:type="dxa"/>
            <w:gridSpan w:val="2"/>
            <w:hideMark/>
          </w:tcPr>
          <w:p w:rsidR="001272D6" w:rsidRPr="000342E9" w:rsidRDefault="001272D6" w:rsidP="001272D6">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A16.16.032.002</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Эндоскопическая кардиодилятация пищевода баллонным кардиодилятатором</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A16.28.004.001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Лапароскопическая нефрэктомия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A16.21.002</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Трансуретральная резекция простаты</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A16.26.082</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Круговое эпиклеральное пломбирование</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A16.12.026</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вазодилатация</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A16.26.049.005</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Неавтоматизированная эндотекатопластика</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1272D6" w:rsidRPr="000342E9" w:rsidTr="001272D6">
        <w:trPr>
          <w:trHeight w:val="94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A16.30.005.001</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импланта</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A16.20.014</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Влагалищная тотальная гистерэктомия (экстирпация матки) с придатками</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1272D6" w:rsidRPr="000342E9" w:rsidTr="001272D6">
        <w:trPr>
          <w:trHeight w:val="94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A16.26.049.004</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Послойная кератопластика</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1272D6" w:rsidRPr="000342E9" w:rsidTr="001272D6">
        <w:trPr>
          <w:trHeight w:val="315"/>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A16.12.026.002</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подколенной артерии и магистральных артерий голени</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A16.12.026.004</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со стентированием подколенной артерии и магистральных артерий голени</w:t>
            </w:r>
          </w:p>
        </w:tc>
      </w:tr>
      <w:tr w:rsidR="001272D6" w:rsidRPr="000342E9" w:rsidTr="001272D6">
        <w:trPr>
          <w:trHeight w:val="630"/>
        </w:trPr>
        <w:tc>
          <w:tcPr>
            <w:tcW w:w="1979"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683" w:type="dxa"/>
            <w:hideMark/>
          </w:tcPr>
          <w:p w:rsidR="001272D6" w:rsidRPr="000342E9" w:rsidRDefault="001272D6" w:rsidP="001272D6">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r>
    </w:tbl>
    <w:p w:rsidR="001272D6" w:rsidRPr="000342E9" w:rsidRDefault="001272D6" w:rsidP="001272D6">
      <w:pPr>
        <w:spacing w:after="0" w:line="240" w:lineRule="auto"/>
        <w:rPr>
          <w:rFonts w:ascii="PT Astra Serif" w:hAnsi="PT Astra Serif" w:cs="Times New Roman"/>
          <w:sz w:val="16"/>
          <w:szCs w:val="16"/>
          <w:highlight w:val="green"/>
        </w:rPr>
      </w:pPr>
    </w:p>
    <w:p w:rsidR="001272D6" w:rsidRPr="000342E9" w:rsidRDefault="001272D6" w:rsidP="001272D6">
      <w:pPr>
        <w:spacing w:after="0" w:line="240" w:lineRule="auto"/>
        <w:jc w:val="center"/>
        <w:rPr>
          <w:rFonts w:ascii="PT Astra Serif" w:hAnsi="PT Astra Serif" w:cs="Times New Roman"/>
          <w:b/>
          <w:bCs/>
          <w:sz w:val="28"/>
          <w:szCs w:val="28"/>
        </w:rPr>
      </w:pPr>
      <w:r w:rsidRPr="000342E9">
        <w:rPr>
          <w:rFonts w:ascii="PT Astra Serif" w:hAnsi="PT Astra Serif" w:cs="Times New Roman"/>
          <w:b/>
          <w:bCs/>
          <w:sz w:val="28"/>
          <w:szCs w:val="28"/>
        </w:rPr>
        <w:t>Проведение однотипных операций на парных органах</w:t>
      </w:r>
    </w:p>
    <w:p w:rsidR="001272D6" w:rsidRPr="000342E9" w:rsidRDefault="001272D6" w:rsidP="001272D6">
      <w:pPr>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таблицах:</w:t>
      </w:r>
    </w:p>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1</w:t>
      </w:r>
    </w:p>
    <w:tbl>
      <w:tblPr>
        <w:tblStyle w:val="ac"/>
        <w:tblW w:w="9606" w:type="dxa"/>
        <w:tblLook w:val="04A0" w:firstRow="1" w:lastRow="0" w:firstColumn="1" w:lastColumn="0" w:noHBand="0" w:noVBand="1"/>
      </w:tblPr>
      <w:tblGrid>
        <w:gridCol w:w="2518"/>
        <w:gridCol w:w="7088"/>
      </w:tblGrid>
      <w:tr w:rsidR="001272D6" w:rsidRPr="000342E9" w:rsidTr="000E28ED">
        <w:trPr>
          <w:trHeight w:val="300"/>
        </w:trPr>
        <w:tc>
          <w:tcPr>
            <w:tcW w:w="2518" w:type="dxa"/>
            <w:noWrap/>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088" w:type="dxa"/>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A16.26.007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Пластика слезных точек и слезных канальцев</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A16.26.019</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Устранение эпикантуса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A16.26.020</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Устранение энтропиона или эктропиона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Коррекция блефароптоза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A16.26.021.001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Устранение птоза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Коррекция блефарохалязиса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A16.26.023</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Устранение блефароспазма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A16.26.028</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Миотомия, тенотомия глазной мышцы</w:t>
            </w:r>
          </w:p>
        </w:tc>
      </w:tr>
      <w:tr w:rsidR="001272D6" w:rsidRPr="000342E9" w:rsidTr="000E28ED">
        <w:trPr>
          <w:trHeight w:val="266"/>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A22.26.004</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Лазерная корепраксия, дисцизия задней капсулы хрусталика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A22.26.005</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Лазерная иридэктомия</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A22.26.006</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Лазергониотрабекулопунктура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A22.26.007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Лазерный трабекулоспазис</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A22.26.009</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Фокальная лазерная коагуляция глазного дна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A22.26.010</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Панретинальная лазерная коагуляция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A22.26.019</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Лазерная гониодесцеметопунктура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A22.26.023</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Лазерная трабекулопластика</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2</w:t>
      </w:r>
    </w:p>
    <w:tbl>
      <w:tblPr>
        <w:tblStyle w:val="ac"/>
        <w:tblW w:w="9606" w:type="dxa"/>
        <w:tblLook w:val="04A0" w:firstRow="1" w:lastRow="0" w:firstColumn="1" w:lastColumn="0" w:noHBand="0" w:noVBand="1"/>
      </w:tblPr>
      <w:tblGrid>
        <w:gridCol w:w="2518"/>
        <w:gridCol w:w="7088"/>
      </w:tblGrid>
      <w:tr w:rsidR="001272D6" w:rsidRPr="000342E9" w:rsidTr="000E28ED">
        <w:trPr>
          <w:trHeight w:val="300"/>
        </w:trPr>
        <w:tc>
          <w:tcPr>
            <w:tcW w:w="2518" w:type="dxa"/>
            <w:noWrap/>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088" w:type="dxa"/>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1272D6" w:rsidRPr="000342E9" w:rsidTr="000E28ED">
        <w:trPr>
          <w:trHeight w:val="636"/>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A16.03.033.002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Наложение наружных фиксирующих устройств с использованием компрессионно-дистракционного аппарата внешней фиксации</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A16.12.006</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Разрез, иссечение и закрытие вен нижней конечности</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A16.12.006.002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Подапоневротическая перевязка анастомозов между поверхностными и глубокими венами голени</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A16.12.012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Перевязка и обнажение варикозных вен</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A16.26.075</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Склеропластика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A16.26.075.001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Склеропластика с использованием трансплантатов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A16.26.079</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Реваскуляризация заднего сегмента глаза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A16.26.094</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Имплантация интраокулярной линзы</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A16.26.147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Ретросклеропломбирование</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3</w:t>
      </w:r>
    </w:p>
    <w:tbl>
      <w:tblPr>
        <w:tblStyle w:val="ac"/>
        <w:tblW w:w="9606" w:type="dxa"/>
        <w:tblLook w:val="04A0" w:firstRow="1" w:lastRow="0" w:firstColumn="1" w:lastColumn="0" w:noHBand="0" w:noVBand="1"/>
      </w:tblPr>
      <w:tblGrid>
        <w:gridCol w:w="2518"/>
        <w:gridCol w:w="7088"/>
      </w:tblGrid>
      <w:tr w:rsidR="001272D6" w:rsidRPr="000342E9" w:rsidTr="000E28ED">
        <w:trPr>
          <w:trHeight w:val="300"/>
        </w:trPr>
        <w:tc>
          <w:tcPr>
            <w:tcW w:w="2518" w:type="dxa"/>
            <w:noWrap/>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088" w:type="dxa"/>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A16.12.006.001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Удаление поверхностных вен нижней конечности</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A16.12.006.003</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Диссекция перфорантных вен с использованием видеоэндоскопических технологий</w:t>
            </w:r>
          </w:p>
        </w:tc>
      </w:tr>
      <w:tr w:rsidR="001272D6" w:rsidRPr="000342E9" w:rsidTr="000E28ED">
        <w:trPr>
          <w:trHeight w:val="217"/>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A16.26.093.002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Факоэмульсификация с имплантацией интраокулярной линзы</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4</w:t>
      </w:r>
    </w:p>
    <w:tbl>
      <w:tblPr>
        <w:tblStyle w:val="ac"/>
        <w:tblW w:w="9606" w:type="dxa"/>
        <w:tblLook w:val="04A0" w:firstRow="1" w:lastRow="0" w:firstColumn="1" w:lastColumn="0" w:noHBand="0" w:noVBand="1"/>
      </w:tblPr>
      <w:tblGrid>
        <w:gridCol w:w="2518"/>
        <w:gridCol w:w="7088"/>
      </w:tblGrid>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A16.03.022.002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Остеосинтез титановой пластиной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A16.03.022.004</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Интрамедуллярный стержневой остеосинтез</w:t>
            </w:r>
          </w:p>
        </w:tc>
      </w:tr>
      <w:tr w:rsidR="001272D6" w:rsidRPr="000342E9" w:rsidTr="000E28ED">
        <w:trPr>
          <w:trHeight w:val="353"/>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A16.03.022.005</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Остеосинтез с использованием биодеградируемых материалов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A16.03.022.006</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Интрамедуллярный блокируемый остеосинтез</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A16.03.024.005</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Реконструкция кости. Остеотомия кости с использованием комбинируемых методов фиксации </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A16.03.024.007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при деформации стоп</w:t>
            </w:r>
          </w:p>
        </w:tc>
      </w:tr>
      <w:tr w:rsidR="001272D6" w:rsidRPr="000342E9" w:rsidTr="000E28ED">
        <w:trPr>
          <w:trHeight w:val="309"/>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A16.03.024.008</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бедра</w:t>
            </w:r>
          </w:p>
        </w:tc>
      </w:tr>
      <w:tr w:rsidR="001272D6" w:rsidRPr="000342E9" w:rsidTr="000E28ED">
        <w:trPr>
          <w:trHeight w:val="271"/>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A16.03.024.009</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голени</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A16.03.024.010</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Реконструкция кости при ложном суставе бедра</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A16.04.014</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Артропластика стопы и пальцев ноги</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A16.12.008.001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 xml:space="preserve">Эндартерэктомия каротидная </w:t>
            </w:r>
          </w:p>
        </w:tc>
      </w:tr>
      <w:tr w:rsidR="001272D6" w:rsidRPr="000342E9" w:rsidTr="000E28ED">
        <w:trPr>
          <w:trHeight w:val="3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A16.12.008.002</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Эндартерэктомия каротидная с пластикой</w:t>
            </w:r>
          </w:p>
        </w:tc>
      </w:tr>
      <w:tr w:rsidR="001272D6" w:rsidRPr="000342E9" w:rsidTr="000E28ED">
        <w:trPr>
          <w:trHeight w:val="591"/>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A16.20.043.003</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с односторонней пластикой молочной железы с применением микрохирургической техники</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A16.20.043.004</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Мастэктомия расширенная модифицированная с пластическим закрытием дефекта грудной стенки</w:t>
            </w:r>
          </w:p>
        </w:tc>
      </w:tr>
      <w:tr w:rsidR="001272D6" w:rsidRPr="000342E9" w:rsidTr="000E28ED">
        <w:trPr>
          <w:trHeight w:val="9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A16.20.047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1272D6" w:rsidRPr="000342E9" w:rsidTr="000E28ED">
        <w:trPr>
          <w:trHeight w:val="437"/>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A16.20.048</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с реконструкцией TRAM-лоскутом</w:t>
            </w:r>
          </w:p>
        </w:tc>
      </w:tr>
    </w:tbl>
    <w:p w:rsidR="001272D6" w:rsidRPr="000342E9" w:rsidRDefault="001272D6" w:rsidP="001272D6">
      <w:pPr>
        <w:spacing w:after="0" w:line="240" w:lineRule="auto"/>
        <w:rPr>
          <w:rFonts w:ascii="PT Astra Serif" w:hAnsi="PT Astra Serif" w:cs="Times New Roman"/>
          <w:sz w:val="16"/>
          <w:szCs w:val="16"/>
        </w:rPr>
      </w:pPr>
    </w:p>
    <w:p w:rsidR="001272D6" w:rsidRPr="000342E9" w:rsidRDefault="001272D6" w:rsidP="001272D6">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5</w:t>
      </w:r>
    </w:p>
    <w:tbl>
      <w:tblPr>
        <w:tblStyle w:val="ac"/>
        <w:tblW w:w="9606" w:type="dxa"/>
        <w:tblLook w:val="04A0" w:firstRow="1" w:lastRow="0" w:firstColumn="1" w:lastColumn="0" w:noHBand="0" w:noVBand="1"/>
      </w:tblPr>
      <w:tblGrid>
        <w:gridCol w:w="2518"/>
        <w:gridCol w:w="7088"/>
      </w:tblGrid>
      <w:tr w:rsidR="001272D6" w:rsidRPr="000342E9" w:rsidTr="000E28ED">
        <w:trPr>
          <w:trHeight w:val="300"/>
        </w:trPr>
        <w:tc>
          <w:tcPr>
            <w:tcW w:w="2518" w:type="dxa"/>
            <w:noWrap/>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088" w:type="dxa"/>
            <w:hideMark/>
          </w:tcPr>
          <w:p w:rsidR="001272D6" w:rsidRPr="000342E9" w:rsidRDefault="001272D6" w:rsidP="001272D6">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A16.20.032.007</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Резекция молочной железы субтотальная с маммопластикой и эндопротезированием</w:t>
            </w:r>
          </w:p>
        </w:tc>
      </w:tr>
      <w:tr w:rsidR="001272D6" w:rsidRPr="000342E9" w:rsidTr="000E28ED">
        <w:trPr>
          <w:trHeight w:val="600"/>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A16.20.103</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Отсроченная реконструкция молочной железы с использованием эндопротеза</w:t>
            </w:r>
          </w:p>
        </w:tc>
      </w:tr>
      <w:tr w:rsidR="001272D6" w:rsidRPr="000342E9" w:rsidTr="000E28ED">
        <w:trPr>
          <w:trHeight w:val="553"/>
        </w:trPr>
        <w:tc>
          <w:tcPr>
            <w:tcW w:w="2518" w:type="dxa"/>
            <w:noWrap/>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A16.20.049.001</w:t>
            </w:r>
          </w:p>
        </w:tc>
        <w:tc>
          <w:tcPr>
            <w:tcW w:w="7088" w:type="dxa"/>
            <w:hideMark/>
          </w:tcPr>
          <w:p w:rsidR="001272D6" w:rsidRPr="000342E9" w:rsidRDefault="001272D6" w:rsidP="001272D6">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по Маддену с реконструкцией кожно-мышечным лоскутом и эндопротезированием</w:t>
            </w:r>
          </w:p>
        </w:tc>
      </w:tr>
    </w:tbl>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Реестр на оплату медицинской помощи формируется следующим порядком.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терапевтических КСГ за законченный случай лечения заболевания, включенного в соответствующую клинико-статистическую группу заболеваний (на основе кода диагноза по МКБ 10), предъявляется к оплате при условии выполнения основного объема лечебно-диагностических мероприятий, предусмотренных стандартами и порядками медицинской помощи, и фактической длительности лечения.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Для хирургических и иных КСГ за законченный случай лечения заболевания, включенного в КСГ (на основе кода Номенклатуры) предъявляется к оплате независимо от длительности госпитализации, в случае проведения оперативного вмешательства. </w:t>
      </w:r>
      <w:proofErr w:type="gramStart"/>
      <w:r w:rsidRPr="000342E9">
        <w:rPr>
          <w:rFonts w:ascii="PT Astra Serif" w:hAnsi="PT Astra Serif"/>
          <w:sz w:val="28"/>
          <w:szCs w:val="28"/>
        </w:rPr>
        <w:t>Случаи, закончившиеся летальным исходом оплачиваются</w:t>
      </w:r>
      <w:proofErr w:type="gramEnd"/>
      <w:r w:rsidRPr="000342E9">
        <w:rPr>
          <w:rFonts w:ascii="PT Astra Serif" w:hAnsi="PT Astra Serif"/>
          <w:sz w:val="28"/>
          <w:szCs w:val="28"/>
        </w:rPr>
        <w:t xml:space="preserve"> по общим принципам и подвергаются целевой экспертизе качества в обязательном порядке.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изменении стоимости КСГ в период лечения пациента, оплата медицинской помощи осуществляется в соответствии со стоимостью КСГ, установленной на день выписки больного.</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проверки достоверности представляемых реестров счетов в медицинской организации должно быть обеспечено централизованное хранение медицинских карт стационарных больных, выбывших из медицинской организации. При отсутствии вышеуказанных карт в медицинских организациях предъявленные к оплате суммы считаются необоснованными.</w:t>
      </w:r>
    </w:p>
    <w:p w:rsidR="000E28ED" w:rsidRPr="000342E9" w:rsidRDefault="000E28ED" w:rsidP="000E28ED">
      <w:pPr>
        <w:pStyle w:val="ConsPlusNormal"/>
        <w:ind w:firstLine="567"/>
        <w:jc w:val="both"/>
        <w:outlineLvl w:val="3"/>
        <w:rPr>
          <w:rFonts w:ascii="PT Astra Serif" w:hAnsi="PT Astra Serif"/>
          <w:sz w:val="16"/>
          <w:szCs w:val="16"/>
        </w:rPr>
      </w:pPr>
    </w:p>
    <w:p w:rsidR="000E28ED" w:rsidRPr="000342E9" w:rsidRDefault="00747F73" w:rsidP="000E28ED">
      <w:pPr>
        <w:pStyle w:val="ConsPlusNormal"/>
        <w:ind w:firstLine="567"/>
        <w:jc w:val="both"/>
        <w:outlineLvl w:val="3"/>
        <w:rPr>
          <w:rFonts w:ascii="PT Astra Serif" w:hAnsi="PT Astra Serif" w:cs="Times New Roman"/>
          <w:strike/>
          <w:sz w:val="28"/>
        </w:rPr>
      </w:pPr>
      <w:r w:rsidRPr="000342E9">
        <w:rPr>
          <w:rFonts w:ascii="PT Astra Serif" w:hAnsi="PT Astra Serif"/>
          <w:sz w:val="28"/>
          <w:szCs w:val="28"/>
        </w:rPr>
        <w:t>2.2.3.</w:t>
      </w:r>
      <w:r w:rsidR="000E28ED" w:rsidRPr="000342E9">
        <w:rPr>
          <w:rFonts w:ascii="PT Astra Serif" w:hAnsi="PT Astra Serif" w:cs="Times New Roman"/>
          <w:sz w:val="28"/>
        </w:rPr>
        <w:t xml:space="preserve"> Оплата прерванных случаев оказания медицинской помощи</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К прерванным случаям относятся:</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1. случаи прерывания лечения по медицинским показаниям;</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2. случаи лечения при переводе пациента из одного отделения медицинской организации в другое;</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4. случаи перевода пациента в другую медицинскую организацию;</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6. случаи лечения, закончившиеся летальным исходом;</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0E28ED" w:rsidRPr="000342E9" w:rsidRDefault="000E28ED" w:rsidP="000E28ED">
      <w:pPr>
        <w:spacing w:after="0" w:line="240" w:lineRule="auto"/>
        <w:jc w:val="center"/>
        <w:rPr>
          <w:rFonts w:ascii="PT Astra Serif" w:hAnsi="PT Astra Serif" w:cs="Times New Roman"/>
          <w:sz w:val="28"/>
          <w:szCs w:val="24"/>
        </w:rPr>
      </w:pPr>
      <w:r w:rsidRPr="000342E9">
        <w:rPr>
          <w:rFonts w:ascii="PT Astra Serif" w:hAnsi="PT Astra Serif" w:cs="Times New Roman"/>
          <w:sz w:val="28"/>
          <w:szCs w:val="24"/>
        </w:rPr>
        <w:t>Перечень КСГ, используемый при оплате прерванных случаев оказания медицинской помощи</w:t>
      </w:r>
    </w:p>
    <w:p w:rsidR="000E28ED" w:rsidRPr="000342E9" w:rsidRDefault="004C18E2" w:rsidP="004C18E2">
      <w:pPr>
        <w:spacing w:after="0" w:line="240" w:lineRule="auto"/>
        <w:jc w:val="right"/>
        <w:rPr>
          <w:rFonts w:ascii="PT Astra Serif" w:hAnsi="PT Astra Serif" w:cs="Times New Roman"/>
          <w:sz w:val="28"/>
          <w:szCs w:val="28"/>
        </w:rPr>
      </w:pPr>
      <w:r w:rsidRPr="000342E9">
        <w:rPr>
          <w:rFonts w:ascii="PT Astra Serif" w:eastAsia="Calibri" w:hAnsi="PT Astra Serif" w:cs="Times New Roman"/>
          <w:sz w:val="28"/>
          <w:szCs w:val="28"/>
        </w:rPr>
        <w:t>Таблица 1</w:t>
      </w:r>
    </w:p>
    <w:p w:rsidR="004C18E2" w:rsidRPr="000342E9" w:rsidRDefault="004C18E2" w:rsidP="000E28ED">
      <w:pPr>
        <w:spacing w:after="0" w:line="240" w:lineRule="auto"/>
        <w:jc w:val="center"/>
        <w:rPr>
          <w:rFonts w:ascii="PT Astra Serif" w:eastAsia="Calibri" w:hAnsi="PT Astra Serif" w:cs="Times New Roman"/>
          <w:b/>
          <w:sz w:val="16"/>
          <w:szCs w:val="16"/>
        </w:rPr>
      </w:pPr>
    </w:p>
    <w:p w:rsidR="000E28ED" w:rsidRPr="000342E9" w:rsidRDefault="000E28ED" w:rsidP="000E28ED">
      <w:pPr>
        <w:spacing w:after="0" w:line="240" w:lineRule="auto"/>
        <w:jc w:val="center"/>
        <w:rPr>
          <w:rFonts w:ascii="PT Astra Serif" w:eastAsia="Calibri" w:hAnsi="PT Astra Serif" w:cs="Times New Roman"/>
          <w:b/>
          <w:sz w:val="28"/>
          <w:szCs w:val="28"/>
        </w:rPr>
      </w:pPr>
      <w:r w:rsidRPr="000342E9">
        <w:rPr>
          <w:rFonts w:ascii="PT Astra Serif" w:eastAsia="Calibri" w:hAnsi="PT Astra Serif" w:cs="Times New Roman"/>
          <w:b/>
          <w:sz w:val="28"/>
          <w:szCs w:val="28"/>
        </w:rPr>
        <w:t>Перечень КСГ с оптимальной длительностью лечения до 3 дней включительно</w:t>
      </w:r>
    </w:p>
    <w:tbl>
      <w:tblPr>
        <w:tblStyle w:val="211"/>
        <w:tblW w:w="0" w:type="auto"/>
        <w:tblInd w:w="108" w:type="dxa"/>
        <w:tblLook w:val="04A0" w:firstRow="1" w:lastRow="0" w:firstColumn="1" w:lastColumn="0" w:noHBand="0" w:noVBand="1"/>
      </w:tblPr>
      <w:tblGrid>
        <w:gridCol w:w="1095"/>
        <w:gridCol w:w="8367"/>
      </w:tblGrid>
      <w:tr w:rsidR="000E28ED" w:rsidRPr="000342E9" w:rsidTr="000E28ED">
        <w:trPr>
          <w:cantSplit/>
          <w:trHeight w:val="284"/>
          <w:tblHeader/>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 КСГ</w:t>
            </w:r>
          </w:p>
        </w:tc>
        <w:tc>
          <w:tcPr>
            <w:tcW w:w="8403" w:type="dxa"/>
            <w:shd w:val="clear" w:color="auto" w:fill="auto"/>
            <w:vAlign w:val="center"/>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Наименование КСГ</w:t>
            </w:r>
          </w:p>
        </w:tc>
      </w:tr>
      <w:tr w:rsidR="000E28ED" w:rsidRPr="000342E9" w:rsidTr="000E28ED">
        <w:trPr>
          <w:cantSplit/>
          <w:trHeight w:val="284"/>
        </w:trPr>
        <w:tc>
          <w:tcPr>
            <w:tcW w:w="9498" w:type="dxa"/>
            <w:gridSpan w:val="2"/>
            <w:shd w:val="clear" w:color="auto" w:fill="auto"/>
            <w:vAlign w:val="center"/>
          </w:tcPr>
          <w:p w:rsidR="000E28ED" w:rsidRPr="000342E9" w:rsidRDefault="000E28ED" w:rsidP="002B412C">
            <w:pPr>
              <w:jc w:val="center"/>
              <w:rPr>
                <w:rFonts w:ascii="PT Astra Serif" w:eastAsia="Calibri" w:hAnsi="PT Astra Serif" w:cs="Times New Roman"/>
                <w:b/>
                <w:bCs/>
                <w:sz w:val="24"/>
                <w:szCs w:val="24"/>
                <w:lang w:val="ru-RU"/>
              </w:rPr>
            </w:pPr>
            <w:r w:rsidRPr="000342E9">
              <w:rPr>
                <w:rFonts w:ascii="PT Astra Serif" w:eastAsia="Calibri" w:hAnsi="PT Astra Serif" w:cs="Times New Roman"/>
                <w:b/>
                <w:bCs/>
                <w:sz w:val="24"/>
                <w:szCs w:val="24"/>
              </w:rPr>
              <w:t>Круглосуточный стационар</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w:t>
            </w:r>
            <w:r w:rsidRPr="000342E9">
              <w:rPr>
                <w:rFonts w:ascii="PT Astra Serif" w:eastAsia="Calibri" w:hAnsi="PT Astra Serif" w:cs="Times New Roman"/>
                <w:sz w:val="24"/>
                <w:szCs w:val="24"/>
                <w:lang w:val="ru-RU"/>
              </w:rPr>
              <w:t>02.001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Осложнения, связанные с беременностью</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w:t>
            </w:r>
            <w:r w:rsidRPr="000342E9">
              <w:rPr>
                <w:rFonts w:ascii="PT Astra Serif" w:eastAsia="Calibri" w:hAnsi="PT Astra Serif" w:cs="Times New Roman"/>
                <w:sz w:val="24"/>
                <w:szCs w:val="24"/>
                <w:lang w:val="ru-RU"/>
              </w:rPr>
              <w:t>02.002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lang w:val="ru-RU"/>
              </w:rPr>
              <w:t>Беременность, закон</w:t>
            </w:r>
            <w:r w:rsidRPr="000342E9">
              <w:rPr>
                <w:rFonts w:ascii="PT Astra Serif" w:eastAsia="Calibri" w:hAnsi="PT Astra Serif" w:cs="Times New Roman"/>
                <w:sz w:val="24"/>
                <w:szCs w:val="24"/>
              </w:rPr>
              <w:t>чившаяся абортивным исходом</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st02.003</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rPr>
              <w:t>Родоразрешение</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st02.004</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rPr>
              <w:t>Кесарево сечение</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st02.010</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женских половых органах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st02.011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женских половых органах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st03.002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rPr>
              <w:t>Ангионевротический отек, анафилактический шок</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st05.008</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доброкачественных заболеваниях крови и пузырном заносе*</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rPr>
                <w:rFonts w:ascii="PT Astra Serif" w:eastAsia="Calibri" w:hAnsi="PT Astra Serif" w:cs="Times New Roman"/>
                <w:sz w:val="24"/>
              </w:rPr>
            </w:pPr>
            <w:r w:rsidRPr="000342E9">
              <w:rPr>
                <w:rFonts w:ascii="PT Astra Serif" w:eastAsia="Calibri" w:hAnsi="PT Astra Serif" w:cs="Times New Roman"/>
                <w:sz w:val="24"/>
              </w:rPr>
              <w:t>st08.001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rPr>
                <w:rFonts w:ascii="PT Astra Serif" w:eastAsia="Calibri" w:hAnsi="PT Astra Serif" w:cs="Times New Roman"/>
                <w:sz w:val="24"/>
              </w:rPr>
            </w:pPr>
            <w:r w:rsidRPr="000342E9">
              <w:rPr>
                <w:rFonts w:ascii="PT Astra Serif" w:eastAsia="Calibri" w:hAnsi="PT Astra Serif" w:cs="Times New Roman"/>
                <w:sz w:val="24"/>
              </w:rPr>
              <w:t>st08.002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остром лейкозе, дети*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rPr>
                <w:rFonts w:ascii="PT Astra Serif" w:eastAsia="Calibri" w:hAnsi="PT Astra Serif" w:cs="Times New Roman"/>
                <w:sz w:val="24"/>
              </w:rPr>
            </w:pPr>
            <w:r w:rsidRPr="000342E9">
              <w:rPr>
                <w:rFonts w:ascii="PT Astra Serif" w:eastAsia="Calibri" w:hAnsi="PT Astra Serif" w:cs="Times New Roman"/>
                <w:sz w:val="24"/>
              </w:rPr>
              <w:t>st08.003</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других злокачественных новообразованиях лимфоидной и кроветворной тканей, дети*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rPr>
              <w:t>st12.010</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Респираторные инфекции верхних дыхательных путей с осложнениями, взрослые</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rPr>
              <w:t>st12.011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Респираторные инфекции верхних дыхательных путей, дети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st14.002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кишечнике и анальной области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st15.008</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Неврологические заболевания, лечение с применением ботулотоксина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st15.009</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Неврологические заболевания, лечение с применением ботулотоксина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st16.005</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rPr>
              <w:t>Сотрясение головного мозга</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st19.007</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при злокачественных новообразованиях почки и мочевыделительной системы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szCs w:val="24"/>
              </w:rPr>
              <w:t>st19.038</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szCs w:val="24"/>
                <w:lang w:val="ru-RU"/>
              </w:rPr>
              <w:t>Установка, замена порт-системы (катетера) для лекарственной терапии злокачественных новообразований</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105</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106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107</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108</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109</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110</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113</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114</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0E28ED" w:rsidRPr="000342E9" w:rsidTr="000E28ED">
        <w:trPr>
          <w:trHeight w:val="600"/>
        </w:trPr>
        <w:tc>
          <w:tcPr>
            <w:tcW w:w="1095" w:type="dxa"/>
            <w:vAlign w:val="bottom"/>
            <w:hideMark/>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115</w:t>
            </w:r>
          </w:p>
        </w:tc>
        <w:tc>
          <w:tcPr>
            <w:tcW w:w="8403" w:type="dxa"/>
            <w:vAlign w:val="center"/>
            <w:hideMark/>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0E28ED" w:rsidRPr="000342E9" w:rsidTr="000E28ED">
        <w:trPr>
          <w:trHeight w:val="600"/>
        </w:trPr>
        <w:tc>
          <w:tcPr>
            <w:tcW w:w="1095" w:type="dxa"/>
            <w:vAlign w:val="bottom"/>
            <w:hideMark/>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116</w:t>
            </w:r>
          </w:p>
        </w:tc>
        <w:tc>
          <w:tcPr>
            <w:tcW w:w="8403" w:type="dxa"/>
            <w:vAlign w:val="center"/>
            <w:hideMark/>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0E28ED" w:rsidRPr="000342E9" w:rsidTr="000E28ED">
        <w:trPr>
          <w:trHeight w:val="600"/>
        </w:trPr>
        <w:tc>
          <w:tcPr>
            <w:tcW w:w="1095" w:type="dxa"/>
            <w:vAlign w:val="bottom"/>
            <w:hideMark/>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117</w:t>
            </w:r>
          </w:p>
        </w:tc>
        <w:tc>
          <w:tcPr>
            <w:tcW w:w="8403" w:type="dxa"/>
            <w:vAlign w:val="center"/>
            <w:hideMark/>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0E28ED" w:rsidRPr="000342E9" w:rsidTr="000E28ED">
        <w:trPr>
          <w:trHeight w:val="600"/>
        </w:trPr>
        <w:tc>
          <w:tcPr>
            <w:tcW w:w="1095" w:type="dxa"/>
            <w:vAlign w:val="bottom"/>
            <w:hideMark/>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118</w:t>
            </w:r>
          </w:p>
        </w:tc>
        <w:tc>
          <w:tcPr>
            <w:tcW w:w="8403" w:type="dxa"/>
            <w:vAlign w:val="center"/>
            <w:hideMark/>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14)*</w:t>
            </w:r>
          </w:p>
        </w:tc>
      </w:tr>
      <w:tr w:rsidR="000E28ED" w:rsidRPr="000342E9" w:rsidTr="000E28ED">
        <w:trPr>
          <w:trHeight w:val="600"/>
        </w:trPr>
        <w:tc>
          <w:tcPr>
            <w:tcW w:w="1095" w:type="dxa"/>
            <w:vAlign w:val="bottom"/>
            <w:hideMark/>
          </w:tcPr>
          <w:p w:rsidR="000E28ED" w:rsidRPr="000342E9" w:rsidRDefault="000E28ED" w:rsidP="002B412C">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st19.</w:t>
            </w:r>
            <w:r w:rsidRPr="000342E9">
              <w:rPr>
                <w:rFonts w:ascii="PT Astra Serif" w:eastAsia="Calibri" w:hAnsi="PT Astra Serif" w:cs="Times New Roman"/>
                <w:sz w:val="24"/>
                <w:szCs w:val="24"/>
                <w:lang w:val="ru-RU"/>
              </w:rPr>
              <w:t>119</w:t>
            </w:r>
          </w:p>
        </w:tc>
        <w:tc>
          <w:tcPr>
            <w:tcW w:w="8403" w:type="dxa"/>
            <w:vAlign w:val="center"/>
            <w:hideMark/>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15)*</w:t>
            </w:r>
          </w:p>
        </w:tc>
      </w:tr>
      <w:tr w:rsidR="000E28ED" w:rsidRPr="000342E9" w:rsidTr="000E28ED">
        <w:trPr>
          <w:trHeight w:val="600"/>
        </w:trPr>
        <w:tc>
          <w:tcPr>
            <w:tcW w:w="1095" w:type="dxa"/>
            <w:vAlign w:val="bottom"/>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st19.120</w:t>
            </w:r>
          </w:p>
        </w:tc>
        <w:tc>
          <w:tcPr>
            <w:tcW w:w="8403" w:type="dxa"/>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16)*</w:t>
            </w:r>
          </w:p>
        </w:tc>
      </w:tr>
      <w:tr w:rsidR="000E28ED" w:rsidRPr="000342E9" w:rsidTr="000E28ED">
        <w:trPr>
          <w:trHeight w:val="600"/>
        </w:trPr>
        <w:tc>
          <w:tcPr>
            <w:tcW w:w="1095" w:type="dxa"/>
            <w:vAlign w:val="bottom"/>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st19.121</w:t>
            </w:r>
          </w:p>
        </w:tc>
        <w:tc>
          <w:tcPr>
            <w:tcW w:w="8403" w:type="dxa"/>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Лекарственная терапия при злокачественных новообразованиях (кроме лимфоидной и кроветворной тканей), взрослые (уровень 17)*</w:t>
            </w:r>
          </w:p>
        </w:tc>
      </w:tr>
      <w:tr w:rsidR="000E28ED" w:rsidRPr="000342E9" w:rsidTr="000E28ED">
        <w:trPr>
          <w:trHeight w:val="182"/>
        </w:trPr>
        <w:tc>
          <w:tcPr>
            <w:tcW w:w="1095" w:type="dxa"/>
            <w:vAlign w:val="bottom"/>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st19.082</w:t>
            </w:r>
          </w:p>
        </w:tc>
        <w:tc>
          <w:tcPr>
            <w:tcW w:w="8403" w:type="dxa"/>
            <w:vAlign w:val="center"/>
          </w:tcPr>
          <w:p w:rsidR="000E28ED" w:rsidRPr="000342E9" w:rsidRDefault="000E28ED" w:rsidP="002B412C">
            <w:pPr>
              <w:rPr>
                <w:rFonts w:ascii="PT Astra Serif" w:eastAsia="Calibri" w:hAnsi="PT Astra Serif" w:cs="Times New Roman"/>
                <w:sz w:val="24"/>
              </w:rPr>
            </w:pPr>
            <w:r w:rsidRPr="000342E9">
              <w:rPr>
                <w:rFonts w:ascii="PT Astra Serif" w:eastAsia="Calibri" w:hAnsi="PT Astra Serif" w:cs="Times New Roman"/>
                <w:sz w:val="24"/>
              </w:rPr>
              <w:t>Лучевая терапия (уровень 8)</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st19.090</w:t>
            </w:r>
          </w:p>
        </w:tc>
        <w:tc>
          <w:tcPr>
            <w:tcW w:w="8403" w:type="dxa"/>
            <w:shd w:val="clear" w:color="auto" w:fill="auto"/>
            <w:vAlign w:val="bottom"/>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без специального противоопухолевого лечения (уровень 1)</w:t>
            </w:r>
          </w:p>
        </w:tc>
      </w:tr>
      <w:tr w:rsidR="000E28ED" w:rsidRPr="000342E9" w:rsidTr="000E28ED">
        <w:trPr>
          <w:cantSplit/>
          <w:trHeight w:val="284"/>
        </w:trPr>
        <w:tc>
          <w:tcPr>
            <w:tcW w:w="1095" w:type="dxa"/>
            <w:shd w:val="clear" w:color="auto" w:fill="auto"/>
            <w:vAlign w:val="bottom"/>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st19.094</w:t>
            </w:r>
          </w:p>
        </w:tc>
        <w:tc>
          <w:tcPr>
            <w:tcW w:w="8403" w:type="dxa"/>
            <w:shd w:val="clear" w:color="auto" w:fill="auto"/>
            <w:vAlign w:val="bottom"/>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взрослые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st19.097</w:t>
            </w:r>
          </w:p>
        </w:tc>
        <w:tc>
          <w:tcPr>
            <w:tcW w:w="8403" w:type="dxa"/>
            <w:shd w:val="clear" w:color="auto" w:fill="auto"/>
            <w:vAlign w:val="bottom"/>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st19.100</w:t>
            </w:r>
          </w:p>
        </w:tc>
        <w:tc>
          <w:tcPr>
            <w:tcW w:w="8403" w:type="dxa"/>
            <w:shd w:val="clear" w:color="auto" w:fill="auto"/>
            <w:vAlign w:val="bottom"/>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st20.005</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слуха, придаточных пазухах носа и верхних дыхательных путях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st20.006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слуха, придаточных пазухах носа и верхних дыхательных путях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st20.010</w:t>
            </w:r>
          </w:p>
        </w:tc>
        <w:tc>
          <w:tcPr>
            <w:tcW w:w="8403" w:type="dxa"/>
            <w:shd w:val="clear" w:color="auto" w:fill="auto"/>
            <w:vAlign w:val="center"/>
          </w:tcPr>
          <w:p w:rsidR="000E28ED" w:rsidRPr="000342E9" w:rsidRDefault="000E28ED" w:rsidP="002B412C">
            <w:pP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Замена речевого процессора</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st21.003</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3)</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st21.004</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4)</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st21.005</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5)</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st21.006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6)</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st25.004</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Диагностическое обследование сердечно-сосудистой системы</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st27.012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 xml:space="preserve">Отравления и другие воздействия внешних причин </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st30.006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мужских половых органах, взрослые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st30.010</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почке и мочевыделительной системе, взрослые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st30.011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почке и мочевыделительной системе, взрослые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st30.012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почке и мочевыделительной системе, взрослые (уровень 3)</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st30.014</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lang w:val="ru-RU"/>
              </w:rPr>
              <w:t>Операции на почке и мочевыделительной системе, взрослые (уровень 5)</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st31.017</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 xml:space="preserve">Доброкачественные новообразования, новообразования </w:t>
            </w:r>
            <w:r w:rsidRPr="000342E9">
              <w:rPr>
                <w:rFonts w:ascii="PT Astra Serif" w:eastAsia="Calibri" w:hAnsi="PT Astra Serif" w:cs="Times New Roman"/>
                <w:sz w:val="24"/>
                <w:szCs w:val="24"/>
              </w:rPr>
              <w:t>in</w:t>
            </w:r>
            <w:r w:rsidRPr="000342E9">
              <w:rPr>
                <w:rFonts w:ascii="PT Astra Serif" w:eastAsia="Calibri" w:hAnsi="PT Astra Serif" w:cs="Times New Roman"/>
                <w:sz w:val="24"/>
                <w:szCs w:val="24"/>
                <w:lang w:val="ru-RU"/>
              </w:rPr>
              <w:t xml:space="preserve"> </w:t>
            </w:r>
            <w:r w:rsidRPr="000342E9">
              <w:rPr>
                <w:rFonts w:ascii="PT Astra Serif" w:eastAsia="Calibri" w:hAnsi="PT Astra Serif" w:cs="Times New Roman"/>
                <w:sz w:val="24"/>
                <w:szCs w:val="24"/>
              </w:rPr>
              <w:t>situ</w:t>
            </w:r>
            <w:r w:rsidRPr="000342E9">
              <w:rPr>
                <w:rFonts w:ascii="PT Astra Serif" w:eastAsia="Calibri" w:hAnsi="PT Astra Serif" w:cs="Times New Roman"/>
                <w:sz w:val="24"/>
                <w:szCs w:val="24"/>
                <w:lang w:val="ru-RU"/>
              </w:rPr>
              <w:t xml:space="preserve"> кожи, жировой ткани и другие болезни кожи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st32.002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желчном пузыре и желчевыводящих путях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st32.012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rPr>
            </w:pPr>
            <w:r w:rsidRPr="000342E9">
              <w:rPr>
                <w:rFonts w:ascii="PT Astra Serif" w:eastAsia="Calibri" w:hAnsi="PT Astra Serif" w:cs="Times New Roman"/>
                <w:sz w:val="24"/>
                <w:szCs w:val="24"/>
              </w:rPr>
              <w:t>Аппендэктомия, взрослые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st32.016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Другие операции на органах брюшной полости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st34.002</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органах полости рта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st36.001</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Комплексное лечение с применением препаратов иммуноглобулина*</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st36.007</w:t>
            </w:r>
          </w:p>
        </w:tc>
        <w:tc>
          <w:tcPr>
            <w:tcW w:w="8403" w:type="dxa"/>
            <w:shd w:val="clear" w:color="auto" w:fill="auto"/>
            <w:vAlign w:val="center"/>
          </w:tcPr>
          <w:p w:rsidR="000E28ED" w:rsidRPr="000342E9" w:rsidRDefault="000E28ED" w:rsidP="002B412C">
            <w:pPr>
              <w:rPr>
                <w:rFonts w:ascii="PT Astra Serif" w:eastAsia="Times New Roman" w:hAnsi="PT Astra Serif" w:cs="Times New Roman"/>
                <w:sz w:val="24"/>
                <w:szCs w:val="24"/>
                <w:lang w:val="ru-RU" w:eastAsia="ru-RU"/>
              </w:rPr>
            </w:pPr>
            <w:r w:rsidRPr="000342E9">
              <w:rPr>
                <w:rFonts w:ascii="PT Astra Serif" w:eastAsia="Times New Roman" w:hAnsi="PT Astra Serif" w:cs="Times New Roman"/>
                <w:sz w:val="24"/>
                <w:szCs w:val="24"/>
                <w:lang w:val="ru-RU" w:eastAsia="ru-RU"/>
              </w:rPr>
              <w:t>Установка, замена, заправка помп для лекарственных препаратов</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st36.009</w:t>
            </w:r>
          </w:p>
        </w:tc>
        <w:tc>
          <w:tcPr>
            <w:tcW w:w="8403" w:type="dxa"/>
            <w:shd w:val="clear" w:color="auto" w:fill="auto"/>
            <w:vAlign w:val="center"/>
          </w:tcPr>
          <w:p w:rsidR="000E28ED" w:rsidRPr="000342E9" w:rsidRDefault="000E28ED" w:rsidP="002B412C">
            <w:pPr>
              <w:rPr>
                <w:rFonts w:ascii="PT Astra Serif" w:eastAsia="Times New Roman" w:hAnsi="PT Astra Serif" w:cs="Times New Roman"/>
                <w:sz w:val="24"/>
                <w:szCs w:val="24"/>
                <w:lang w:eastAsia="ru-RU"/>
              </w:rPr>
            </w:pPr>
            <w:r w:rsidRPr="000342E9">
              <w:rPr>
                <w:rFonts w:ascii="PT Astra Serif" w:eastAsia="Calibri" w:hAnsi="PT Astra Serif" w:cs="Times New Roman"/>
                <w:sz w:val="24"/>
              </w:rPr>
              <w:t>Реинфузия аутокрови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st36.010</w:t>
            </w:r>
          </w:p>
        </w:tc>
        <w:tc>
          <w:tcPr>
            <w:tcW w:w="8403" w:type="dxa"/>
            <w:shd w:val="clear" w:color="auto" w:fill="auto"/>
            <w:vAlign w:val="center"/>
          </w:tcPr>
          <w:p w:rsidR="000E28ED" w:rsidRPr="000342E9" w:rsidRDefault="000E28ED" w:rsidP="002B412C">
            <w:pPr>
              <w:rPr>
                <w:rFonts w:ascii="PT Astra Serif" w:eastAsia="Times New Roman" w:hAnsi="PT Astra Serif" w:cs="Times New Roman"/>
                <w:sz w:val="24"/>
                <w:szCs w:val="24"/>
                <w:lang w:eastAsia="ru-RU"/>
              </w:rPr>
            </w:pPr>
            <w:r w:rsidRPr="000342E9">
              <w:rPr>
                <w:rFonts w:ascii="PT Astra Serif" w:eastAsia="Calibri" w:hAnsi="PT Astra Serif" w:cs="Times New Roman"/>
                <w:sz w:val="24"/>
              </w:rPr>
              <w:t>Баллонная внутриаортальная контрпульсация</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szCs w:val="24"/>
              </w:rPr>
            </w:pPr>
            <w:r w:rsidRPr="000342E9">
              <w:rPr>
                <w:rFonts w:ascii="PT Astra Serif" w:eastAsia="Calibri" w:hAnsi="PT Astra Serif" w:cs="Times New Roman"/>
                <w:sz w:val="24"/>
              </w:rPr>
              <w:t>st36.011</w:t>
            </w:r>
          </w:p>
        </w:tc>
        <w:tc>
          <w:tcPr>
            <w:tcW w:w="8403" w:type="dxa"/>
            <w:shd w:val="clear" w:color="auto" w:fill="auto"/>
            <w:vAlign w:val="center"/>
          </w:tcPr>
          <w:p w:rsidR="000E28ED" w:rsidRPr="000342E9" w:rsidRDefault="000E28ED" w:rsidP="002B412C">
            <w:pPr>
              <w:rPr>
                <w:rFonts w:ascii="PT Astra Serif" w:eastAsia="Times New Roman" w:hAnsi="PT Astra Serif" w:cs="Times New Roman"/>
                <w:sz w:val="24"/>
                <w:szCs w:val="24"/>
                <w:lang w:eastAsia="ru-RU"/>
              </w:rPr>
            </w:pPr>
            <w:r w:rsidRPr="000342E9">
              <w:rPr>
                <w:rFonts w:ascii="PT Astra Serif" w:eastAsia="Calibri" w:hAnsi="PT Astra Serif" w:cs="Times New Roman"/>
                <w:sz w:val="24"/>
              </w:rPr>
              <w:t>Экстракорпоральная мембранная оксигенация</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rPr>
              <w:t>st36.016</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lang w:val="ru-RU"/>
              </w:rPr>
              <w:t>Проведение иммунизации против респираторно-синцитиальной вирусной инфекции</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szCs w:val="24"/>
              </w:rPr>
              <w:t>st36.017</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szCs w:val="24"/>
              </w:rPr>
              <w:t>st36.018</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0E28ED" w:rsidRPr="000342E9" w:rsidTr="000E28ED">
        <w:trPr>
          <w:cantSplit/>
          <w:trHeight w:val="284"/>
        </w:trPr>
        <w:tc>
          <w:tcPr>
            <w:tcW w:w="1095" w:type="dxa"/>
            <w:shd w:val="clear" w:color="auto" w:fill="auto"/>
            <w:vAlign w:val="center"/>
          </w:tcPr>
          <w:p w:rsidR="000E28ED" w:rsidRPr="000342E9" w:rsidRDefault="000E28ED" w:rsidP="002B412C">
            <w:pPr>
              <w:jc w:val="center"/>
              <w:rPr>
                <w:rFonts w:ascii="PT Astra Serif" w:eastAsia="Calibri" w:hAnsi="PT Astra Serif" w:cs="Times New Roman"/>
                <w:sz w:val="24"/>
              </w:rPr>
            </w:pPr>
            <w:r w:rsidRPr="000342E9">
              <w:rPr>
                <w:rFonts w:ascii="PT Astra Serif" w:eastAsia="Calibri" w:hAnsi="PT Astra Serif" w:cs="Times New Roman"/>
                <w:sz w:val="24"/>
                <w:szCs w:val="24"/>
              </w:rPr>
              <w:t>st36.019</w:t>
            </w:r>
          </w:p>
        </w:tc>
        <w:tc>
          <w:tcPr>
            <w:tcW w:w="8403" w:type="dxa"/>
            <w:shd w:val="clear" w:color="auto" w:fill="auto"/>
            <w:vAlign w:val="center"/>
          </w:tcPr>
          <w:p w:rsidR="000E28ED" w:rsidRPr="000342E9" w:rsidRDefault="000E28ED" w:rsidP="002B412C">
            <w:pPr>
              <w:rPr>
                <w:rFonts w:ascii="PT Astra Serif" w:eastAsia="Calibri" w:hAnsi="PT Astra Serif" w:cs="Times New Roman"/>
                <w:sz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bl>
    <w:p w:rsidR="000E28ED" w:rsidRPr="000342E9" w:rsidRDefault="000E28ED" w:rsidP="000E28ED">
      <w:pPr>
        <w:pStyle w:val="ConsPlusNormal"/>
        <w:ind w:firstLine="567"/>
        <w:jc w:val="both"/>
        <w:rPr>
          <w:rFonts w:ascii="PT Astra Serif" w:hAnsi="PT Astra Serif" w:cs="Times New Roman"/>
          <w:sz w:val="16"/>
          <w:szCs w:val="16"/>
        </w:rPr>
      </w:pPr>
    </w:p>
    <w:p w:rsidR="000E28ED" w:rsidRPr="000342E9" w:rsidRDefault="000E28ED" w:rsidP="000E28ED">
      <w:pPr>
        <w:pStyle w:val="ConsPlusNormal"/>
        <w:ind w:firstLine="567"/>
        <w:jc w:val="both"/>
        <w:rPr>
          <w:rFonts w:ascii="PT Astra Serif" w:hAnsi="PT Astra Serif" w:cs="Times New Roman"/>
          <w:sz w:val="28"/>
        </w:rPr>
      </w:pPr>
      <w:r w:rsidRPr="000342E9">
        <w:rPr>
          <w:rFonts w:ascii="PT Astra Serif" w:hAnsi="PT Astra Serif" w:cs="Times New Roman"/>
          <w:sz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2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не производится.</w:t>
      </w:r>
    </w:p>
    <w:p w:rsidR="000E28ED" w:rsidRPr="000342E9" w:rsidRDefault="000E28ED" w:rsidP="000E28ED">
      <w:pPr>
        <w:pStyle w:val="ad"/>
        <w:autoSpaceDE w:val="0"/>
        <w:autoSpaceDN w:val="0"/>
        <w:adjustRightInd w:val="0"/>
        <w:spacing w:after="0" w:line="240" w:lineRule="auto"/>
        <w:ind w:left="0" w:firstLine="709"/>
        <w:jc w:val="both"/>
        <w:rPr>
          <w:rFonts w:ascii="PT Astra Serif" w:hAnsi="PT Astra Serif" w:cs="Times New Roman"/>
          <w:sz w:val="28"/>
          <w:szCs w:val="28"/>
        </w:rPr>
      </w:pPr>
      <w:r w:rsidRPr="000342E9">
        <w:rPr>
          <w:rFonts w:ascii="PT Astra Serif" w:hAnsi="PT Astra Serif" w:cs="Times New Roman"/>
          <w:sz w:val="28"/>
          <w:szCs w:val="28"/>
        </w:rPr>
        <w:t xml:space="preserve">Размеры оплаты </w:t>
      </w:r>
      <w:r w:rsidRPr="000342E9">
        <w:rPr>
          <w:rFonts w:ascii="PT Astra Serif" w:hAnsi="PT Astra Serif" w:cs="Times New Roman"/>
          <w:sz w:val="28"/>
        </w:rPr>
        <w:t>случаев оказания медицинской помощи, являющихся прерванными</w:t>
      </w:r>
      <w:r w:rsidRPr="000342E9">
        <w:rPr>
          <w:rFonts w:ascii="PT Astra Serif" w:hAnsi="PT Astra Serif" w:cs="Times New Roman"/>
          <w:sz w:val="28"/>
          <w:szCs w:val="28"/>
        </w:rPr>
        <w:t>, уменьшаются:</w:t>
      </w:r>
    </w:p>
    <w:p w:rsidR="000E28ED" w:rsidRPr="000342E9" w:rsidRDefault="000E28ED" w:rsidP="000E28ED">
      <w:pPr>
        <w:pStyle w:val="ad"/>
        <w:autoSpaceDE w:val="0"/>
        <w:autoSpaceDN w:val="0"/>
        <w:adjustRightInd w:val="0"/>
        <w:spacing w:after="0" w:line="240" w:lineRule="auto"/>
        <w:ind w:left="0" w:firstLine="709"/>
        <w:jc w:val="both"/>
        <w:rPr>
          <w:rFonts w:ascii="PT Astra Serif" w:hAnsi="PT Astra Serif" w:cs="Times New Roman"/>
          <w:sz w:val="28"/>
          <w:szCs w:val="28"/>
        </w:rPr>
      </w:pPr>
      <w:r w:rsidRPr="000342E9">
        <w:rPr>
          <w:rFonts w:ascii="PT Astra Serif" w:hAnsi="PT Astra Serif" w:cs="Times New Roman"/>
          <w:sz w:val="28"/>
          <w:szCs w:val="28"/>
        </w:rPr>
        <w:t>на 70 процентов – при длительности лечения до 3 дней;</w:t>
      </w:r>
    </w:p>
    <w:p w:rsidR="000E28ED" w:rsidRPr="000342E9" w:rsidRDefault="000E28ED" w:rsidP="000E28ED">
      <w:pPr>
        <w:pStyle w:val="ad"/>
        <w:autoSpaceDE w:val="0"/>
        <w:autoSpaceDN w:val="0"/>
        <w:adjustRightInd w:val="0"/>
        <w:spacing w:after="0" w:line="240" w:lineRule="auto"/>
        <w:ind w:left="0" w:firstLine="709"/>
        <w:jc w:val="both"/>
        <w:rPr>
          <w:rFonts w:ascii="PT Astra Serif" w:hAnsi="PT Astra Serif" w:cs="Times New Roman"/>
          <w:sz w:val="28"/>
          <w:szCs w:val="28"/>
        </w:rPr>
      </w:pPr>
      <w:r w:rsidRPr="000342E9">
        <w:rPr>
          <w:rFonts w:ascii="PT Astra Serif" w:hAnsi="PT Astra Serif" w:cs="Times New Roman"/>
          <w:sz w:val="28"/>
          <w:szCs w:val="28"/>
        </w:rPr>
        <w:t>на 50 процентов – при длительности лечение от 3 до 5 дней;</w:t>
      </w:r>
    </w:p>
    <w:p w:rsidR="000E28ED" w:rsidRPr="000342E9" w:rsidRDefault="000E28ED" w:rsidP="000E28ED">
      <w:pPr>
        <w:pStyle w:val="ad"/>
        <w:autoSpaceDE w:val="0"/>
        <w:autoSpaceDN w:val="0"/>
        <w:adjustRightInd w:val="0"/>
        <w:spacing w:after="0" w:line="240" w:lineRule="auto"/>
        <w:ind w:left="0" w:firstLine="709"/>
        <w:jc w:val="both"/>
        <w:rPr>
          <w:rFonts w:ascii="PT Astra Serif" w:hAnsi="PT Astra Serif" w:cs="Times New Roman"/>
          <w:sz w:val="28"/>
          <w:szCs w:val="28"/>
        </w:rPr>
      </w:pPr>
      <w:r w:rsidRPr="000342E9">
        <w:rPr>
          <w:rFonts w:ascii="PT Astra Serif" w:hAnsi="PT Astra Serif" w:cs="Times New Roman"/>
          <w:sz w:val="28"/>
          <w:szCs w:val="28"/>
        </w:rPr>
        <w:t>на 20 процентов – при длительности лечения более 5 дней.</w:t>
      </w:r>
    </w:p>
    <w:p w:rsidR="002B412C" w:rsidRPr="000342E9" w:rsidRDefault="002B412C" w:rsidP="002B412C">
      <w:pPr>
        <w:pStyle w:val="ConsPlusNormal"/>
        <w:ind w:firstLine="539"/>
        <w:jc w:val="both"/>
        <w:rPr>
          <w:rFonts w:ascii="PT Astra Serif" w:hAnsi="PT Astra Serif"/>
          <w:sz w:val="16"/>
          <w:szCs w:val="16"/>
        </w:rPr>
      </w:pP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В случае если пациенту было выполнено хирургическое вмешательство и (или) проведена тромболитическая терапия, случай оплачивается в размере:</w:t>
      </w: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- 90% от стоимости КСГ;</w:t>
      </w: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- 100% от стоимости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(90% и 100%).</w:t>
      </w:r>
    </w:p>
    <w:p w:rsidR="00747F73" w:rsidRPr="000342E9" w:rsidRDefault="00747F73">
      <w:pPr>
        <w:pStyle w:val="ConsPlusNormal"/>
        <w:jc w:val="right"/>
        <w:outlineLvl w:val="3"/>
        <w:rPr>
          <w:rFonts w:ascii="PT Astra Serif" w:hAnsi="PT Astra Serif"/>
          <w:sz w:val="28"/>
          <w:szCs w:val="28"/>
        </w:rPr>
      </w:pPr>
      <w:r w:rsidRPr="000342E9">
        <w:rPr>
          <w:rFonts w:ascii="PT Astra Serif" w:hAnsi="PT Astra Serif"/>
          <w:sz w:val="28"/>
          <w:szCs w:val="28"/>
        </w:rPr>
        <w:t>Таблица 2</w:t>
      </w:r>
    </w:p>
    <w:p w:rsidR="00747F73" w:rsidRPr="000342E9" w:rsidRDefault="00747F73">
      <w:pPr>
        <w:pStyle w:val="ConsPlusNormal"/>
        <w:jc w:val="both"/>
        <w:rPr>
          <w:rFonts w:ascii="PT Astra Serif" w:hAnsi="PT Astra Serif"/>
          <w:sz w:val="16"/>
          <w:szCs w:val="16"/>
        </w:rPr>
      </w:pPr>
    </w:p>
    <w:p w:rsidR="004C18E2" w:rsidRPr="000342E9" w:rsidRDefault="00747F73" w:rsidP="004C18E2">
      <w:pPr>
        <w:pStyle w:val="ConsPlusTitle"/>
        <w:jc w:val="center"/>
        <w:rPr>
          <w:rFonts w:ascii="PT Astra Serif" w:hAnsi="PT Astra Serif"/>
          <w:sz w:val="28"/>
          <w:szCs w:val="28"/>
        </w:rPr>
      </w:pPr>
      <w:r w:rsidRPr="000342E9">
        <w:rPr>
          <w:rFonts w:ascii="PT Astra Serif" w:hAnsi="PT Astra Serif"/>
          <w:sz w:val="28"/>
          <w:szCs w:val="28"/>
        </w:rPr>
        <w:t>Перечень КСГ, которые предполагают хирургическое</w:t>
      </w:r>
      <w:r w:rsidR="004C18E2" w:rsidRPr="000342E9">
        <w:rPr>
          <w:rFonts w:ascii="PT Astra Serif" w:hAnsi="PT Astra Serif"/>
          <w:sz w:val="28"/>
          <w:szCs w:val="28"/>
        </w:rPr>
        <w:t xml:space="preserve"> </w:t>
      </w:r>
      <w:r w:rsidRPr="000342E9">
        <w:rPr>
          <w:rFonts w:ascii="PT Astra Serif" w:hAnsi="PT Astra Serif"/>
          <w:sz w:val="28"/>
          <w:szCs w:val="28"/>
        </w:rPr>
        <w:t>вмешательство</w:t>
      </w:r>
    </w:p>
    <w:p w:rsidR="00747F73" w:rsidRPr="000342E9" w:rsidRDefault="00747F73" w:rsidP="004C18E2">
      <w:pPr>
        <w:pStyle w:val="ConsPlusTitle"/>
        <w:jc w:val="center"/>
        <w:rPr>
          <w:rFonts w:ascii="PT Astra Serif" w:hAnsi="PT Astra Serif"/>
          <w:sz w:val="28"/>
          <w:szCs w:val="28"/>
        </w:rPr>
      </w:pPr>
      <w:r w:rsidRPr="000342E9">
        <w:rPr>
          <w:rFonts w:ascii="PT Astra Serif" w:hAnsi="PT Astra Serif"/>
          <w:sz w:val="28"/>
          <w:szCs w:val="28"/>
        </w:rPr>
        <w:t xml:space="preserve"> или тромболитическую терапию</w:t>
      </w:r>
    </w:p>
    <w:p w:rsidR="00E83283" w:rsidRPr="000342E9" w:rsidRDefault="00E83283" w:rsidP="00E83283">
      <w:pPr>
        <w:spacing w:after="0" w:line="240" w:lineRule="auto"/>
        <w:jc w:val="center"/>
        <w:rPr>
          <w:rFonts w:ascii="PT Astra Serif" w:eastAsia="Calibri" w:hAnsi="PT Astra Serif" w:cs="Times New Roman"/>
          <w:b/>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222"/>
      </w:tblGrid>
      <w:tr w:rsidR="00E83283" w:rsidRPr="000342E9" w:rsidTr="0047692A">
        <w:trPr>
          <w:trHeight w:val="306"/>
          <w:tblHeader/>
        </w:trPr>
        <w:tc>
          <w:tcPr>
            <w:tcW w:w="1276" w:type="dxa"/>
            <w:shd w:val="clear" w:color="auto" w:fill="auto"/>
            <w:noWrap/>
            <w:vAlign w:val="bottom"/>
            <w:hideMark/>
          </w:tcPr>
          <w:p w:rsidR="00E83283" w:rsidRPr="000342E9" w:rsidRDefault="00E83283" w:rsidP="0047692A">
            <w:pPr>
              <w:spacing w:after="0" w:line="240" w:lineRule="auto"/>
              <w:jc w:val="center"/>
              <w:rPr>
                <w:rFonts w:ascii="PT Astra Serif" w:eastAsia="Times New Roman" w:hAnsi="PT Astra Serif" w:cs="Times New Roman"/>
                <w:bCs/>
                <w:sz w:val="24"/>
                <w:szCs w:val="24"/>
                <w:lang w:eastAsia="ru-RU"/>
              </w:rPr>
            </w:pPr>
            <w:r w:rsidRPr="000342E9">
              <w:rPr>
                <w:rFonts w:ascii="PT Astra Serif" w:eastAsia="Times New Roman" w:hAnsi="PT Astra Serif" w:cs="Times New Roman"/>
                <w:bCs/>
                <w:sz w:val="24"/>
                <w:szCs w:val="24"/>
                <w:lang w:eastAsia="ru-RU"/>
              </w:rPr>
              <w:t>№ КСГ</w:t>
            </w:r>
          </w:p>
        </w:tc>
        <w:tc>
          <w:tcPr>
            <w:tcW w:w="8222" w:type="dxa"/>
            <w:shd w:val="clear" w:color="auto" w:fill="auto"/>
            <w:noWrap/>
            <w:vAlign w:val="bottom"/>
            <w:hideMark/>
          </w:tcPr>
          <w:p w:rsidR="00E83283" w:rsidRPr="000342E9" w:rsidRDefault="00E83283" w:rsidP="0047692A">
            <w:pPr>
              <w:spacing w:after="0" w:line="240" w:lineRule="auto"/>
              <w:jc w:val="center"/>
              <w:rPr>
                <w:rFonts w:ascii="PT Astra Serif" w:eastAsia="Times New Roman" w:hAnsi="PT Astra Serif" w:cs="Times New Roman"/>
                <w:bCs/>
                <w:sz w:val="24"/>
                <w:szCs w:val="24"/>
                <w:lang w:eastAsia="ru-RU"/>
              </w:rPr>
            </w:pPr>
            <w:r w:rsidRPr="000342E9">
              <w:rPr>
                <w:rFonts w:ascii="PT Astra Serif" w:eastAsia="Calibri" w:hAnsi="PT Astra Serif" w:cs="Times New Roman"/>
                <w:sz w:val="24"/>
                <w:szCs w:val="24"/>
              </w:rPr>
              <w:t>Наименование КСГ</w:t>
            </w:r>
          </w:p>
        </w:tc>
      </w:tr>
      <w:tr w:rsidR="00E83283" w:rsidRPr="000342E9" w:rsidTr="0047692A">
        <w:trPr>
          <w:trHeight w:val="300"/>
        </w:trPr>
        <w:tc>
          <w:tcPr>
            <w:tcW w:w="9498" w:type="dxa"/>
            <w:gridSpan w:val="2"/>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В стационарных условиях</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Родоразрешение</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Кесарево сечение</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st02.013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дети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дети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дети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дети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st09.010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 (уровень 6)</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Детская хирургия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Детская хирургия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Аппендэктомия, дети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Аппендэктомия, дети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дети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дети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st10.007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дети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Нестабильная стенокардия, инфаркт миокарда, легочная эмболия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Нарушения ритма и проводимости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Эндокардит, миокардит, перикардит, кардиомиопатии (уровень 2)</w:t>
            </w:r>
          </w:p>
        </w:tc>
      </w:tr>
      <w:tr w:rsidR="00E83283" w:rsidRPr="000342E9" w:rsidTr="0047692A">
        <w:trPr>
          <w:trHeight w:val="306"/>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st13.008</w:t>
            </w:r>
          </w:p>
        </w:tc>
        <w:tc>
          <w:tcPr>
            <w:tcW w:w="8222" w:type="dxa"/>
            <w:shd w:val="clear" w:color="auto" w:fill="auto"/>
            <w:noWrap/>
            <w:vAlign w:val="bottom"/>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Инфаркт миокарда, легочная эмболия, лечение с применением тромболитической терапии (уровень 1)</w:t>
            </w:r>
          </w:p>
        </w:tc>
      </w:tr>
      <w:tr w:rsidR="00E83283" w:rsidRPr="000342E9" w:rsidTr="0047692A">
        <w:trPr>
          <w:trHeight w:val="306"/>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st13.009</w:t>
            </w:r>
          </w:p>
        </w:tc>
        <w:tc>
          <w:tcPr>
            <w:tcW w:w="8222" w:type="dxa"/>
            <w:shd w:val="clear" w:color="auto" w:fill="auto"/>
            <w:noWrap/>
            <w:vAlign w:val="bottom"/>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Инфаркт миокарда, легочная эмболия, лечение с применением тромболитической терапии (уровень 2)</w:t>
            </w:r>
          </w:p>
        </w:tc>
      </w:tr>
      <w:tr w:rsidR="00E83283" w:rsidRPr="000342E9" w:rsidTr="0047692A">
        <w:trPr>
          <w:trHeight w:val="306"/>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st13.010</w:t>
            </w:r>
          </w:p>
        </w:tc>
        <w:tc>
          <w:tcPr>
            <w:tcW w:w="8222" w:type="dxa"/>
            <w:shd w:val="clear" w:color="auto" w:fill="auto"/>
            <w:noWrap/>
            <w:vAlign w:val="bottom"/>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Инфаркт миокарда, легочная эмболия, лечение с применением тромболитической терапии (уровень 3)</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st14.001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(уровень 1)</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st14.002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st14.003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(уровень 3)</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st15.015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Инфаркт мозга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st15.016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Инфаркт мозга (уровень 3)</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st16.007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центральной нервной системе и головном мозге (уровень 1)</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st16.008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центральной нервной системе и головном мозге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st16.009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периферической нервной системе (уровень 1)</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st16.010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периферической нервной системе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st16.011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периферической нервной системе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st18.002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Формирование, имплантация, реконструкция, удаление, смена доступа для диализа</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при злокачественных новообразованиях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при злокачественных новообразованиях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при злокачественных новообразованиях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при злокачественных новообразованиях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при злокачественных новообразованиях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почки и мочевыделительной системы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почки и мочевыделительной системы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почки и мочевыделительной системы (уровень 3)</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кожи (уровень 1)</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кожи (уровень 2)</w:t>
            </w:r>
          </w:p>
        </w:tc>
      </w:tr>
      <w:tr w:rsidR="00E83283" w:rsidRPr="000342E9" w:rsidTr="0047692A">
        <w:trPr>
          <w:trHeight w:val="306"/>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кожи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щитовидной железы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щитовидной железы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Мастэктомия, другие операции при злокачественном новообразовании молочной железы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Мастэктомия, другие операции при злокачественном новообразовании молочной железы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желчного пузыря, желчных протоков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желчного пузыря, желчных протоков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пищевода, желудка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st19.019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пищевода, желудка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злокачественном новообразовании пищевода, желудка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при злокачественном новообразовании брюшной полости</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мужских половых органов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st19.026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мужских половых органов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st19.038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Установка, замена порт-системы (катетера) для лекарственной терапии злокачественных новообразований</w:t>
            </w:r>
          </w:p>
        </w:tc>
      </w:tr>
      <w:tr w:rsidR="00E83283" w:rsidRPr="000342E9" w:rsidTr="0047692A">
        <w:trPr>
          <w:trHeight w:val="300"/>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st19.</w:t>
            </w:r>
            <w:r w:rsidRPr="000342E9">
              <w:rPr>
                <w:rFonts w:ascii="PT Astra Serif" w:eastAsia="Times New Roman" w:hAnsi="PT Astra Serif" w:cs="Times New Roman"/>
                <w:sz w:val="24"/>
                <w:szCs w:val="24"/>
                <w:lang w:val="en-US" w:eastAsia="ru-RU"/>
              </w:rPr>
              <w:t>104</w:t>
            </w:r>
          </w:p>
        </w:tc>
        <w:tc>
          <w:tcPr>
            <w:tcW w:w="8222" w:type="dxa"/>
            <w:shd w:val="clear" w:color="auto" w:fill="auto"/>
            <w:noWrap/>
            <w:vAlign w:val="center"/>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Эвисцерация малого таза при лучевых повреждениях</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st20.010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Замена речевого процессора</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st21.006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6)</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st24.004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Ревматические болезни сердца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Диагностическое обследование сердечно-сосудистой системы</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сердце и коронарных сосудах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сердце и коронарных сосудах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сердце и коронарных сосудах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st25.012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st27.007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Стенокардия (кроме нестабильной), хроническая ишемическая болезнь сердца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st27.009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болезни сердца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st28.002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органах средостения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st28.003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органах средостения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st28.004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органах средостения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st28.005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органах средостения (уровень 4)</w:t>
            </w:r>
          </w:p>
        </w:tc>
      </w:tr>
      <w:tr w:rsidR="00E83283" w:rsidRPr="000342E9" w:rsidTr="0047692A">
        <w:trPr>
          <w:trHeight w:val="300"/>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val="en-US" w:eastAsia="ru-RU"/>
              </w:rPr>
            </w:pPr>
            <w:r w:rsidRPr="000342E9">
              <w:rPr>
                <w:rFonts w:ascii="PT Astra Serif" w:eastAsia="Times New Roman" w:hAnsi="PT Astra Serif" w:cs="Times New Roman"/>
                <w:sz w:val="24"/>
                <w:szCs w:val="24"/>
                <w:lang w:val="en-US" w:eastAsia="ru-RU"/>
              </w:rPr>
              <w:t>st29.007</w:t>
            </w:r>
          </w:p>
        </w:tc>
        <w:tc>
          <w:tcPr>
            <w:tcW w:w="8222" w:type="dxa"/>
            <w:shd w:val="clear" w:color="auto" w:fill="auto"/>
            <w:noWrap/>
            <w:vAlign w:val="center"/>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Тяжелая множественная и сочетанная травма (политравма)</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Эндопротезирование суставов</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st29.013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5)</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st30.015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6)</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кроветворения и иммунной системы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кроветворения и иммунной системы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кроветворения и иммунной системы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эндокринных железах кроме гипофиза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эндокринных железах кроме гипофиза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st31.015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Остеомиелит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st31.019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молочной железе (кроме злокачественных новообразований)</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желчном пузыре и желчевыводящих путях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желчном пузыре и желчевыводящих путях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желчном пузыре и желчевыводящих путях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желчном пузыре и желчевыводящих путях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печени и поджелудочной железе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печени и поджелудочной железе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Панкреатит, хирургическое лечение</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пищеводе, желудке, двенадцатиперстной кишке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пищеводе, желудке, двенадцатиперстной кишке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пищеводе, желудке, двенадцатиперстной кишке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Аппендэктомия, взрослые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Аппендэктомия, взрослые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3)</w:t>
            </w:r>
          </w:p>
        </w:tc>
      </w:tr>
      <w:tr w:rsidR="00E83283" w:rsidRPr="000342E9" w:rsidTr="0047692A">
        <w:trPr>
          <w:trHeight w:val="300"/>
        </w:trPr>
        <w:tc>
          <w:tcPr>
            <w:tcW w:w="1276" w:type="dxa"/>
            <w:shd w:val="clear" w:color="auto" w:fill="auto"/>
            <w:noWrap/>
            <w:vAlign w:val="center"/>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st32.019</w:t>
            </w:r>
          </w:p>
        </w:tc>
        <w:tc>
          <w:tcPr>
            <w:tcW w:w="8222" w:type="dxa"/>
            <w:shd w:val="clear" w:color="auto" w:fill="auto"/>
            <w:noWrap/>
            <w:vAlign w:val="center"/>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st32.016</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на органах брюшной полости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st32.017</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на органах брюшной полости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st32.018</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на органах брюшной полости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st34.002</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1)</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st34.003</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2)</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st34.004</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3)</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st34.005</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4)</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st36.009</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Реинфузия аутокрови</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st36.010</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Баллонная внутриаортальная контрпульсация</w:t>
            </w:r>
          </w:p>
        </w:tc>
      </w:tr>
      <w:tr w:rsidR="00E83283" w:rsidRPr="000342E9" w:rsidTr="0047692A">
        <w:trPr>
          <w:trHeight w:val="300"/>
        </w:trPr>
        <w:tc>
          <w:tcPr>
            <w:tcW w:w="1276" w:type="dxa"/>
            <w:shd w:val="clear" w:color="auto" w:fill="auto"/>
            <w:noWrap/>
            <w:vAlign w:val="center"/>
            <w:hideMark/>
          </w:tcPr>
          <w:p w:rsidR="00E83283" w:rsidRPr="000342E9" w:rsidRDefault="00E83283" w:rsidP="0047692A">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st36.011</w:t>
            </w:r>
          </w:p>
        </w:tc>
        <w:tc>
          <w:tcPr>
            <w:tcW w:w="8222" w:type="dxa"/>
            <w:shd w:val="clear" w:color="auto" w:fill="auto"/>
            <w:noWrap/>
            <w:vAlign w:val="center"/>
            <w:hideMark/>
          </w:tcPr>
          <w:p w:rsidR="00E83283" w:rsidRPr="000342E9" w:rsidRDefault="00E83283" w:rsidP="0047692A">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Экстракорпоральная мембранная оксигенация</w:t>
            </w:r>
          </w:p>
        </w:tc>
      </w:tr>
    </w:tbl>
    <w:p w:rsidR="00E83283" w:rsidRPr="000342E9" w:rsidRDefault="00E83283">
      <w:pPr>
        <w:pStyle w:val="ConsPlusTitle"/>
        <w:jc w:val="center"/>
        <w:rPr>
          <w:rFonts w:ascii="PT Astra Serif" w:hAnsi="PT Astra Serif"/>
          <w:sz w:val="16"/>
          <w:szCs w:val="16"/>
        </w:rPr>
      </w:pP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- 30% от стоимости КСГ;</w:t>
      </w:r>
    </w:p>
    <w:p w:rsidR="00747F73" w:rsidRPr="000342E9" w:rsidRDefault="00747F73" w:rsidP="002B412C">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- 80% от стоимости КСГ.</w:t>
      </w:r>
    </w:p>
    <w:p w:rsidR="00747F73" w:rsidRPr="000342E9" w:rsidRDefault="00747F73" w:rsidP="00F9662A">
      <w:pPr>
        <w:pStyle w:val="ConsPlusNormal"/>
        <w:spacing w:before="240"/>
        <w:ind w:firstLine="540"/>
        <w:jc w:val="both"/>
        <w:rPr>
          <w:rFonts w:ascii="PT Astra Serif" w:hAnsi="PT Astra Serif"/>
          <w:sz w:val="28"/>
          <w:szCs w:val="28"/>
        </w:rPr>
      </w:pPr>
      <w:r w:rsidRPr="000342E9">
        <w:rPr>
          <w:rFonts w:ascii="PT Astra Serif" w:hAnsi="PT Astra Serif"/>
          <w:sz w:val="28"/>
          <w:szCs w:val="28"/>
        </w:rPr>
        <w:t>2.2.</w:t>
      </w:r>
      <w:r w:rsidR="004C18E2" w:rsidRPr="000342E9">
        <w:rPr>
          <w:rFonts w:ascii="PT Astra Serif" w:hAnsi="PT Astra Serif"/>
          <w:sz w:val="28"/>
          <w:szCs w:val="28"/>
        </w:rPr>
        <w:t>4</w:t>
      </w:r>
      <w:r w:rsidRPr="000342E9">
        <w:rPr>
          <w:rFonts w:ascii="PT Astra Serif" w:hAnsi="PT Astra Serif"/>
          <w:sz w:val="28"/>
          <w:szCs w:val="28"/>
        </w:rPr>
        <w:t xml:space="preserve">. </w:t>
      </w:r>
      <w:r w:rsidR="007C0C2D" w:rsidRPr="000342E9">
        <w:rPr>
          <w:rFonts w:ascii="PT Astra Serif" w:hAnsi="PT Astra Serif" w:cs="Times New Roman"/>
          <w:sz w:val="28"/>
        </w:rPr>
        <w:t>Особенности оплаты случаев лечения пациентов в возрасте до 21 года при отдельных онкологических заболеваниях</w:t>
      </w:r>
      <w:r w:rsidRPr="000342E9">
        <w:rPr>
          <w:rFonts w:ascii="PT Astra Serif" w:hAnsi="PT Astra Serif"/>
          <w:sz w:val="28"/>
          <w:szCs w:val="28"/>
        </w:rPr>
        <w:t>.</w:t>
      </w:r>
    </w:p>
    <w:p w:rsidR="00F9662A" w:rsidRPr="000342E9" w:rsidRDefault="00F9662A" w:rsidP="00F9662A">
      <w:pPr>
        <w:pStyle w:val="ConsPlusNormal"/>
        <w:spacing w:before="240"/>
        <w:ind w:firstLine="567"/>
        <w:jc w:val="both"/>
        <w:rPr>
          <w:rFonts w:ascii="PT Astra Serif" w:hAnsi="PT Astra Serif" w:cs="Times New Roman"/>
          <w:sz w:val="28"/>
        </w:rPr>
      </w:pPr>
      <w:r w:rsidRPr="000342E9">
        <w:rPr>
          <w:rFonts w:ascii="PT Astra Serif" w:hAnsi="PT Astra Serif" w:cs="Times New Roman"/>
          <w:sz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F9662A" w:rsidRPr="000342E9" w:rsidRDefault="00F9662A" w:rsidP="00F9662A">
      <w:pPr>
        <w:pStyle w:val="ConsPlusNormal"/>
        <w:ind w:firstLine="567"/>
        <w:jc w:val="both"/>
        <w:rPr>
          <w:rFonts w:ascii="PT Astra Serif" w:hAnsi="PT Astra Serif" w:cs="Times New Roman"/>
          <w:sz w:val="28"/>
        </w:rPr>
      </w:pPr>
      <w:r w:rsidRPr="000342E9">
        <w:rPr>
          <w:rFonts w:ascii="PT Astra Serif" w:hAnsi="PT Astra Serif" w:cs="Times New Roman"/>
          <w:sz w:val="28"/>
        </w:rPr>
        <w:t>Оплата указанных случаев осуществляется в соответствии со следующими правилами:</w:t>
      </w:r>
    </w:p>
    <w:p w:rsidR="00F9662A" w:rsidRPr="000342E9" w:rsidRDefault="00F9662A" w:rsidP="00F9662A">
      <w:pPr>
        <w:pStyle w:val="ConsPlusNormal"/>
        <w:ind w:firstLine="567"/>
        <w:jc w:val="both"/>
        <w:rPr>
          <w:rFonts w:ascii="PT Astra Serif" w:hAnsi="PT Astra Serif" w:cs="Times New Roman"/>
          <w:sz w:val="28"/>
        </w:rPr>
      </w:pPr>
      <w:r w:rsidRPr="000342E9">
        <w:rPr>
          <w:rFonts w:ascii="PT Astra Serif" w:hAnsi="PT Astra Serif" w:cs="Times New Roman"/>
          <w:sz w:val="28"/>
        </w:rPr>
        <w:t>1. В случае, если пациенту оказывается медицинская помощь в соответствии с классификационными критериями, присутствующими в Группировщике, (в том числе схема лекарственной терапии, хирургическое вмешательство, возрастная группа пациента) оплата осуществляется по КСГ, выбранной по общим правилам отнесения случаев к КСГ.</w:t>
      </w:r>
    </w:p>
    <w:p w:rsidR="00F9662A" w:rsidRPr="000342E9" w:rsidRDefault="00F9662A" w:rsidP="00F9662A">
      <w:pPr>
        <w:pStyle w:val="ConsPlusNormal"/>
        <w:ind w:firstLine="567"/>
        <w:jc w:val="both"/>
        <w:rPr>
          <w:rFonts w:ascii="PT Astra Serif" w:hAnsi="PT Astra Serif"/>
          <w:sz w:val="28"/>
          <w:szCs w:val="28"/>
        </w:rPr>
      </w:pPr>
      <w:r w:rsidRPr="000342E9">
        <w:rPr>
          <w:rFonts w:ascii="PT Astra Serif" w:hAnsi="PT Astra Serif" w:cs="Times New Roman"/>
          <w:sz w:val="28"/>
        </w:rPr>
        <w:t>2. В случае, если пациенту проводится лекарственная терапия, которую невозможно отнести к определенной схеме лекарственной терапии, оплата осуществляется по КСГ по профилю «детская онкология», выбранной в зависимости от диагноза пациента.</w:t>
      </w:r>
    </w:p>
    <w:p w:rsidR="00F9662A" w:rsidRPr="000342E9" w:rsidRDefault="00F9662A" w:rsidP="00D81E13">
      <w:pPr>
        <w:pStyle w:val="ConsPlusNormal"/>
        <w:spacing w:before="240"/>
        <w:ind w:firstLine="540"/>
        <w:jc w:val="both"/>
        <w:rPr>
          <w:rFonts w:ascii="PT Astra Serif" w:hAnsi="PT Astra Serif"/>
          <w:sz w:val="28"/>
          <w:szCs w:val="28"/>
        </w:rPr>
      </w:pPr>
      <w:r w:rsidRPr="000342E9">
        <w:rPr>
          <w:rFonts w:ascii="PT Astra Serif" w:hAnsi="PT Astra Serif"/>
          <w:sz w:val="28"/>
          <w:szCs w:val="28"/>
        </w:rPr>
        <w:t>2.2.</w:t>
      </w:r>
      <w:r w:rsidR="004C18E2" w:rsidRPr="000342E9">
        <w:rPr>
          <w:rFonts w:ascii="PT Astra Serif" w:hAnsi="PT Astra Serif"/>
          <w:sz w:val="28"/>
          <w:szCs w:val="28"/>
        </w:rPr>
        <w:t>5</w:t>
      </w:r>
      <w:r w:rsidRPr="000342E9">
        <w:rPr>
          <w:rFonts w:ascii="PT Astra Serif" w:hAnsi="PT Astra Serif"/>
          <w:sz w:val="28"/>
          <w:szCs w:val="28"/>
        </w:rPr>
        <w:t xml:space="preserve">. </w:t>
      </w:r>
      <w:r w:rsidRPr="000342E9">
        <w:rPr>
          <w:rFonts w:ascii="PT Astra Serif" w:hAnsi="PT Astra Serif" w:cs="Times New Roman"/>
          <w:sz w:val="28"/>
        </w:rPr>
        <w:t>Особенности оплаты случаев лечения по КСГ, в составе которых установлена доля заработной платы и прочих расходов.</w:t>
      </w:r>
    </w:p>
    <w:p w:rsidR="00D81E13" w:rsidRPr="000342E9" w:rsidRDefault="00D81E13" w:rsidP="00D81E13">
      <w:pPr>
        <w:pStyle w:val="ConsPlusNormal"/>
        <w:spacing w:before="240"/>
        <w:ind w:firstLine="567"/>
        <w:jc w:val="both"/>
        <w:rPr>
          <w:rFonts w:ascii="PT Astra Serif" w:hAnsi="PT Astra Serif" w:cs="Times New Roman"/>
          <w:sz w:val="28"/>
        </w:rPr>
      </w:pPr>
      <w:r w:rsidRPr="000342E9">
        <w:rPr>
          <w:rFonts w:ascii="PT Astra Serif" w:hAnsi="PT Astra Serif" w:cs="Times New Roman"/>
          <w:sz w:val="28"/>
        </w:rPr>
        <w:t>Стоимость одного случая госпитализации по КСГ, в составе которых установлена доля заработной платы и прочих расходов, определяется по следующей формуле:</w:t>
      </w:r>
    </w:p>
    <w:p w:rsidR="00D81E13" w:rsidRPr="000342E9" w:rsidRDefault="00D81E13" w:rsidP="00D81E13">
      <w:pPr>
        <w:pStyle w:val="ConsPlusNormal"/>
        <w:jc w:val="both"/>
        <w:rPr>
          <w:rFonts w:ascii="PT Astra Serif" w:hAnsi="PT Astra Serif" w:cs="Times New Roman"/>
          <w:sz w:val="16"/>
          <w:szCs w:val="16"/>
        </w:rPr>
      </w:pPr>
    </w:p>
    <w:p w:rsidR="00D81E13" w:rsidRPr="000342E9" w:rsidRDefault="00BC103C" w:rsidP="00D81E13">
      <w:pPr>
        <w:pStyle w:val="ConsPlusNormal"/>
        <w:tabs>
          <w:tab w:val="left" w:pos="567"/>
          <w:tab w:val="right" w:pos="9498"/>
        </w:tabs>
        <w:ind w:right="-143"/>
        <w:jc w:val="center"/>
        <w:rPr>
          <w:rFonts w:ascii="PT Astra Serif" w:hAnsi="PT Astra Serif" w:cs="Times New Roman"/>
          <w:sz w:val="32"/>
        </w:rPr>
      </w:pPr>
      <m:oMathPara>
        <m:oMath>
          <m:sSub>
            <m:sSubPr>
              <m:ctrlPr>
                <w:rPr>
                  <w:rFonts w:ascii="Cambria Math" w:hAnsi="Cambria Math" w:cs="Times New Roman"/>
                  <w:i/>
                  <w:sz w:val="28"/>
                  <w:szCs w:val="24"/>
                </w:rPr>
              </m:ctrlPr>
            </m:sSubPr>
            <m:e>
              <m:r>
                <w:rPr>
                  <w:rFonts w:ascii="Cambria Math" w:hAnsi="Cambria Math" w:cs="Times New Roman"/>
                  <w:sz w:val="28"/>
                  <w:szCs w:val="24"/>
                </w:rPr>
                <m:t>СС</m:t>
              </m:r>
            </m:e>
            <m:sub>
              <m:r>
                <w:rPr>
                  <w:rFonts w:ascii="Cambria Math" w:hAnsi="Cambria Math" w:cs="Times New Roman"/>
                  <w:sz w:val="28"/>
                  <w:szCs w:val="24"/>
                </w:rPr>
                <m:t>КСГ</m:t>
              </m:r>
            </m:sub>
          </m:sSub>
          <m:r>
            <w:rPr>
              <w:rFonts w:ascii="Cambria Math" w:hAnsi="Cambria Math" w:cs="Times New Roman"/>
              <w:sz w:val="28"/>
              <w:szCs w:val="24"/>
            </w:rPr>
            <m:t>=БС×</m:t>
          </m:r>
          <m:sSub>
            <m:sSubPr>
              <m:ctrlPr>
                <w:rPr>
                  <w:rFonts w:ascii="Cambria Math" w:hAnsi="Cambria Math" w:cs="Times New Roman"/>
                  <w:i/>
                  <w:sz w:val="28"/>
                  <w:szCs w:val="24"/>
                </w:rPr>
              </m:ctrlPr>
            </m:sSubPr>
            <m:e>
              <m:r>
                <w:rPr>
                  <w:rFonts w:ascii="Cambria Math" w:hAnsi="Cambria Math" w:cs="Times New Roman"/>
                  <w:sz w:val="28"/>
                  <w:szCs w:val="24"/>
                </w:rPr>
                <m:t>КЗ</m:t>
              </m:r>
            </m:e>
            <m:sub>
              <m:r>
                <w:rPr>
                  <w:rFonts w:ascii="Cambria Math" w:hAnsi="Cambria Math" w:cs="Times New Roman"/>
                  <w:sz w:val="28"/>
                  <w:szCs w:val="24"/>
                </w:rPr>
                <m:t>КСГ</m:t>
              </m:r>
            </m:sub>
          </m:sSub>
          <m:r>
            <w:rPr>
              <w:rFonts w:ascii="Cambria Math" w:hAnsi="Cambria Math" w:cs="Times New Roman"/>
              <w:sz w:val="28"/>
              <w:szCs w:val="24"/>
            </w:rPr>
            <m:t>×</m:t>
          </m:r>
          <m:d>
            <m:dPr>
              <m:ctrlPr>
                <w:rPr>
                  <w:rFonts w:ascii="Cambria Math" w:hAnsi="Cambria Math" w:cs="Times New Roman"/>
                  <w:i/>
                  <w:sz w:val="28"/>
                  <w:szCs w:val="24"/>
                </w:rPr>
              </m:ctrlPr>
            </m:dPr>
            <m:e>
              <m:d>
                <m:dPr>
                  <m:ctrlPr>
                    <w:rPr>
                      <w:rFonts w:ascii="Cambria Math" w:hAnsi="Cambria Math" w:cs="Times New Roman"/>
                      <w:i/>
                      <w:sz w:val="28"/>
                      <w:szCs w:val="24"/>
                    </w:rPr>
                  </m:ctrlPr>
                </m:dPr>
                <m:e>
                  <m:r>
                    <w:rPr>
                      <w:rFonts w:ascii="Cambria Math" w:hAnsi="Cambria Math" w:cs="Times New Roman"/>
                      <w:sz w:val="28"/>
                      <w:szCs w:val="24"/>
                    </w:rPr>
                    <m:t>1-</m:t>
                  </m:r>
                  <m:sSub>
                    <m:sSubPr>
                      <m:ctrlPr>
                        <w:rPr>
                          <w:rFonts w:ascii="Cambria Math" w:hAnsi="Cambria Math" w:cs="Times New Roman"/>
                          <w:i/>
                          <w:sz w:val="28"/>
                          <w:szCs w:val="24"/>
                        </w:rPr>
                      </m:ctrlPr>
                    </m:sSubPr>
                    <m:e>
                      <m:r>
                        <w:rPr>
                          <w:rFonts w:ascii="Cambria Math" w:hAnsi="Cambria Math" w:cs="Times New Roman"/>
                          <w:sz w:val="28"/>
                          <w:szCs w:val="24"/>
                        </w:rPr>
                        <m:t>Д</m:t>
                      </m:r>
                    </m:e>
                    <m:sub>
                      <m:r>
                        <w:rPr>
                          <w:rFonts w:ascii="Cambria Math" w:hAnsi="Cambria Math" w:cs="Times New Roman"/>
                          <w:sz w:val="28"/>
                          <w:szCs w:val="24"/>
                        </w:rPr>
                        <m:t>ЗП</m:t>
                      </m:r>
                    </m:sub>
                  </m:sSub>
                </m:e>
              </m:d>
              <m:r>
                <w:rPr>
                  <w:rFonts w:ascii="Cambria Math" w:hAnsi="Cambria Math" w:cs="Times New Roman"/>
                  <w:sz w:val="28"/>
                  <w:szCs w:val="24"/>
                </w:rPr>
                <m:t xml:space="preserve"> +</m:t>
              </m:r>
              <m:sSub>
                <m:sSubPr>
                  <m:ctrlPr>
                    <w:rPr>
                      <w:rFonts w:ascii="Cambria Math" w:eastAsiaTheme="minorHAnsi" w:hAnsi="Cambria Math" w:cstheme="minorBidi"/>
                      <w:i/>
                      <w:sz w:val="28"/>
                      <w:szCs w:val="24"/>
                      <w:lang w:eastAsia="en-US"/>
                    </w:rPr>
                  </m:ctrlPr>
                </m:sSubPr>
                <m:e>
                  <m:r>
                    <w:rPr>
                      <w:rFonts w:ascii="Cambria Math" w:hAnsi="Cambria Math" w:cs="Times New Roman"/>
                      <w:sz w:val="28"/>
                      <w:szCs w:val="24"/>
                    </w:rPr>
                    <m:t>Д</m:t>
                  </m:r>
                </m:e>
                <m:sub>
                  <m:r>
                    <w:rPr>
                      <w:rFonts w:ascii="Cambria Math" w:eastAsiaTheme="minorHAnsi" w:hAnsi="Cambria Math" w:cstheme="minorBidi"/>
                      <w:sz w:val="28"/>
                      <w:szCs w:val="24"/>
                      <w:lang w:eastAsia="en-US"/>
                    </w:rPr>
                    <m:t>ЗП</m:t>
                  </m:r>
                </m:sub>
              </m:sSub>
              <m:r>
                <w:rPr>
                  <w:rFonts w:ascii="Cambria Math" w:hAnsi="Cambria Math" w:cs="Times New Roman"/>
                  <w:sz w:val="28"/>
                  <w:szCs w:val="24"/>
                </w:rPr>
                <m:t>×</m:t>
              </m:r>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r>
                <w:rPr>
                  <w:rFonts w:ascii="Cambria Math" w:eastAsiaTheme="minorHAnsi" w:hAnsi="Cambria Math" w:cstheme="minorBidi"/>
                  <w:sz w:val="29"/>
                  <w:szCs w:val="29"/>
                  <w:lang w:eastAsia="en-US"/>
                </w:rPr>
                <m:t>×</m:t>
              </m:r>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r>
                <w:rPr>
                  <w:rFonts w:ascii="Cambria Math" w:hAnsi="Cambria Math" w:cs="Times New Roman"/>
                  <w:sz w:val="28"/>
                  <w:szCs w:val="24"/>
                </w:rPr>
                <m:t>×КД</m:t>
              </m:r>
            </m:e>
          </m:d>
          <m:r>
            <w:rPr>
              <w:rFonts w:ascii="Cambria Math" w:hAnsi="Cambria Math" w:cs="Times New Roman"/>
              <w:sz w:val="28"/>
              <w:szCs w:val="24"/>
            </w:rPr>
            <m:t>+</m:t>
          </m:r>
          <m:r>
            <m:rPr>
              <m:sty m:val="p"/>
            </m:rPr>
            <w:rPr>
              <w:rFonts w:ascii="Cambria Math" w:hAnsi="Cambria Math" w:cs="Times New Roman"/>
              <w:sz w:val="28"/>
              <w:szCs w:val="24"/>
            </w:rPr>
            <w:br/>
          </m:r>
        </m:oMath>
      </m:oMathPara>
      <m:oMath>
        <m:r>
          <w:rPr>
            <w:rFonts w:ascii="Cambria Math" w:hAnsi="Cambria Math" w:cs="Times New Roman"/>
            <w:sz w:val="28"/>
            <w:szCs w:val="24"/>
          </w:rPr>
          <m:t>+ БС×КД×КСЛП</m:t>
        </m:r>
      </m:oMath>
      <w:r w:rsidR="00D81E13" w:rsidRPr="000342E9">
        <w:rPr>
          <w:rFonts w:ascii="PT Astra Serif" w:hAnsi="PT Astra Serif" w:cs="Times New Roman"/>
          <w:sz w:val="28"/>
          <w:szCs w:val="24"/>
        </w:rPr>
        <w:t xml:space="preserve">, </w:t>
      </w:r>
      <w:r w:rsidR="00D81E13" w:rsidRPr="000342E9">
        <w:rPr>
          <w:rFonts w:ascii="PT Astra Serif" w:hAnsi="PT Astra Serif" w:cs="Times New Roman"/>
          <w:sz w:val="32"/>
        </w:rPr>
        <w:t>где:</w:t>
      </w:r>
    </w:p>
    <w:p w:rsidR="00D81E13" w:rsidRPr="000342E9" w:rsidRDefault="00D81E13" w:rsidP="00D81E13">
      <w:pPr>
        <w:pStyle w:val="ConsPlusNormal"/>
        <w:tabs>
          <w:tab w:val="left" w:pos="567"/>
        </w:tabs>
        <w:jc w:val="both"/>
        <w:rPr>
          <w:rFonts w:ascii="PT Astra Serif" w:hAnsi="PT Astra Serif" w:cs="Times New Roman"/>
          <w:sz w:val="16"/>
          <w:szCs w:val="16"/>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D81E13" w:rsidRPr="000342E9" w:rsidTr="002728A3">
        <w:tc>
          <w:tcPr>
            <w:tcW w:w="1622" w:type="dxa"/>
            <w:tcBorders>
              <w:top w:val="nil"/>
              <w:left w:val="nil"/>
              <w:bottom w:val="nil"/>
              <w:right w:val="nil"/>
            </w:tcBorders>
          </w:tcPr>
          <w:p w:rsidR="00D81E13" w:rsidRPr="000342E9" w:rsidRDefault="00D81E13" w:rsidP="002728A3">
            <w:pPr>
              <w:pStyle w:val="ConsPlusNormal"/>
              <w:jc w:val="center"/>
              <w:rPr>
                <w:rFonts w:ascii="PT Astra Serif" w:hAnsi="PT Astra Serif" w:cs="Times New Roman"/>
                <w:sz w:val="28"/>
              </w:rPr>
            </w:pPr>
            <w:r w:rsidRPr="000342E9">
              <w:rPr>
                <w:rFonts w:ascii="PT Astra Serif" w:hAnsi="PT Astra Serif" w:cs="Times New Roman"/>
                <w:sz w:val="28"/>
              </w:rPr>
              <w:t>БС</w:t>
            </w:r>
          </w:p>
        </w:tc>
        <w:tc>
          <w:tcPr>
            <w:tcW w:w="7796" w:type="dxa"/>
            <w:tcBorders>
              <w:top w:val="nil"/>
              <w:left w:val="nil"/>
              <w:bottom w:val="nil"/>
              <w:right w:val="nil"/>
            </w:tcBorders>
          </w:tcPr>
          <w:p w:rsidR="00D81E13"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размер базовой ставки без учета коэффициента дифференциации, рублей;</w:t>
            </w:r>
          </w:p>
        </w:tc>
      </w:tr>
      <w:tr w:rsidR="00D81E13" w:rsidRPr="000342E9" w:rsidTr="002728A3">
        <w:tc>
          <w:tcPr>
            <w:tcW w:w="1622" w:type="dxa"/>
            <w:tcBorders>
              <w:top w:val="nil"/>
              <w:left w:val="nil"/>
              <w:bottom w:val="nil"/>
              <w:right w:val="nil"/>
            </w:tcBorders>
          </w:tcPr>
          <w:p w:rsidR="00D81E13" w:rsidRPr="000342E9" w:rsidRDefault="00BC103C" w:rsidP="002728A3">
            <w:pPr>
              <w:pStyle w:val="ConsPlusNormal"/>
              <w:jc w:val="center"/>
              <w:rPr>
                <w:rFonts w:ascii="PT Astra Serif" w:hAnsi="PT Astra Serif" w:cs="Times New Roman"/>
                <w:sz w:val="28"/>
              </w:rPr>
            </w:pPr>
            <m:oMathPara>
              <m:oMath>
                <m:sSub>
                  <m:sSubPr>
                    <m:ctrlPr>
                      <w:rPr>
                        <w:rFonts w:ascii="Cambria Math" w:hAnsi="Cambria Math" w:cs="Times New Roman"/>
                        <w:i/>
                        <w:sz w:val="28"/>
                        <w:vertAlign w:val="subscript"/>
                      </w:rPr>
                    </m:ctrlPr>
                  </m:sSubPr>
                  <m:e>
                    <m:r>
                      <w:rPr>
                        <w:rFonts w:ascii="Cambria Math" w:hAnsi="Cambria Math" w:cs="Times New Roman"/>
                        <w:sz w:val="28"/>
                        <w:vertAlign w:val="subscript"/>
                      </w:rPr>
                      <m:t>КЗ</m:t>
                    </m:r>
                  </m:e>
                  <m:sub>
                    <m:r>
                      <w:rPr>
                        <w:rFonts w:ascii="Cambria Math" w:hAnsi="Cambria Math" w:cs="Times New Roman"/>
                        <w:sz w:val="28"/>
                        <w:vertAlign w:val="subscript"/>
                      </w:rPr>
                      <m:t>КСГ</m:t>
                    </m:r>
                  </m:sub>
                </m:sSub>
              </m:oMath>
            </m:oMathPara>
          </w:p>
        </w:tc>
        <w:tc>
          <w:tcPr>
            <w:tcW w:w="7796" w:type="dxa"/>
            <w:tcBorders>
              <w:top w:val="nil"/>
              <w:left w:val="nil"/>
              <w:bottom w:val="nil"/>
              <w:right w:val="nil"/>
            </w:tcBorders>
          </w:tcPr>
          <w:p w:rsidR="00D81E13"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относительной затратоемкости по КСГ, к которой отнесен данный случай госпитализации;</w:t>
            </w:r>
          </w:p>
        </w:tc>
      </w:tr>
      <w:tr w:rsidR="00D81E13" w:rsidRPr="000342E9" w:rsidTr="002728A3">
        <w:tc>
          <w:tcPr>
            <w:tcW w:w="1622" w:type="dxa"/>
            <w:tcBorders>
              <w:top w:val="nil"/>
              <w:left w:val="nil"/>
              <w:bottom w:val="nil"/>
              <w:right w:val="nil"/>
            </w:tcBorders>
          </w:tcPr>
          <w:p w:rsidR="00D81E13" w:rsidRPr="000342E9" w:rsidRDefault="00BC103C" w:rsidP="002728A3">
            <w:pPr>
              <w:pStyle w:val="ConsPlusNormal"/>
              <w:jc w:val="center"/>
              <w:rPr>
                <w:rFonts w:ascii="PT Astra Serif" w:hAnsi="PT Astra Serif" w:cs="Times New Roman"/>
                <w:sz w:val="28"/>
              </w:rPr>
            </w:pPr>
            <m:oMathPara>
              <m:oMath>
                <m:sSub>
                  <m:sSubPr>
                    <m:ctrlPr>
                      <w:rPr>
                        <w:rFonts w:ascii="Cambria Math" w:hAnsi="Cambria Math" w:cs="Times New Roman"/>
                        <w:i/>
                        <w:sz w:val="32"/>
                        <w:szCs w:val="28"/>
                      </w:rPr>
                    </m:ctrlPr>
                  </m:sSubPr>
                  <m:e>
                    <m:r>
                      <w:rPr>
                        <w:rFonts w:ascii="Cambria Math" w:hAnsi="Cambria Math" w:cs="Times New Roman"/>
                        <w:sz w:val="32"/>
                        <w:szCs w:val="28"/>
                      </w:rPr>
                      <m:t>Д</m:t>
                    </m:r>
                  </m:e>
                  <m:sub>
                    <m:r>
                      <w:rPr>
                        <w:rFonts w:ascii="Cambria Math" w:hAnsi="Cambria Math" w:cs="Times New Roman"/>
                        <w:sz w:val="32"/>
                        <w:szCs w:val="28"/>
                      </w:rPr>
                      <m:t>ЗП</m:t>
                    </m:r>
                  </m:sub>
                </m:sSub>
              </m:oMath>
            </m:oMathPara>
          </w:p>
        </w:tc>
        <w:tc>
          <w:tcPr>
            <w:tcW w:w="7796" w:type="dxa"/>
            <w:tcBorders>
              <w:top w:val="nil"/>
              <w:left w:val="nil"/>
              <w:bottom w:val="nil"/>
              <w:right w:val="nil"/>
            </w:tcBorders>
          </w:tcPr>
          <w:p w:rsidR="00D81E13" w:rsidRPr="000342E9" w:rsidRDefault="00D81E13" w:rsidP="004C18E2">
            <w:pPr>
              <w:pStyle w:val="ConsPlusNormal"/>
              <w:jc w:val="both"/>
              <w:rPr>
                <w:rFonts w:ascii="PT Astra Serif" w:hAnsi="PT Astra Serif" w:cs="Times New Roman"/>
                <w:sz w:val="28"/>
              </w:rPr>
            </w:pPr>
            <w:r w:rsidRPr="000342E9">
              <w:rPr>
                <w:rFonts w:ascii="PT Astra Serif" w:hAnsi="PT Astra Serif" w:cs="Times New Roman"/>
                <w:sz w:val="28"/>
              </w:rPr>
              <w:t>доля заработной платы и прочих расходов в структуре стоимости КСГ;</w:t>
            </w:r>
          </w:p>
        </w:tc>
      </w:tr>
      <w:tr w:rsidR="00D81E13" w:rsidRPr="000342E9" w:rsidTr="002728A3">
        <w:tc>
          <w:tcPr>
            <w:tcW w:w="1622" w:type="dxa"/>
            <w:tcBorders>
              <w:top w:val="nil"/>
              <w:left w:val="nil"/>
              <w:bottom w:val="nil"/>
              <w:right w:val="nil"/>
            </w:tcBorders>
            <w:vAlign w:val="center"/>
          </w:tcPr>
          <w:p w:rsidR="00D81E13" w:rsidRPr="000342E9" w:rsidRDefault="00BC103C" w:rsidP="002728A3">
            <w:pPr>
              <w:pStyle w:val="ConsPlusNormal"/>
              <w:jc w:val="center"/>
              <w:rPr>
                <w:rFonts w:ascii="PT Astra Serif" w:eastAsia="Calibri" w:hAnsi="PT Astra Serif" w:cs="Times New Roman"/>
                <w:sz w:val="32"/>
                <w:szCs w:val="28"/>
              </w:rPr>
            </w:pPr>
            <m:oMathPara>
              <m:oMath>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796" w:type="dxa"/>
            <w:tcBorders>
              <w:top w:val="nil"/>
              <w:left w:val="nil"/>
              <w:bottom w:val="nil"/>
              <w:right w:val="nil"/>
            </w:tcBorders>
          </w:tcPr>
          <w:p w:rsidR="00D81E13"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D81E13" w:rsidRPr="000342E9" w:rsidTr="002728A3">
        <w:tc>
          <w:tcPr>
            <w:tcW w:w="1622" w:type="dxa"/>
            <w:tcBorders>
              <w:top w:val="nil"/>
              <w:left w:val="nil"/>
              <w:bottom w:val="nil"/>
              <w:right w:val="nil"/>
            </w:tcBorders>
          </w:tcPr>
          <w:p w:rsidR="00D81E13" w:rsidRPr="000342E9" w:rsidRDefault="00BC103C" w:rsidP="002728A3">
            <w:pPr>
              <w:pStyle w:val="ConsPlusNormal"/>
              <w:jc w:val="center"/>
              <w:rPr>
                <w:rFonts w:ascii="PT Astra Serif" w:hAnsi="PT Astra Serif" w:cs="Times New Roman"/>
                <w:sz w:val="28"/>
              </w:rPr>
            </w:pPr>
            <m:oMathPara>
              <m:oMath>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796" w:type="dxa"/>
            <w:tcBorders>
              <w:top w:val="nil"/>
              <w:left w:val="nil"/>
              <w:bottom w:val="nil"/>
              <w:right w:val="nil"/>
            </w:tcBorders>
          </w:tcPr>
          <w:p w:rsidR="00D81E13"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уровня медицинской организации, в которой был пролечен пациент;</w:t>
            </w:r>
          </w:p>
        </w:tc>
      </w:tr>
      <w:tr w:rsidR="00D81E13" w:rsidRPr="000342E9" w:rsidTr="002728A3">
        <w:tc>
          <w:tcPr>
            <w:tcW w:w="1622" w:type="dxa"/>
            <w:tcBorders>
              <w:top w:val="nil"/>
              <w:left w:val="nil"/>
              <w:bottom w:val="nil"/>
              <w:right w:val="nil"/>
            </w:tcBorders>
          </w:tcPr>
          <w:p w:rsidR="00D81E13" w:rsidRPr="000342E9" w:rsidRDefault="00D81E13" w:rsidP="002728A3">
            <w:pPr>
              <w:pStyle w:val="ConsPlusNormal"/>
              <w:jc w:val="center"/>
              <w:rPr>
                <w:rFonts w:ascii="PT Astra Serif" w:hAnsi="PT Astra Serif" w:cs="Times New Roman"/>
                <w:sz w:val="28"/>
              </w:rPr>
            </w:pPr>
            <w:r w:rsidRPr="000342E9">
              <w:rPr>
                <w:rFonts w:ascii="PT Astra Serif" w:hAnsi="PT Astra Serif" w:cs="Times New Roman"/>
                <w:sz w:val="28"/>
              </w:rPr>
              <w:t>КД</w:t>
            </w:r>
          </w:p>
        </w:tc>
        <w:tc>
          <w:tcPr>
            <w:tcW w:w="7796" w:type="dxa"/>
            <w:tcBorders>
              <w:top w:val="nil"/>
              <w:left w:val="nil"/>
              <w:bottom w:val="nil"/>
              <w:right w:val="nil"/>
            </w:tcBorders>
          </w:tcPr>
          <w:p w:rsidR="00D81E13"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 xml:space="preserve">коэффициент дифференциации, рассчитанный в соответствии </w:t>
            </w:r>
            <w:r w:rsidRPr="000342E9">
              <w:rPr>
                <w:rFonts w:ascii="PT Astra Serif" w:hAnsi="PT Astra Serif" w:cs="Times New Roman"/>
                <w:sz w:val="28"/>
              </w:rPr>
              <w:br/>
              <w:t>с Постановлением № 462;</w:t>
            </w:r>
          </w:p>
        </w:tc>
      </w:tr>
      <w:tr w:rsidR="00D81E13" w:rsidRPr="000342E9" w:rsidTr="002728A3">
        <w:tc>
          <w:tcPr>
            <w:tcW w:w="1622" w:type="dxa"/>
            <w:tcBorders>
              <w:top w:val="nil"/>
              <w:left w:val="nil"/>
              <w:bottom w:val="nil"/>
              <w:right w:val="nil"/>
            </w:tcBorders>
          </w:tcPr>
          <w:p w:rsidR="00D81E13" w:rsidRPr="000342E9" w:rsidRDefault="00D81E13" w:rsidP="002728A3">
            <w:pPr>
              <w:pStyle w:val="ConsPlusNormal"/>
              <w:jc w:val="center"/>
              <w:rPr>
                <w:rFonts w:ascii="PT Astra Serif" w:hAnsi="PT Astra Serif" w:cs="Times New Roman"/>
                <w:sz w:val="28"/>
              </w:rPr>
            </w:pPr>
            <w:r w:rsidRPr="000342E9">
              <w:rPr>
                <w:rFonts w:ascii="PT Astra Serif" w:hAnsi="PT Astra Serif" w:cs="Times New Roman"/>
                <w:sz w:val="28"/>
              </w:rPr>
              <w:t>КСЛП</w:t>
            </w:r>
          </w:p>
        </w:tc>
        <w:tc>
          <w:tcPr>
            <w:tcW w:w="7796" w:type="dxa"/>
            <w:tcBorders>
              <w:top w:val="nil"/>
              <w:left w:val="nil"/>
              <w:bottom w:val="nil"/>
              <w:right w:val="nil"/>
            </w:tcBorders>
          </w:tcPr>
          <w:p w:rsidR="00AD3F77" w:rsidRPr="000342E9" w:rsidRDefault="00D81E13"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сложности лечения пациента (при необходимости, сумма применяемых КСЛП).</w:t>
            </w:r>
          </w:p>
        </w:tc>
      </w:tr>
    </w:tbl>
    <w:p w:rsidR="00A51D2E" w:rsidRPr="000342E9" w:rsidRDefault="004C18E2" w:rsidP="004C18E2">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В случае отсутствия технической и информационной возможности для учета вклада случаев госпитализаций взрослых с применением лекарственной терапии при злокачественных новообразованиях в средний поправочный коэффициент (СПК), используемый для расчета базовой, при определении СПК в процессе расчета базовой ставки может быть принято допущение, что коэффициент дифференциации применяется ко всей стоимости КСГ без учета доли расходов на заработную плату. При использовании такого подхода при расчете базовой ставки следует учитывать, что оценку экономии,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 целесообразно проводить 1 раз в полугодие. </w:t>
      </w:r>
    </w:p>
    <w:p w:rsidR="004C18E2" w:rsidRPr="000342E9" w:rsidRDefault="004C18E2" w:rsidP="004C18E2">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Объем экономии, сложившийся по итогам полугодия, может быть направлен:</w:t>
      </w:r>
    </w:p>
    <w:p w:rsidR="004C18E2" w:rsidRPr="000342E9" w:rsidRDefault="004C18E2" w:rsidP="004C18E2">
      <w:pPr>
        <w:pStyle w:val="ConsPlusNormal"/>
        <w:tabs>
          <w:tab w:val="right" w:pos="9355"/>
        </w:tabs>
        <w:ind w:firstLine="567"/>
        <w:jc w:val="both"/>
        <w:rPr>
          <w:rFonts w:ascii="PT Astra Serif" w:hAnsi="PT Astra Serif" w:cs="Times New Roman"/>
          <w:sz w:val="28"/>
          <w:szCs w:val="28"/>
        </w:rPr>
      </w:pPr>
      <w:r w:rsidRPr="000342E9">
        <w:rPr>
          <w:rFonts w:ascii="PT Astra Serif" w:hAnsi="PT Astra Serif" w:cs="Times New Roman"/>
          <w:sz w:val="28"/>
          <w:szCs w:val="28"/>
        </w:rPr>
        <w:t>- на оплату медицинской помощи по профилю «онкология» или «детская онкология» путем установления повышающих коэффициентов подуровня для медицинских организаций (структурных подразделений медицинских организаций), оказывающих медицинскую помощь по профилям «онкология» или «детская онкология»;</w:t>
      </w:r>
    </w:p>
    <w:p w:rsidR="004C18E2" w:rsidRPr="000342E9" w:rsidRDefault="004C18E2" w:rsidP="004C18E2">
      <w:pPr>
        <w:pStyle w:val="ConsPlusNormal"/>
        <w:tabs>
          <w:tab w:val="right" w:pos="9355"/>
        </w:tabs>
        <w:ind w:firstLine="567"/>
        <w:jc w:val="both"/>
        <w:rPr>
          <w:rFonts w:ascii="PT Astra Serif" w:hAnsi="PT Astra Serif" w:cs="Times New Roman"/>
          <w:sz w:val="28"/>
          <w:szCs w:val="28"/>
        </w:rPr>
      </w:pPr>
      <w:r w:rsidRPr="000342E9">
        <w:rPr>
          <w:rFonts w:ascii="PT Astra Serif" w:hAnsi="PT Astra Serif" w:cs="Times New Roman"/>
          <w:sz w:val="28"/>
          <w:szCs w:val="28"/>
        </w:rPr>
        <w:t>- на перераспределение объемов медицинской помощи по профилю «онкология» или «детская онкология» с целью увеличения объемов оказания более затратоемкой помощи;</w:t>
      </w:r>
    </w:p>
    <w:p w:rsidR="004C18E2" w:rsidRPr="000342E9" w:rsidRDefault="004C18E2" w:rsidP="004C18E2">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на увеличение объема средств, направляемых на формирование нормированного страхового запаса территориального фонда обязательного медицинского страхования для целей, определенных частью 6 статьи 26 Федерального закона № 326-ФЗ.</w:t>
      </w:r>
    </w:p>
    <w:p w:rsidR="001230DF" w:rsidRPr="000342E9" w:rsidRDefault="001230DF" w:rsidP="001230DF">
      <w:pPr>
        <w:pStyle w:val="ConsPlusNormal"/>
        <w:ind w:firstLine="567"/>
        <w:jc w:val="both"/>
        <w:outlineLvl w:val="3"/>
        <w:rPr>
          <w:rFonts w:ascii="PT Astra Serif" w:hAnsi="PT Astra Serif" w:cs="Times New Roman"/>
          <w:strike/>
          <w:sz w:val="28"/>
          <w:szCs w:val="28"/>
        </w:rPr>
      </w:pPr>
      <w:r w:rsidRPr="000342E9">
        <w:rPr>
          <w:rFonts w:ascii="PT Astra Serif" w:hAnsi="PT Astra Serif" w:cs="Times New Roman"/>
          <w:sz w:val="28"/>
          <w:szCs w:val="28"/>
        </w:rPr>
        <w:t>2.2.6. Порядок определения полноты выполнения схемы лекарственной терапии при лечении пациентов в возрасте 18 лет и старше.</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разовая доза препарата (фиксированная величина или в пересчете на массу тела или площадь поверхности тела пациента).</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Группировщике,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1. При условии проведения лечения в полном соответствии с одной из схем лекарственной терапии, указанных в Группировщике;</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1230DF" w:rsidRPr="000342E9" w:rsidRDefault="001230DF" w:rsidP="001230DF">
      <w:pPr>
        <w:widowControl w:val="0"/>
        <w:autoSpaceDE w:val="0"/>
        <w:autoSpaceDN w:val="0"/>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1230DF" w:rsidRPr="000342E9" w:rsidRDefault="001230DF" w:rsidP="001230DF">
      <w:pPr>
        <w:pStyle w:val="ConsPlusNormal"/>
        <w:ind w:firstLine="567"/>
        <w:jc w:val="both"/>
        <w:outlineLvl w:val="3"/>
        <w:rPr>
          <w:rFonts w:ascii="PT Astra Serif" w:hAnsi="PT Astra Serif" w:cs="Times New Roman"/>
          <w:strike/>
          <w:sz w:val="28"/>
          <w:szCs w:val="28"/>
        </w:rPr>
      </w:pPr>
      <w:r w:rsidRPr="000342E9">
        <w:rPr>
          <w:rFonts w:ascii="PT Astra Serif" w:hAnsi="PT Astra Serif" w:cs="Times New Roman"/>
          <w:sz w:val="28"/>
          <w:szCs w:val="28"/>
        </w:rPr>
        <w:t>2.2.7. Оплата случая лечения по 2 КСГ.</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Медицинская помощь, оказываемая пациентам одновременно по двум и более КСГ осуществляется в следующих случаях:</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w:t>
      </w:r>
    </w:p>
    <w:p w:rsidR="001230DF" w:rsidRPr="000342E9" w:rsidRDefault="001230DF" w:rsidP="001230DF">
      <w:pPr>
        <w:pStyle w:val="ConsPlusNormal"/>
        <w:tabs>
          <w:tab w:val="left" w:pos="993"/>
        </w:tabs>
        <w:ind w:firstLine="567"/>
        <w:jc w:val="both"/>
        <w:rPr>
          <w:rFonts w:ascii="PT Astra Serif" w:hAnsi="PT Astra Serif" w:cs="Times New Roman"/>
          <w:sz w:val="28"/>
          <w:szCs w:val="28"/>
        </w:rPr>
      </w:pPr>
      <w:r w:rsidRPr="000342E9">
        <w:rPr>
          <w:rFonts w:ascii="PT Astra Serif" w:hAnsi="PT Astra Serif" w:cs="Times New Roman"/>
          <w:sz w:val="28"/>
          <w:szCs w:val="28"/>
        </w:rP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1230DF" w:rsidRPr="000342E9" w:rsidRDefault="001230DF" w:rsidP="001230DF">
      <w:pPr>
        <w:pStyle w:val="ConsPlusNormal"/>
        <w:tabs>
          <w:tab w:val="left" w:pos="993"/>
        </w:tabs>
        <w:ind w:firstLine="567"/>
        <w:jc w:val="both"/>
        <w:rPr>
          <w:rFonts w:ascii="PT Astra Serif" w:hAnsi="PT Astra Serif" w:cs="Times New Roman"/>
          <w:sz w:val="28"/>
          <w:szCs w:val="28"/>
        </w:rPr>
      </w:pPr>
      <w:r w:rsidRPr="000342E9">
        <w:rPr>
          <w:rFonts w:ascii="PT Astra Serif" w:hAnsi="PT Astra Serif" w:cs="Times New Roman"/>
          <w:sz w:val="28"/>
          <w:szCs w:val="28"/>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1230DF" w:rsidRPr="000342E9" w:rsidRDefault="001230DF" w:rsidP="001230DF">
      <w:pPr>
        <w:pStyle w:val="ConsPlusNormal"/>
        <w:tabs>
          <w:tab w:val="left" w:pos="993"/>
        </w:tabs>
        <w:ind w:firstLine="567"/>
        <w:jc w:val="both"/>
        <w:rPr>
          <w:rFonts w:ascii="PT Astra Serif" w:hAnsi="PT Astra Serif" w:cs="Times New Roman"/>
          <w:sz w:val="28"/>
          <w:szCs w:val="28"/>
        </w:rPr>
      </w:pPr>
      <w:r w:rsidRPr="000342E9">
        <w:rPr>
          <w:rFonts w:ascii="PT Astra Serif" w:hAnsi="PT Astra Serif" w:cs="Times New Roman"/>
          <w:sz w:val="28"/>
          <w:szCs w:val="28"/>
        </w:rPr>
        <w:t>4. Этапное хирургическое лечение при злокачественных новообразованиях, не предусматривающее выписку пациента из стационара;</w:t>
      </w:r>
    </w:p>
    <w:p w:rsidR="001230DF" w:rsidRPr="000342E9" w:rsidRDefault="001230DF" w:rsidP="001230DF">
      <w:pPr>
        <w:pStyle w:val="ConsPlusNormal"/>
        <w:tabs>
          <w:tab w:val="left" w:pos="993"/>
        </w:tabs>
        <w:ind w:firstLine="567"/>
        <w:jc w:val="both"/>
        <w:rPr>
          <w:rFonts w:ascii="PT Astra Serif" w:hAnsi="PT Astra Serif" w:cs="Times New Roman"/>
          <w:sz w:val="28"/>
          <w:szCs w:val="28"/>
        </w:rPr>
      </w:pPr>
      <w:r w:rsidRPr="000342E9">
        <w:rPr>
          <w:rFonts w:ascii="PT Astra Serif" w:hAnsi="PT Astra Serif" w:cs="Times New Roman"/>
          <w:sz w:val="28"/>
          <w:szCs w:val="28"/>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1230DF" w:rsidRPr="000342E9" w:rsidRDefault="001230DF" w:rsidP="001230DF">
      <w:pPr>
        <w:pStyle w:val="ConsPlusNormal"/>
        <w:tabs>
          <w:tab w:val="left" w:pos="993"/>
        </w:tabs>
        <w:ind w:firstLine="567"/>
        <w:jc w:val="both"/>
        <w:rPr>
          <w:rFonts w:ascii="PT Astra Serif" w:hAnsi="PT Astra Serif" w:cs="Times New Roman"/>
          <w:sz w:val="28"/>
          <w:szCs w:val="28"/>
        </w:rPr>
      </w:pPr>
      <w:r w:rsidRPr="000342E9">
        <w:rPr>
          <w:rFonts w:ascii="PT Astra Serif" w:hAnsi="PT Astra Serif" w:cs="Times New Roman"/>
          <w:sz w:val="28"/>
          <w:szCs w:val="28"/>
        </w:rPr>
        <w:t>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8. 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9. Проведение антимикробной терапии инфекций, вызванных полирезистентными микроорганизмами.</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Выставление случая только по КСГ </w:t>
      </w:r>
      <w:r w:rsidRPr="000342E9">
        <w:rPr>
          <w:rFonts w:ascii="PT Astra Serif" w:hAnsi="PT Astra Serif" w:cs="Times New Roman"/>
          <w:sz w:val="28"/>
          <w:szCs w:val="28"/>
          <w:lang w:val="en-US"/>
        </w:rPr>
        <w:t>st</w:t>
      </w:r>
      <w:r w:rsidRPr="000342E9">
        <w:rPr>
          <w:rFonts w:ascii="PT Astra Serif" w:hAnsi="PT Astra Serif" w:cs="Times New Roman"/>
          <w:sz w:val="28"/>
          <w:szCs w:val="28"/>
        </w:rPr>
        <w:t>36.013-</w:t>
      </w:r>
      <w:r w:rsidRPr="000342E9">
        <w:rPr>
          <w:rFonts w:ascii="PT Astra Serif" w:hAnsi="PT Astra Serif" w:cs="Times New Roman"/>
          <w:sz w:val="28"/>
          <w:szCs w:val="28"/>
          <w:lang w:val="en-US"/>
        </w:rPr>
        <w:t>st</w:t>
      </w:r>
      <w:r w:rsidRPr="000342E9">
        <w:rPr>
          <w:rFonts w:ascii="PT Astra Serif" w:hAnsi="PT Astra Serif" w:cs="Times New Roman"/>
          <w:sz w:val="28"/>
          <w:szCs w:val="28"/>
        </w:rPr>
        <w:t>36.015 «Проведение антимикробной терапии инфекций, вызванных полирезистентными микроорганизмами (уровень 1-3)», без основной КСГ не допускается.</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1230DF" w:rsidRPr="000342E9" w:rsidRDefault="004446B9" w:rsidP="001230DF">
      <w:pPr>
        <w:pStyle w:val="ConsPlusNormal"/>
        <w:ind w:firstLine="567"/>
        <w:jc w:val="both"/>
        <w:outlineLvl w:val="3"/>
        <w:rPr>
          <w:rFonts w:ascii="PT Astra Serif" w:hAnsi="PT Astra Serif" w:cs="Times New Roman"/>
          <w:sz w:val="28"/>
          <w:szCs w:val="28"/>
        </w:rPr>
      </w:pPr>
      <w:r w:rsidRPr="000342E9">
        <w:rPr>
          <w:rFonts w:ascii="PT Astra Serif" w:hAnsi="PT Astra Serif" w:cs="Times New Roman"/>
          <w:sz w:val="28"/>
          <w:szCs w:val="28"/>
        </w:rPr>
        <w:t>2.2.8.</w:t>
      </w:r>
      <w:r w:rsidR="001230DF" w:rsidRPr="000342E9">
        <w:rPr>
          <w:rFonts w:ascii="PT Astra Serif" w:hAnsi="PT Astra Serif" w:cs="Times New Roman"/>
          <w:sz w:val="28"/>
          <w:szCs w:val="28"/>
        </w:rPr>
        <w:t xml:space="preserve"> Оплата случаев лечения, предполагающих сочетание оказания высокотехнологичной и специализированной медицинской помощи пациенту</w:t>
      </w:r>
      <w:r w:rsidRPr="000342E9">
        <w:rPr>
          <w:rFonts w:ascii="PT Astra Serif" w:hAnsi="PT Astra Serif" w:cs="Times New Roman"/>
          <w:sz w:val="28"/>
          <w:szCs w:val="28"/>
        </w:rPr>
        <w:t>.</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являющимися классификационным критерием в случае выполнения диагностического исследования.</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1230DF" w:rsidRPr="000342E9" w:rsidRDefault="001230DF" w:rsidP="001230DF">
      <w:pPr>
        <w:pStyle w:val="ConsPlusNormal"/>
        <w:ind w:firstLine="567"/>
        <w:jc w:val="both"/>
        <w:rPr>
          <w:rFonts w:ascii="PT Astra Serif" w:hAnsi="PT Astra Serif" w:cs="Times New Roman"/>
          <w:strike/>
          <w:sz w:val="28"/>
          <w:szCs w:val="28"/>
        </w:rPr>
      </w:pPr>
      <w:r w:rsidRPr="000342E9">
        <w:rPr>
          <w:rFonts w:ascii="PT Astra Serif" w:hAnsi="PT Astra Serif" w:cs="Times New Roman"/>
          <w:sz w:val="28"/>
          <w:szCs w:val="28"/>
        </w:rPr>
        <w:t>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 10, модели пациента, вида лечения и метода лечения аналогичным параметрам, установленным Программой перечнем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230DF" w:rsidRPr="000342E9" w:rsidRDefault="004446B9" w:rsidP="001230DF">
      <w:pPr>
        <w:pStyle w:val="ConsPlusNormal"/>
        <w:ind w:firstLine="567"/>
        <w:jc w:val="both"/>
        <w:outlineLvl w:val="3"/>
        <w:rPr>
          <w:rFonts w:ascii="PT Astra Serif" w:hAnsi="PT Astra Serif" w:cs="Times New Roman"/>
          <w:sz w:val="28"/>
          <w:szCs w:val="28"/>
        </w:rPr>
      </w:pPr>
      <w:r w:rsidRPr="000342E9">
        <w:rPr>
          <w:rFonts w:ascii="PT Astra Serif" w:hAnsi="PT Astra Serif" w:cs="Times New Roman"/>
          <w:sz w:val="28"/>
          <w:szCs w:val="28"/>
        </w:rPr>
        <w:t>2.2.9.</w:t>
      </w:r>
      <w:r w:rsidR="001230DF" w:rsidRPr="000342E9">
        <w:rPr>
          <w:rFonts w:ascii="PT Astra Serif" w:hAnsi="PT Astra Serif" w:cs="Times New Roman"/>
          <w:sz w:val="28"/>
          <w:szCs w:val="28"/>
        </w:rPr>
        <w:t> Оплата случаев лечения по профилю «Медицинская реабилитация»</w:t>
      </w:r>
      <w:r w:rsidRPr="000342E9">
        <w:rPr>
          <w:rFonts w:ascii="PT Astra Serif" w:hAnsi="PT Astra Serif" w:cs="Times New Roman"/>
          <w:sz w:val="28"/>
          <w:szCs w:val="28"/>
        </w:rPr>
        <w:t>.</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Лечение по профилю медицинская реабилитация производится в условиях круглосуточного стационар</w:t>
      </w:r>
      <w:r w:rsidR="004446B9" w:rsidRPr="000342E9">
        <w:rPr>
          <w:rFonts w:ascii="PT Astra Serif" w:hAnsi="PT Astra Serif" w:cs="Times New Roman"/>
          <w:sz w:val="28"/>
          <w:szCs w:val="28"/>
        </w:rPr>
        <w:t>а</w:t>
      </w:r>
      <w:r w:rsidRPr="000342E9">
        <w:rPr>
          <w:rFonts w:ascii="PT Astra Serif" w:hAnsi="PT Astra Serif" w:cs="Times New Roman"/>
          <w:sz w:val="28"/>
          <w:szCs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Для КСГ </w:t>
      </w:r>
      <w:r w:rsidRPr="000342E9">
        <w:rPr>
          <w:rFonts w:ascii="PT Astra Serif" w:hAnsi="PT Astra Serif" w:cs="Times New Roman"/>
          <w:sz w:val="28"/>
          <w:szCs w:val="28"/>
          <w:lang w:val="en-US"/>
        </w:rPr>
        <w:t>st</w:t>
      </w:r>
      <w:r w:rsidRPr="000342E9">
        <w:rPr>
          <w:rFonts w:ascii="PT Astra Serif" w:hAnsi="PT Astra Serif" w:cs="Times New Roman"/>
          <w:sz w:val="28"/>
          <w:szCs w:val="28"/>
        </w:rPr>
        <w:t>37.001-</w:t>
      </w:r>
      <w:r w:rsidRPr="000342E9">
        <w:rPr>
          <w:rFonts w:ascii="PT Astra Serif" w:hAnsi="PT Astra Serif" w:cs="Times New Roman"/>
          <w:sz w:val="28"/>
          <w:szCs w:val="28"/>
          <w:lang w:val="en-US"/>
        </w:rPr>
        <w:t>st</w:t>
      </w:r>
      <w:r w:rsidRPr="000342E9">
        <w:rPr>
          <w:rFonts w:ascii="PT Astra Serif" w:hAnsi="PT Astra Serif" w:cs="Times New Roman"/>
          <w:sz w:val="28"/>
          <w:szCs w:val="28"/>
        </w:rPr>
        <w:t xml:space="preserve">37.013, </w:t>
      </w:r>
      <w:r w:rsidRPr="000342E9">
        <w:rPr>
          <w:rFonts w:ascii="PT Astra Serif" w:hAnsi="PT Astra Serif" w:cs="Times New Roman"/>
          <w:sz w:val="28"/>
          <w:szCs w:val="28"/>
          <w:lang w:val="en-US"/>
        </w:rPr>
        <w:t>st</w:t>
      </w:r>
      <w:r w:rsidRPr="000342E9">
        <w:rPr>
          <w:rFonts w:ascii="PT Astra Serif" w:hAnsi="PT Astra Serif" w:cs="Times New Roman"/>
          <w:sz w:val="28"/>
          <w:szCs w:val="28"/>
        </w:rPr>
        <w:t>37.021-</w:t>
      </w:r>
      <w:r w:rsidRPr="000342E9">
        <w:rPr>
          <w:rFonts w:ascii="PT Astra Serif" w:hAnsi="PT Astra Serif" w:cs="Times New Roman"/>
          <w:sz w:val="28"/>
          <w:szCs w:val="28"/>
          <w:lang w:val="en-US"/>
        </w:rPr>
        <w:t>st</w:t>
      </w:r>
      <w:r w:rsidRPr="000342E9">
        <w:rPr>
          <w:rFonts w:ascii="PT Astra Serif" w:hAnsi="PT Astra Serif" w:cs="Times New Roman"/>
          <w:sz w:val="28"/>
          <w:szCs w:val="28"/>
        </w:rPr>
        <w:t>37.023 в стационарных условиях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стационарных условиях в зависимости от состояния пациента и в соответствии с маршрутизацией. При оценке 4-5-6 по ШРМ пациенту оказывается медицинская реабилитация в стационарных условиях. 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 № 788н.</w:t>
      </w:r>
    </w:p>
    <w:p w:rsidR="004446B9"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w:t>
      </w:r>
    </w:p>
    <w:p w:rsidR="001230DF" w:rsidRPr="000342E9" w:rsidRDefault="004446B9"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С</w:t>
      </w:r>
      <w:r w:rsidR="001230DF" w:rsidRPr="000342E9">
        <w:rPr>
          <w:rFonts w:ascii="PT Astra Serif" w:hAnsi="PT Astra Serif" w:cs="Times New Roman"/>
          <w:sz w:val="28"/>
          <w:szCs w:val="28"/>
        </w:rPr>
        <w:t>тоимость КСГ, предусматривающих медицинскую реабилитацию пациентов с заболеваниями центральной нервной системы (</w:t>
      </w:r>
      <w:r w:rsidR="001230DF" w:rsidRPr="000342E9">
        <w:rPr>
          <w:rFonts w:ascii="PT Astra Serif" w:hAnsi="PT Astra Serif" w:cs="Times New Roman"/>
          <w:sz w:val="28"/>
          <w:szCs w:val="28"/>
          <w:lang w:val="en-US"/>
        </w:rPr>
        <w:t>st</w:t>
      </w:r>
      <w:r w:rsidR="001230DF" w:rsidRPr="000342E9">
        <w:rPr>
          <w:rFonts w:ascii="PT Astra Serif" w:hAnsi="PT Astra Serif" w:cs="Times New Roman"/>
          <w:sz w:val="28"/>
          <w:szCs w:val="28"/>
        </w:rPr>
        <w:t>37.001-</w:t>
      </w:r>
      <w:r w:rsidR="001230DF" w:rsidRPr="000342E9">
        <w:rPr>
          <w:rFonts w:ascii="PT Astra Serif" w:hAnsi="PT Astra Serif" w:cs="Times New Roman"/>
          <w:sz w:val="28"/>
          <w:szCs w:val="28"/>
          <w:lang w:val="en-US"/>
        </w:rPr>
        <w:t>st</w:t>
      </w:r>
      <w:r w:rsidR="001230DF" w:rsidRPr="000342E9">
        <w:rPr>
          <w:rFonts w:ascii="PT Astra Serif" w:hAnsi="PT Astra Serif" w:cs="Times New Roman"/>
          <w:sz w:val="28"/>
          <w:szCs w:val="28"/>
        </w:rPr>
        <w:t>37.003) увеличена с учетом возможности применения ботулинического токсина.</w:t>
      </w:r>
    </w:p>
    <w:p w:rsidR="004446B9" w:rsidRPr="000342E9" w:rsidRDefault="001230DF" w:rsidP="004446B9">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При этом введение ботулинического токсина для данных КСГ не является обязательным. Также в целях учета случаев лечения с применением ботулинического токсина добавлены иные классификационные критерии «rbb2»-«</w:t>
      </w:r>
      <w:r w:rsidRPr="000342E9">
        <w:rPr>
          <w:rFonts w:ascii="PT Astra Serif" w:hAnsi="PT Astra Serif" w:cs="Times New Roman"/>
          <w:sz w:val="28"/>
          <w:szCs w:val="28"/>
          <w:lang w:val="en-US"/>
        </w:rPr>
        <w:t>rbb</w:t>
      </w:r>
      <w:r w:rsidRPr="000342E9">
        <w:rPr>
          <w:rFonts w:ascii="PT Astra Serif" w:hAnsi="PT Astra Serif" w:cs="Times New Roman"/>
          <w:sz w:val="28"/>
          <w:szCs w:val="28"/>
        </w:rPr>
        <w:t>5», соответствующие оценке по шкале реабилитационной маршрутизации в сочетании с применением ботулинического токсина.</w:t>
      </w:r>
    </w:p>
    <w:p w:rsidR="001230DF" w:rsidRPr="000342E9" w:rsidRDefault="004446B9" w:rsidP="004446B9">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2.2.10.</w:t>
      </w:r>
      <w:r w:rsidR="001230DF" w:rsidRPr="000342E9">
        <w:rPr>
          <w:rFonts w:ascii="PT Astra Serif" w:hAnsi="PT Astra Serif" w:cs="Times New Roman"/>
          <w:sz w:val="28"/>
          <w:szCs w:val="28"/>
        </w:rPr>
        <w:t xml:space="preserve"> Оплата случаев лечения при оказании услуг диализа</w:t>
      </w:r>
      <w:r w:rsidRPr="000342E9">
        <w:rPr>
          <w:rFonts w:ascii="PT Astra Serif" w:hAnsi="PT Astra Serif" w:cs="Times New Roman"/>
          <w:sz w:val="28"/>
          <w:szCs w:val="28"/>
        </w:rPr>
        <w:t>.</w:t>
      </w:r>
    </w:p>
    <w:p w:rsidR="001230DF" w:rsidRPr="000342E9" w:rsidRDefault="001230DF" w:rsidP="001230DF">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При оказании медицинской помощи пациентам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В стационарных условиях необходимо к законченному случаю относить лечение в течение всего периода нахождения пациента в стационаре.</w:t>
      </w:r>
    </w:p>
    <w:p w:rsidR="001230DF" w:rsidRPr="000342E9" w:rsidRDefault="001230DF" w:rsidP="001230DF">
      <w:pPr>
        <w:widowControl w:val="0"/>
        <w:autoSpaceDE w:val="0"/>
        <w:autoSpaceDN w:val="0"/>
        <w:adjustRightInd w:val="0"/>
        <w:spacing w:after="0" w:line="240" w:lineRule="auto"/>
        <w:ind w:firstLine="540"/>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xml:space="preserve">При этом 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 </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В случае если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lang w:val="en-US"/>
        </w:rPr>
        <w:t>A</w:t>
      </w:r>
      <w:r w:rsidRPr="000342E9">
        <w:rPr>
          <w:rFonts w:ascii="PT Astra Serif" w:hAnsi="PT Astra Serif" w:cs="Times New Roman"/>
          <w:sz w:val="28"/>
          <w:szCs w:val="28"/>
        </w:rPr>
        <w:t>18.05.001.001 Плазмообмен;</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A18.05.001.003 Плазмодиафильтрация;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A18.05.001.004 Плазмофильтрация каскадная;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A18.05.001.005 Плазмофильтрация селективная;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A18.05.002.004 Гемодиализ с селективной плазмофильтрацией и адсорбцией;</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A18.05.003.001 Гемофильтрация крови продленная;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A18.05.006.001 Селективная гемосорбция липополисахаридов;</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A18.05.007 Иммуносорбция;</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A18.05.020.001 Плазмосорбция сочетанная с гемофильтрацией;</w:t>
      </w:r>
    </w:p>
    <w:p w:rsidR="001230DF" w:rsidRPr="000342E9" w:rsidRDefault="001230DF" w:rsidP="001230DF">
      <w:pPr>
        <w:pStyle w:val="ConsPlusNormal"/>
        <w:ind w:firstLine="540"/>
        <w:jc w:val="both"/>
        <w:rPr>
          <w:rFonts w:ascii="PT Astra Serif" w:hAnsi="PT Astra Serif" w:cs="Times New Roman"/>
          <w:sz w:val="28"/>
          <w:szCs w:val="28"/>
        </w:rPr>
      </w:pPr>
      <w:r w:rsidRPr="000342E9">
        <w:rPr>
          <w:rFonts w:ascii="PT Astra Serif" w:hAnsi="PT Astra Serif" w:cs="Times New Roman"/>
          <w:sz w:val="28"/>
          <w:szCs w:val="28"/>
        </w:rPr>
        <w:t>A18.05.021.001 Альбуминовый диализ с регенерацией альбумина.</w:t>
      </w:r>
    </w:p>
    <w:p w:rsidR="001230DF" w:rsidRPr="000342E9" w:rsidRDefault="004446B9" w:rsidP="001230DF">
      <w:pPr>
        <w:pStyle w:val="ConsPlusNormal"/>
        <w:ind w:firstLine="567"/>
        <w:jc w:val="both"/>
        <w:outlineLvl w:val="3"/>
        <w:rPr>
          <w:rFonts w:ascii="PT Astra Serif" w:hAnsi="PT Astra Serif" w:cs="Times New Roman"/>
          <w:sz w:val="28"/>
          <w:szCs w:val="28"/>
        </w:rPr>
      </w:pPr>
      <w:r w:rsidRPr="000342E9">
        <w:rPr>
          <w:rFonts w:ascii="PT Astra Serif" w:hAnsi="PT Astra Serif" w:cs="Times New Roman"/>
          <w:sz w:val="28"/>
          <w:szCs w:val="28"/>
        </w:rPr>
        <w:t>2.2.11.</w:t>
      </w:r>
      <w:r w:rsidR="001230DF" w:rsidRPr="000342E9">
        <w:rPr>
          <w:rFonts w:ascii="PT Astra Serif" w:hAnsi="PT Astra Serif" w:cs="Times New Roman"/>
          <w:sz w:val="28"/>
          <w:szCs w:val="28"/>
        </w:rPr>
        <w:t> Оплата случаев лечения по профилю «Акушерство и гинекология»</w:t>
      </w:r>
      <w:r w:rsidRPr="000342E9">
        <w:rPr>
          <w:rFonts w:ascii="PT Astra Serif" w:hAnsi="PT Astra Serif" w:cs="Times New Roman"/>
          <w:sz w:val="28"/>
          <w:szCs w:val="28"/>
        </w:rPr>
        <w:t>.</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1230DF" w:rsidRPr="000342E9" w:rsidRDefault="004446B9" w:rsidP="001230DF">
      <w:pPr>
        <w:pStyle w:val="ConsPlusNormal"/>
        <w:ind w:firstLine="567"/>
        <w:jc w:val="both"/>
        <w:outlineLvl w:val="3"/>
        <w:rPr>
          <w:rFonts w:ascii="PT Astra Serif" w:hAnsi="PT Astra Serif" w:cs="Times New Roman"/>
          <w:sz w:val="28"/>
          <w:szCs w:val="28"/>
        </w:rPr>
      </w:pPr>
      <w:r w:rsidRPr="000342E9">
        <w:rPr>
          <w:rFonts w:ascii="PT Astra Serif" w:hAnsi="PT Astra Serif" w:cs="Times New Roman"/>
          <w:sz w:val="28"/>
          <w:szCs w:val="28"/>
        </w:rPr>
        <w:t>2.2.12</w:t>
      </w:r>
      <w:r w:rsidR="001230DF" w:rsidRPr="000342E9">
        <w:rPr>
          <w:rFonts w:ascii="PT Astra Serif" w:hAnsi="PT Astra Serif" w:cs="Times New Roman"/>
          <w:sz w:val="28"/>
          <w:szCs w:val="28"/>
        </w:rPr>
        <w:t>. Оплата случаев лечения по профилю «Онкология»</w:t>
      </w:r>
      <w:r w:rsidRPr="000342E9">
        <w:rPr>
          <w:rFonts w:ascii="PT Astra Serif" w:hAnsi="PT Astra Serif" w:cs="Times New Roman"/>
          <w:sz w:val="28"/>
          <w:szCs w:val="28"/>
        </w:rPr>
        <w:t>.</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количеству дней проведения лучевой терапии (фракций) и МНН лекарственных препаратов.</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1230DF" w:rsidRPr="000342E9" w:rsidRDefault="001230DF" w:rsidP="001230DF">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1230DF" w:rsidRPr="000342E9" w:rsidRDefault="001230DF" w:rsidP="004C18E2">
      <w:pPr>
        <w:pStyle w:val="ConsPlusNormal"/>
        <w:ind w:firstLine="567"/>
        <w:jc w:val="both"/>
        <w:rPr>
          <w:rFonts w:ascii="PT Astra Serif" w:hAnsi="PT Astra Serif" w:cs="Times New Roman"/>
          <w:sz w:val="16"/>
          <w:szCs w:val="16"/>
        </w:rPr>
      </w:pPr>
    </w:p>
    <w:p w:rsidR="00747F73" w:rsidRPr="000342E9" w:rsidRDefault="00747F73" w:rsidP="004C18E2">
      <w:pPr>
        <w:pStyle w:val="ConsPlusTitle"/>
        <w:jc w:val="center"/>
        <w:outlineLvl w:val="2"/>
        <w:rPr>
          <w:rFonts w:ascii="PT Astra Serif" w:hAnsi="PT Astra Serif"/>
          <w:sz w:val="28"/>
          <w:szCs w:val="28"/>
        </w:rPr>
      </w:pPr>
      <w:r w:rsidRPr="000342E9">
        <w:rPr>
          <w:rFonts w:ascii="PT Astra Serif" w:hAnsi="PT Astra Serif"/>
          <w:sz w:val="28"/>
          <w:szCs w:val="28"/>
        </w:rPr>
        <w:t>2.3. Способы оплаты медицинской помощи,</w:t>
      </w:r>
      <w:r w:rsidR="004C18E2" w:rsidRPr="000342E9">
        <w:rPr>
          <w:rFonts w:ascii="PT Astra Serif" w:hAnsi="PT Astra Serif"/>
          <w:sz w:val="28"/>
          <w:szCs w:val="28"/>
        </w:rPr>
        <w:t xml:space="preserve"> </w:t>
      </w:r>
      <w:r w:rsidRPr="000342E9">
        <w:rPr>
          <w:rFonts w:ascii="PT Astra Serif" w:hAnsi="PT Astra Serif"/>
          <w:sz w:val="28"/>
          <w:szCs w:val="28"/>
        </w:rPr>
        <w:t>оказанной в условиях дневного стационара</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2.3.1. Перечень медицинских организаций (структурных подразделений медицинских организаций), оказывающих медицинскую помощь в условиях дневного стационара: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9112"/>
      </w:tblGrid>
      <w:tr w:rsidR="00593072" w:rsidRPr="000342E9" w:rsidTr="00483562">
        <w:trPr>
          <w:trHeight w:val="509"/>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b/>
                <w:sz w:val="24"/>
                <w:szCs w:val="24"/>
                <w:lang w:eastAsia="ru-RU"/>
              </w:rPr>
            </w:pPr>
            <w:r w:rsidRPr="000342E9">
              <w:rPr>
                <w:rFonts w:ascii="PT Astra Serif" w:eastAsia="Calibri" w:hAnsi="PT Astra Serif" w:cs="Times New Roman"/>
                <w:b/>
                <w:sz w:val="24"/>
                <w:szCs w:val="24"/>
                <w:lang w:eastAsia="ru-RU"/>
              </w:rPr>
              <w:t>№</w:t>
            </w:r>
          </w:p>
        </w:tc>
        <w:tc>
          <w:tcPr>
            <w:tcW w:w="11416" w:type="dxa"/>
            <w:shd w:val="clear" w:color="auto" w:fill="auto"/>
          </w:tcPr>
          <w:p w:rsidR="00593072" w:rsidRPr="000342E9" w:rsidRDefault="00593072" w:rsidP="00593072">
            <w:pPr>
              <w:spacing w:after="0" w:line="240" w:lineRule="auto"/>
              <w:jc w:val="center"/>
              <w:rPr>
                <w:rFonts w:ascii="PT Astra Serif" w:eastAsia="Calibri" w:hAnsi="PT Astra Serif" w:cs="Times New Roman"/>
                <w:b/>
                <w:bCs/>
                <w:sz w:val="24"/>
                <w:szCs w:val="24"/>
                <w:lang w:eastAsia="ru-RU"/>
              </w:rPr>
            </w:pPr>
            <w:r w:rsidRPr="000342E9">
              <w:rPr>
                <w:rFonts w:ascii="PT Astra Serif" w:eastAsia="Calibri" w:hAnsi="PT Astra Serif" w:cs="Times New Roman"/>
                <w:b/>
                <w:bCs/>
                <w:sz w:val="24"/>
                <w:szCs w:val="24"/>
                <w:lang w:eastAsia="ru-RU"/>
              </w:rPr>
              <w:t>Наименование МО</w:t>
            </w:r>
          </w:p>
        </w:tc>
      </w:tr>
      <w:tr w:rsidR="00593072" w:rsidRPr="000342E9" w:rsidTr="00483562">
        <w:trPr>
          <w:trHeight w:val="416"/>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областная клиническая больница»</w:t>
            </w:r>
          </w:p>
        </w:tc>
      </w:tr>
      <w:tr w:rsidR="00593072" w:rsidRPr="000342E9" w:rsidTr="00483562">
        <w:trPr>
          <w:trHeight w:val="408"/>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кардиологический диспансер»</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клинический онкологический диспансер</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«Областной клинический кожно-венерологический диспансер»</w:t>
            </w:r>
          </w:p>
        </w:tc>
      </w:tr>
      <w:tr w:rsidR="00593072" w:rsidRPr="000342E9" w:rsidTr="00483562">
        <w:trPr>
          <w:trHeight w:val="694"/>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областная детская клиническая больница имени политического и общественного деятеля Ю.Ф.Горячева»</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6</w:t>
            </w:r>
          </w:p>
        </w:tc>
        <w:tc>
          <w:tcPr>
            <w:tcW w:w="11416" w:type="dxa"/>
            <w:shd w:val="clear" w:color="auto" w:fill="auto"/>
            <w:hideMark/>
          </w:tcPr>
          <w:p w:rsidR="00593072" w:rsidRPr="000342E9" w:rsidRDefault="00593072" w:rsidP="00593072">
            <w:pPr>
              <w:widowControl w:val="0"/>
              <w:tabs>
                <w:tab w:val="center" w:pos="4153"/>
                <w:tab w:val="right" w:pos="8306"/>
              </w:tabs>
              <w:spacing w:after="0" w:line="232"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госпиталь ветеранов войн»</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7</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«Центральная городская клиническая больница г. Ульяновска»</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8</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«Городская клиническая больница святого апостола Андрея Первозванного»</w:t>
            </w:r>
          </w:p>
        </w:tc>
      </w:tr>
      <w:tr w:rsidR="00593072" w:rsidRPr="000342E9" w:rsidTr="00483562">
        <w:trPr>
          <w:trHeight w:val="315"/>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9</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больница № 2»</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10</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«Центральная клиническая медико-санитарная часть имени заслуженного врача России В.А.Егорова»</w:t>
            </w:r>
          </w:p>
        </w:tc>
      </w:tr>
      <w:tr w:rsidR="00593072" w:rsidRPr="000342E9" w:rsidTr="00483562">
        <w:trPr>
          <w:trHeight w:val="315"/>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больница № 3</w:t>
            </w:r>
          </w:p>
        </w:tc>
      </w:tr>
      <w:tr w:rsidR="00593072" w:rsidRPr="000342E9" w:rsidTr="00483562">
        <w:trPr>
          <w:trHeight w:val="303"/>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Частное учреждение здравоохранения «Больница «РЖД – Медицина» города Ульяновск»</w:t>
            </w:r>
          </w:p>
        </w:tc>
      </w:tr>
      <w:tr w:rsidR="00593072" w:rsidRPr="000342E9" w:rsidTr="00483562">
        <w:trPr>
          <w:trHeight w:val="630"/>
        </w:trPr>
        <w:tc>
          <w:tcPr>
            <w:tcW w:w="458" w:type="dxa"/>
            <w:shd w:val="clear" w:color="auto" w:fill="auto"/>
            <w:noWrap/>
            <w:hideMark/>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13</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«Детская городская клиническая больница города Ульяновска»</w:t>
            </w:r>
          </w:p>
        </w:tc>
      </w:tr>
      <w:tr w:rsidR="00593072" w:rsidRPr="000342E9" w:rsidTr="00483562">
        <w:trPr>
          <w:trHeight w:val="351"/>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14</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поликлиника № 1 им. С.М.Кирова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поликлиника № 3»</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16</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поликлиника № 4»</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17</w:t>
            </w:r>
          </w:p>
        </w:tc>
        <w:tc>
          <w:tcPr>
            <w:tcW w:w="11416" w:type="dxa"/>
            <w:shd w:val="clear" w:color="auto" w:fill="auto"/>
            <w:hideMark/>
          </w:tcPr>
          <w:p w:rsidR="00593072" w:rsidRPr="000342E9" w:rsidRDefault="00593072" w:rsidP="00593072">
            <w:pPr>
              <w:widowControl w:val="0"/>
              <w:tabs>
                <w:tab w:val="center" w:pos="4153"/>
                <w:tab w:val="right" w:pos="8306"/>
              </w:tabs>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поликлиника № 5»</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18</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«Городская поликлиника № 6»</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19</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«Барышская районная больница»</w:t>
            </w:r>
          </w:p>
        </w:tc>
      </w:tr>
      <w:tr w:rsidR="00593072" w:rsidRPr="000342E9" w:rsidTr="00483562">
        <w:trPr>
          <w:trHeight w:val="294"/>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20</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«Базарносызганская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«Вешкаймская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«Инзенская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23</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 xml:space="preserve">Государственное учреждение здравоохранения «Карсунская районная больница имени врача В.И.Фиошина» </w:t>
            </w:r>
          </w:p>
        </w:tc>
      </w:tr>
      <w:tr w:rsidR="00593072" w:rsidRPr="000342E9" w:rsidTr="00483562">
        <w:trPr>
          <w:trHeight w:val="299"/>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24</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«Кузоватовская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«Майнская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26</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«Николаевская районная больница»</w:t>
            </w:r>
          </w:p>
        </w:tc>
      </w:tr>
      <w:tr w:rsidR="00593072" w:rsidRPr="000342E9" w:rsidTr="00483562">
        <w:trPr>
          <w:trHeight w:val="377"/>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27</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«Новомалыклинская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28</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«Новоспасская районная больница»</w:t>
            </w:r>
          </w:p>
        </w:tc>
      </w:tr>
      <w:tr w:rsidR="00593072" w:rsidRPr="000342E9" w:rsidTr="00483562">
        <w:trPr>
          <w:trHeight w:val="630"/>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29</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«Павловская районная больница имени заслуженного врача России А.И.Марьина»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30</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«Радищевская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«Сенгилеевская районная больница»</w:t>
            </w:r>
          </w:p>
        </w:tc>
      </w:tr>
      <w:tr w:rsidR="00593072" w:rsidRPr="000342E9" w:rsidTr="00483562">
        <w:trPr>
          <w:trHeight w:val="441"/>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«Старокулаткинская районная больница»</w:t>
            </w:r>
          </w:p>
        </w:tc>
      </w:tr>
      <w:tr w:rsidR="00593072" w:rsidRPr="000342E9" w:rsidTr="00483562">
        <w:trPr>
          <w:trHeight w:val="268"/>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33</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«Старомайнская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34</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«Сурская районная больница»</w:t>
            </w:r>
          </w:p>
        </w:tc>
      </w:tr>
      <w:tr w:rsidR="00593072" w:rsidRPr="000342E9" w:rsidTr="00483562">
        <w:trPr>
          <w:trHeight w:val="377"/>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«Тереньгульская районная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36</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«Ульяновская районная больница»</w:t>
            </w:r>
          </w:p>
        </w:tc>
      </w:tr>
      <w:tr w:rsidR="00593072" w:rsidRPr="000342E9" w:rsidTr="00483562">
        <w:trPr>
          <w:trHeight w:val="630"/>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37</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«Новоульяновская городская больница им. А.Ф.Альберт»</w:t>
            </w:r>
          </w:p>
        </w:tc>
      </w:tr>
      <w:tr w:rsidR="00593072" w:rsidRPr="000342E9" w:rsidTr="00483562">
        <w:trPr>
          <w:trHeight w:val="42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38</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«Большенагаткинская районная больница»</w:t>
            </w:r>
          </w:p>
        </w:tc>
      </w:tr>
      <w:tr w:rsidR="00593072" w:rsidRPr="000342E9" w:rsidTr="00483562">
        <w:trPr>
          <w:trHeight w:val="417"/>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39</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«Чердаклинская районная больница»</w:t>
            </w:r>
          </w:p>
        </w:tc>
      </w:tr>
      <w:tr w:rsidR="00593072" w:rsidRPr="000342E9" w:rsidTr="00483562">
        <w:trPr>
          <w:trHeight w:val="422"/>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40</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«Ново-Майнская городская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«Мулловская участковая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«Рязановская участковая больница»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43</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«Зерносовхозская участковая больница»</w:t>
            </w:r>
          </w:p>
        </w:tc>
      </w:tr>
      <w:tr w:rsidR="00593072" w:rsidRPr="000342E9" w:rsidTr="00483562">
        <w:trPr>
          <w:trHeight w:val="428"/>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44</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«НОВЫЙ СВЕТ»</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«Альянс Клиник плюс»</w:t>
            </w:r>
          </w:p>
        </w:tc>
      </w:tr>
      <w:tr w:rsidR="00593072" w:rsidRPr="000342E9" w:rsidTr="00483562">
        <w:trPr>
          <w:trHeight w:val="630"/>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46</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«Детская специализированная психоневрологическая больница № 1»</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47</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«Тиинская участковая больница»</w:t>
            </w:r>
          </w:p>
        </w:tc>
      </w:tr>
      <w:tr w:rsidR="00593072" w:rsidRPr="000342E9" w:rsidTr="00483562">
        <w:trPr>
          <w:trHeight w:val="94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48</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центр специализированных видов медицинской помощи имени заслуженного врача России Е.М.Чучкалова»</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49</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«Альянс Клиник»</w:t>
            </w:r>
          </w:p>
        </w:tc>
      </w:tr>
      <w:tr w:rsidR="00593072" w:rsidRPr="000342E9" w:rsidTr="00483562">
        <w:trPr>
          <w:trHeight w:val="271"/>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50</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«ГЛАЗЦЕНТР»</w:t>
            </w:r>
          </w:p>
        </w:tc>
      </w:tr>
      <w:tr w:rsidR="00593072" w:rsidRPr="000342E9" w:rsidTr="00483562">
        <w:trPr>
          <w:trHeight w:val="630"/>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51</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 xml:space="preserve">Общество с ограниченной ответственностью «ОФТАЛЬМОЛОГИЧЕСКАЯ КЛИНИКА </w:t>
            </w:r>
            <w:r w:rsidRPr="000342E9">
              <w:rPr>
                <w:rFonts w:ascii="PT Astra Serif" w:eastAsia="Calibri" w:hAnsi="PT Astra Serif" w:cs="Times New Roman"/>
                <w:sz w:val="24"/>
                <w:szCs w:val="24"/>
                <w:lang w:eastAsia="ru-RU"/>
              </w:rPr>
              <w:br/>
              <w:t>«ПРОЗРЕНИЕ 73»</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52</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«Прозрение»</w:t>
            </w:r>
          </w:p>
        </w:tc>
      </w:tr>
      <w:tr w:rsidR="00593072" w:rsidRPr="000342E9" w:rsidTr="00483562">
        <w:trPr>
          <w:trHeight w:val="315"/>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53</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«Центр ЭКО»</w:t>
            </w:r>
          </w:p>
        </w:tc>
      </w:tr>
      <w:tr w:rsidR="00593072" w:rsidRPr="000342E9" w:rsidTr="00483562">
        <w:trPr>
          <w:trHeight w:val="959"/>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54</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Государственное учреждение здравоохранения «Ульяновский областной клинический медицинский центр оказания помощи лицам, пострадавшим от радиационного воздействия и профессиональной патологии имени Героя Российской Федерации Максимчука В.М.»</w:t>
            </w:r>
          </w:p>
        </w:tc>
      </w:tr>
      <w:tr w:rsidR="00593072" w:rsidRPr="000342E9" w:rsidTr="00483562">
        <w:trPr>
          <w:trHeight w:val="243"/>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55</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«Академия +»</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56</w:t>
            </w:r>
          </w:p>
        </w:tc>
        <w:tc>
          <w:tcPr>
            <w:tcW w:w="11416" w:type="dxa"/>
            <w:shd w:val="clear" w:color="auto" w:fill="auto"/>
            <w:hideMark/>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 xml:space="preserve">Общество с ограниченной ответственностью </w:t>
            </w:r>
            <w:r w:rsidRPr="000342E9">
              <w:rPr>
                <w:rFonts w:ascii="PT Astra Serif" w:eastAsia="Times New Roman" w:hAnsi="PT Astra Serif" w:cs="Times New Roman"/>
                <w:sz w:val="24"/>
                <w:szCs w:val="24"/>
                <w:lang w:eastAsia="ru-RU"/>
              </w:rPr>
              <w:t>«ЛАУС ДЕО»</w:t>
            </w:r>
            <w:r w:rsidRPr="000342E9">
              <w:rPr>
                <w:rFonts w:ascii="PT Astra Serif" w:eastAsia="Calibri" w:hAnsi="PT Astra Serif" w:cs="Times New Roman"/>
                <w:sz w:val="24"/>
                <w:szCs w:val="24"/>
                <w:lang w:eastAsia="ru-RU"/>
              </w:rPr>
              <w:t xml:space="preserve"> </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57</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«ЭРСПЕЙ»</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58</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КЛИНИКА РЕПРОДУКТИВНЫХ ТЕХНОЛОГИЙ -"ДЕТИ ИЗ ПРОБИРКИ"</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59</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 КДФ-ПЕНЗА"</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60</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Общество с ограниченной ответственностью «Альянс клиник Свияга»</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61</w:t>
            </w:r>
          </w:p>
        </w:tc>
        <w:tc>
          <w:tcPr>
            <w:tcW w:w="11416" w:type="dxa"/>
            <w:shd w:val="clear" w:color="auto" w:fill="auto"/>
          </w:tcPr>
          <w:p w:rsidR="00593072" w:rsidRPr="000342E9" w:rsidRDefault="00593072" w:rsidP="00593072">
            <w:pPr>
              <w:spacing w:after="0" w:line="240" w:lineRule="auto"/>
              <w:jc w:val="both"/>
              <w:rPr>
                <w:rFonts w:ascii="PT Astra Serif" w:eastAsia="Calibri" w:hAnsi="PT Astra Serif" w:cs="Times New Roman"/>
                <w:sz w:val="24"/>
                <w:szCs w:val="24"/>
                <w:lang w:eastAsia="ru-RU"/>
              </w:rPr>
            </w:pPr>
            <w:r w:rsidRPr="000342E9">
              <w:rPr>
                <w:rFonts w:ascii="PT Astra Serif" w:eastAsia="Times New Roman" w:hAnsi="PT Astra Serif" w:cs="Times New Roman"/>
                <w:sz w:val="24"/>
                <w:lang w:eastAsia="ru-RU"/>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r w:rsidRPr="000342E9">
              <w:rPr>
                <w:rFonts w:ascii="PT Astra Serif" w:eastAsia="Calibri" w:hAnsi="PT Astra Serif" w:cs="Times New Roman"/>
                <w:sz w:val="24"/>
                <w:szCs w:val="24"/>
                <w:lang w:eastAsia="ru-RU"/>
              </w:rPr>
              <w:t xml:space="preserve"> </w:t>
            </w:r>
          </w:p>
        </w:tc>
      </w:tr>
      <w:tr w:rsidR="00593072" w:rsidRPr="000342E9" w:rsidTr="00483562">
        <w:trPr>
          <w:trHeight w:val="416"/>
        </w:trPr>
        <w:tc>
          <w:tcPr>
            <w:tcW w:w="458" w:type="dxa"/>
            <w:shd w:val="clear" w:color="auto" w:fill="auto"/>
            <w:noWrap/>
          </w:tcPr>
          <w:p w:rsidR="00593072" w:rsidRPr="000342E9" w:rsidRDefault="00593072" w:rsidP="00593072">
            <w:pPr>
              <w:spacing w:after="0" w:line="240" w:lineRule="auto"/>
              <w:rPr>
                <w:rFonts w:ascii="PT Astra Serif" w:eastAsia="Calibri" w:hAnsi="PT Astra Serif" w:cs="Times New Roman"/>
                <w:sz w:val="24"/>
                <w:szCs w:val="24"/>
                <w:lang w:eastAsia="ru-RU"/>
              </w:rPr>
            </w:pPr>
            <w:r w:rsidRPr="000342E9">
              <w:rPr>
                <w:rFonts w:ascii="PT Astra Serif" w:eastAsia="Calibri" w:hAnsi="PT Astra Serif" w:cs="Times New Roman"/>
                <w:sz w:val="24"/>
                <w:szCs w:val="24"/>
                <w:lang w:eastAsia="ru-RU"/>
              </w:rPr>
              <w:t>62</w:t>
            </w:r>
          </w:p>
        </w:tc>
        <w:tc>
          <w:tcPr>
            <w:tcW w:w="11416" w:type="dxa"/>
            <w:shd w:val="clear" w:color="auto" w:fill="auto"/>
          </w:tcPr>
          <w:p w:rsidR="00593072" w:rsidRPr="000342E9" w:rsidRDefault="00593072" w:rsidP="00593072">
            <w:pPr>
              <w:spacing w:after="0" w:line="240" w:lineRule="auto"/>
              <w:jc w:val="both"/>
              <w:rPr>
                <w:rFonts w:ascii="PT Astra Serif" w:eastAsia="Times New Roman" w:hAnsi="PT Astra Serif" w:cs="Times New Roman"/>
                <w:sz w:val="24"/>
                <w:lang w:eastAsia="ru-RU"/>
              </w:rPr>
            </w:pPr>
            <w:r w:rsidRPr="000342E9">
              <w:rPr>
                <w:rFonts w:ascii="PT Astra Serif" w:eastAsia="Calibri" w:hAnsi="PT Astra Serif" w:cs="Times New Roman"/>
                <w:sz w:val="24"/>
                <w:szCs w:val="24"/>
                <w:lang w:eastAsia="ru-RU"/>
              </w:rPr>
              <w:t xml:space="preserve">Общество с ограниченной ответственностью </w:t>
            </w:r>
            <w:r w:rsidRPr="000342E9">
              <w:rPr>
                <w:rFonts w:ascii="PT Astra Serif" w:eastAsia="Times New Roman" w:hAnsi="PT Astra Serif" w:cs="Times New Roman"/>
                <w:sz w:val="24"/>
                <w:szCs w:val="24"/>
                <w:lang w:eastAsia="ru-RU"/>
              </w:rPr>
              <w:t>«Мед-Справка»</w:t>
            </w:r>
          </w:p>
        </w:tc>
      </w:tr>
    </w:tbl>
    <w:p w:rsidR="00593072" w:rsidRPr="000342E9" w:rsidRDefault="00593072">
      <w:pPr>
        <w:pStyle w:val="ConsPlusNormal"/>
        <w:ind w:firstLine="540"/>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2.3.2. Оплате подлежит медицинская помощь, оказываемая в условиях дневного стационара:</w:t>
      </w:r>
    </w:p>
    <w:p w:rsidR="00747F73" w:rsidRPr="000342E9" w:rsidRDefault="00747F73" w:rsidP="00593072">
      <w:pPr>
        <w:pStyle w:val="ConsPlusNormal"/>
        <w:ind w:firstLine="539"/>
        <w:jc w:val="both"/>
        <w:rPr>
          <w:rFonts w:ascii="PT Astra Serif" w:hAnsi="PT Astra Serif"/>
          <w:sz w:val="28"/>
          <w:szCs w:val="28"/>
        </w:rPr>
      </w:pPr>
      <w:r w:rsidRPr="000342E9">
        <w:rPr>
          <w:rFonts w:ascii="PT Astra Serif" w:hAnsi="PT Astra Serif"/>
          <w:sz w:val="28"/>
          <w:szCs w:val="28"/>
        </w:rPr>
        <w:t>а) за законченный случай лечения заболевания, включенного в соответствующую КСГ;</w:t>
      </w:r>
    </w:p>
    <w:p w:rsidR="00747F73" w:rsidRPr="000342E9" w:rsidRDefault="00747F73" w:rsidP="00593072">
      <w:pPr>
        <w:pStyle w:val="ConsPlusNormal"/>
        <w:ind w:firstLine="539"/>
        <w:jc w:val="both"/>
        <w:rPr>
          <w:rFonts w:ascii="PT Astra Serif" w:hAnsi="PT Astra Serif"/>
          <w:sz w:val="28"/>
          <w:szCs w:val="28"/>
        </w:rPr>
      </w:pPr>
      <w:r w:rsidRPr="000342E9">
        <w:rPr>
          <w:rFonts w:ascii="PT Astra Serif" w:hAnsi="PT Astra Serif"/>
          <w:sz w:val="28"/>
          <w:szCs w:val="28"/>
        </w:rPr>
        <w:t xml:space="preserve">б)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2620" w:history="1">
        <w:r w:rsidRPr="000342E9">
          <w:rPr>
            <w:rFonts w:ascii="PT Astra Serif" w:hAnsi="PT Astra Serif"/>
            <w:sz w:val="28"/>
            <w:szCs w:val="28"/>
          </w:rPr>
          <w:t>Таблице 1</w:t>
        </w:r>
      </w:hyperlink>
      <w:r w:rsidRPr="000342E9">
        <w:rPr>
          <w:rFonts w:ascii="PT Astra Serif" w:hAnsi="PT Astra Serif"/>
          <w:sz w:val="28"/>
          <w:szCs w:val="28"/>
        </w:rPr>
        <w:t xml:space="preserve"> "Перечень КСГ, по которым оплата медицинской помощи осуществляется в полном объеме при длительности госпитализации 3 дня и менее".</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a. Диагноз (код по МКБ 10);</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c</w:t>
      </w:r>
      <w:r w:rsidRPr="000342E9">
        <w:rPr>
          <w:rFonts w:ascii="PT Astra Serif" w:hAnsi="PT Astra Serif" w:cs="Times New Roman"/>
          <w:sz w:val="28"/>
        </w:rPr>
        <w:t>. Схема лекарственной терапии;</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d</w:t>
      </w:r>
      <w:r w:rsidRPr="000342E9">
        <w:rPr>
          <w:rFonts w:ascii="PT Astra Serif" w:hAnsi="PT Astra Serif" w:cs="Times New Roman"/>
          <w:sz w:val="28"/>
        </w:rPr>
        <w:t>. МНН лекарственного препарата;</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e</w:t>
      </w:r>
      <w:r w:rsidRPr="000342E9">
        <w:rPr>
          <w:rFonts w:ascii="PT Astra Serif" w:hAnsi="PT Astra Serif" w:cs="Times New Roman"/>
          <w:sz w:val="28"/>
        </w:rPr>
        <w:t>. Возрастная категория пациента;</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f</w:t>
      </w:r>
      <w:r w:rsidRPr="000342E9">
        <w:rPr>
          <w:rFonts w:ascii="PT Astra Serif" w:hAnsi="PT Astra Serif" w:cs="Times New Roman"/>
          <w:sz w:val="28"/>
        </w:rPr>
        <w:t>. Сопутствующий диагноз и/или осложнения заболевания (код по МКБ 10);</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g</w:t>
      </w:r>
      <w:r w:rsidRPr="000342E9">
        <w:rPr>
          <w:rFonts w:ascii="PT Astra Serif" w:hAnsi="PT Astra Serif" w:cs="Times New Roman"/>
          <w:sz w:val="28"/>
        </w:rPr>
        <w:t>. Оценка состояния пациента по шкалам: шкала оценки органной недостаточности у пациентов, находящихся на интенсивной терапии (</w:t>
      </w:r>
      <w:r w:rsidRPr="000342E9">
        <w:rPr>
          <w:rFonts w:ascii="PT Astra Serif" w:hAnsi="PT Astra Serif" w:cs="Times New Roman"/>
          <w:sz w:val="28"/>
          <w:lang w:val="en-US"/>
        </w:rPr>
        <w:t>Sequential</w:t>
      </w:r>
      <w:r w:rsidRPr="000342E9">
        <w:rPr>
          <w:rFonts w:ascii="PT Astra Serif" w:hAnsi="PT Astra Serif" w:cs="Times New Roman"/>
          <w:sz w:val="28"/>
        </w:rPr>
        <w:t xml:space="preserve"> </w:t>
      </w:r>
      <w:r w:rsidRPr="000342E9">
        <w:rPr>
          <w:rFonts w:ascii="PT Astra Serif" w:hAnsi="PT Astra Serif" w:cs="Times New Roman"/>
          <w:sz w:val="28"/>
          <w:lang w:val="en-US"/>
        </w:rPr>
        <w:t>Organ</w:t>
      </w:r>
      <w:r w:rsidRPr="000342E9">
        <w:rPr>
          <w:rFonts w:ascii="PT Astra Serif" w:hAnsi="PT Astra Serif" w:cs="Times New Roman"/>
          <w:sz w:val="28"/>
        </w:rPr>
        <w:t xml:space="preserve"> </w:t>
      </w:r>
      <w:r w:rsidRPr="000342E9">
        <w:rPr>
          <w:rFonts w:ascii="PT Astra Serif" w:hAnsi="PT Astra Serif" w:cs="Times New Roman"/>
          <w:sz w:val="28"/>
          <w:lang w:val="en-US"/>
        </w:rPr>
        <w:t>Failure</w:t>
      </w:r>
      <w:r w:rsidRPr="000342E9">
        <w:rPr>
          <w:rFonts w:ascii="PT Astra Serif" w:hAnsi="PT Astra Serif" w:cs="Times New Roman"/>
          <w:sz w:val="28"/>
        </w:rPr>
        <w:t xml:space="preserve"> </w:t>
      </w:r>
      <w:r w:rsidRPr="000342E9">
        <w:rPr>
          <w:rFonts w:ascii="PT Astra Serif" w:hAnsi="PT Astra Serif" w:cs="Times New Roman"/>
          <w:sz w:val="28"/>
          <w:lang w:val="en-US"/>
        </w:rPr>
        <w:t>Assessment</w:t>
      </w:r>
      <w:r w:rsidRPr="000342E9">
        <w:rPr>
          <w:rFonts w:ascii="PT Astra Serif" w:hAnsi="PT Astra Serif" w:cs="Times New Roman"/>
          <w:sz w:val="28"/>
        </w:rPr>
        <w:t xml:space="preserve">, </w:t>
      </w:r>
      <w:r w:rsidRPr="000342E9">
        <w:rPr>
          <w:rFonts w:ascii="PT Astra Serif" w:hAnsi="PT Astra Serif" w:cs="Times New Roman"/>
          <w:sz w:val="28"/>
          <w:lang w:val="en-US"/>
        </w:rPr>
        <w:t>SOFA</w:t>
      </w:r>
      <w:r w:rsidRPr="000342E9">
        <w:rPr>
          <w:rFonts w:ascii="PT Astra Serif" w:hAnsi="PT Astra Serif" w:cs="Times New Roman"/>
          <w:sz w:val="28"/>
        </w:rPr>
        <w:t>), шкала оценки органной недостаточности у пациентов детского возраста, находящихся на интенсивной терапии (</w:t>
      </w:r>
      <w:r w:rsidRPr="000342E9">
        <w:rPr>
          <w:rFonts w:ascii="PT Astra Serif" w:hAnsi="PT Astra Serif" w:cs="Times New Roman"/>
          <w:sz w:val="28"/>
          <w:lang w:val="en-US"/>
        </w:rPr>
        <w:t>Pediatric</w:t>
      </w:r>
      <w:r w:rsidRPr="000342E9">
        <w:rPr>
          <w:rFonts w:ascii="PT Astra Serif" w:hAnsi="PT Astra Serif" w:cs="Times New Roman"/>
          <w:sz w:val="28"/>
        </w:rPr>
        <w:t xml:space="preserve"> </w:t>
      </w:r>
      <w:r w:rsidRPr="000342E9">
        <w:rPr>
          <w:rFonts w:ascii="PT Astra Serif" w:hAnsi="PT Astra Serif" w:cs="Times New Roman"/>
          <w:sz w:val="28"/>
          <w:lang w:val="en-US"/>
        </w:rPr>
        <w:t>Sequential</w:t>
      </w:r>
      <w:r w:rsidRPr="000342E9">
        <w:rPr>
          <w:rFonts w:ascii="PT Astra Serif" w:hAnsi="PT Astra Serif" w:cs="Times New Roman"/>
          <w:sz w:val="28"/>
        </w:rPr>
        <w:t xml:space="preserve"> </w:t>
      </w:r>
      <w:r w:rsidRPr="000342E9">
        <w:rPr>
          <w:rFonts w:ascii="PT Astra Serif" w:hAnsi="PT Astra Serif" w:cs="Times New Roman"/>
          <w:sz w:val="28"/>
          <w:lang w:val="en-US"/>
        </w:rPr>
        <w:t>Organ</w:t>
      </w:r>
      <w:r w:rsidRPr="000342E9">
        <w:rPr>
          <w:rFonts w:ascii="PT Astra Serif" w:hAnsi="PT Astra Serif" w:cs="Times New Roman"/>
          <w:sz w:val="28"/>
        </w:rPr>
        <w:t xml:space="preserve"> </w:t>
      </w:r>
      <w:r w:rsidRPr="000342E9">
        <w:rPr>
          <w:rFonts w:ascii="PT Astra Serif" w:hAnsi="PT Astra Serif" w:cs="Times New Roman"/>
          <w:sz w:val="28"/>
          <w:lang w:val="en-US"/>
        </w:rPr>
        <w:t>Failure</w:t>
      </w:r>
      <w:r w:rsidRPr="000342E9">
        <w:rPr>
          <w:rFonts w:ascii="PT Astra Serif" w:hAnsi="PT Astra Serif" w:cs="Times New Roman"/>
          <w:sz w:val="28"/>
        </w:rPr>
        <w:t xml:space="preserve"> </w:t>
      </w:r>
      <w:r w:rsidRPr="000342E9">
        <w:rPr>
          <w:rFonts w:ascii="PT Astra Serif" w:hAnsi="PT Astra Serif" w:cs="Times New Roman"/>
          <w:sz w:val="28"/>
          <w:lang w:val="en-US"/>
        </w:rPr>
        <w:t>Assessment</w:t>
      </w:r>
      <w:r w:rsidRPr="000342E9">
        <w:rPr>
          <w:rFonts w:ascii="PT Astra Serif" w:hAnsi="PT Astra Serif" w:cs="Times New Roman"/>
          <w:sz w:val="28"/>
        </w:rPr>
        <w:t xml:space="preserve">, </w:t>
      </w:r>
      <w:r w:rsidRPr="000342E9">
        <w:rPr>
          <w:rFonts w:ascii="PT Astra Serif" w:hAnsi="PT Astra Serif" w:cs="Times New Roman"/>
          <w:sz w:val="28"/>
          <w:lang w:val="en-US"/>
        </w:rPr>
        <w:t>pSOFA</w:t>
      </w:r>
      <w:r w:rsidRPr="000342E9">
        <w:rPr>
          <w:rFonts w:ascii="PT Astra Serif" w:hAnsi="PT Astra Serif" w:cs="Times New Roman"/>
          <w:sz w:val="28"/>
        </w:rPr>
        <w:t xml:space="preserve">), шкала реабилитационной маршрутизации; индекс оценки тяжести и распространенности псориаза (Psoriasis Area Severity Index, </w:t>
      </w:r>
      <w:r w:rsidRPr="000342E9">
        <w:rPr>
          <w:rFonts w:ascii="PT Astra Serif" w:hAnsi="PT Astra Serif" w:cs="Times New Roman"/>
          <w:sz w:val="28"/>
          <w:lang w:val="en-US"/>
        </w:rPr>
        <w:t>PASI</w:t>
      </w:r>
      <w:r w:rsidRPr="000342E9">
        <w:rPr>
          <w:rFonts w:ascii="PT Astra Serif" w:hAnsi="PT Astra Serif" w:cs="Times New Roman"/>
          <w:sz w:val="28"/>
        </w:rPr>
        <w:t>);</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h</w:t>
      </w:r>
      <w:r w:rsidRPr="000342E9">
        <w:rPr>
          <w:rFonts w:ascii="PT Astra Serif" w:hAnsi="PT Astra Serif" w:cs="Times New Roman"/>
          <w:sz w:val="28"/>
        </w:rPr>
        <w:t>. Длительность непрерывного проведения ресурсоемких медицинских услуг (искусственной вентиляции легких, видео-ЭЭГ-мониторинга</w:t>
      </w:r>
      <w:r w:rsidRPr="000342E9">
        <w:rPr>
          <w:rFonts w:ascii="PT Astra Serif" w:hAnsi="PT Astra Serif" w:cs="Times New Roman"/>
          <w:bCs/>
          <w:sz w:val="28"/>
        </w:rPr>
        <w:t>)</w:t>
      </w:r>
      <w:r w:rsidRPr="000342E9">
        <w:rPr>
          <w:rFonts w:ascii="PT Astra Serif" w:hAnsi="PT Astra Serif" w:cs="Times New Roman"/>
          <w:sz w:val="28"/>
        </w:rPr>
        <w:t>;</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i</w:t>
      </w:r>
      <w:r w:rsidRPr="000342E9">
        <w:rPr>
          <w:rFonts w:ascii="PT Astra Serif" w:hAnsi="PT Astra Serif" w:cs="Times New Roman"/>
          <w:sz w:val="28"/>
        </w:rPr>
        <w:t>. Количество дней проведения лучевой терапии (фракций);</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j</w:t>
      </w:r>
      <w:r w:rsidRPr="000342E9">
        <w:rPr>
          <w:rFonts w:ascii="PT Astra Serif" w:hAnsi="PT Astra Serif" w:cs="Times New Roman"/>
          <w:sz w:val="28"/>
        </w:rPr>
        <w:t>. Пол;</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k. Длительность лечения;</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l. 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rPr>
        <w:t>m. Показания к применению лекарственного препарата;</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n</w:t>
      </w:r>
      <w:r w:rsidRPr="000342E9">
        <w:rPr>
          <w:rFonts w:ascii="PT Astra Serif" w:hAnsi="PT Astra Serif" w:cs="Times New Roman"/>
          <w:sz w:val="28"/>
        </w:rPr>
        <w:t>.</w:t>
      </w:r>
      <w:r w:rsidRPr="000342E9">
        <w:rPr>
          <w:rFonts w:ascii="PT Astra Serif" w:hAnsi="PT Astra Serif" w:cs="Times New Roman"/>
          <w:sz w:val="28"/>
          <w:lang w:val="en-US"/>
        </w:rPr>
        <w:t> </w:t>
      </w:r>
      <w:r w:rsidRPr="000342E9">
        <w:rPr>
          <w:rFonts w:ascii="PT Astra Serif" w:hAnsi="PT Astra Serif" w:cs="Times New Roman"/>
          <w:sz w:val="28"/>
        </w:rPr>
        <w:t>Объем послеоперационных грыж брюшной стенки;</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o</w:t>
      </w:r>
      <w:r w:rsidRPr="000342E9">
        <w:rPr>
          <w:rFonts w:ascii="PT Astra Serif" w:hAnsi="PT Astra Serif" w:cs="Times New Roman"/>
          <w:sz w:val="28"/>
        </w:rPr>
        <w:t>. Степень тяжести заболевания;</w:t>
      </w:r>
    </w:p>
    <w:p w:rsidR="006768A7" w:rsidRPr="000342E9" w:rsidRDefault="006768A7" w:rsidP="006768A7">
      <w:pPr>
        <w:pStyle w:val="ConsPlusNormal"/>
        <w:ind w:firstLine="540"/>
        <w:jc w:val="both"/>
        <w:rPr>
          <w:rFonts w:ascii="PT Astra Serif" w:hAnsi="PT Astra Serif" w:cs="Times New Roman"/>
          <w:sz w:val="28"/>
        </w:rPr>
      </w:pPr>
      <w:r w:rsidRPr="000342E9">
        <w:rPr>
          <w:rFonts w:ascii="PT Astra Serif" w:hAnsi="PT Astra Serif" w:cs="Times New Roman"/>
          <w:sz w:val="28"/>
          <w:lang w:val="en-US"/>
        </w:rPr>
        <w:t>p</w:t>
      </w:r>
      <w:r w:rsidRPr="000342E9">
        <w:rPr>
          <w:rFonts w:ascii="PT Astra Serif" w:hAnsi="PT Astra Serif"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оплаты случая лечения по КСГ в качестве основного диагноза указывается код по МКБ 10, являющийся основным поводом к госпитализации.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наличии хирургических операций и/или других применяемых медицинских технологий, являющихся классификационным критерием, отнесение случая лечения к конкретной КСГ заболеваний осуществляется в соответствии с кодом Номенклатуры.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отсутствии хирургических операций и/или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w:t>
      </w:r>
    </w:p>
    <w:p w:rsidR="00C95CEF" w:rsidRPr="000342E9" w:rsidRDefault="00C95CEF" w:rsidP="00C95CEF">
      <w:pPr>
        <w:pStyle w:val="ConsPlusNormal"/>
        <w:spacing w:before="240"/>
        <w:ind w:firstLine="540"/>
        <w:jc w:val="both"/>
        <w:rPr>
          <w:rFonts w:ascii="PT Astra Serif" w:hAnsi="PT Astra Serif" w:cs="Times New Roman"/>
          <w:sz w:val="28"/>
        </w:rPr>
      </w:pPr>
      <w:r w:rsidRPr="000342E9">
        <w:rPr>
          <w:rFonts w:ascii="PT Astra Serif" w:hAnsi="PT Astra Serif" w:cs="Times New Roman"/>
          <w:sz w:val="28"/>
        </w:rPr>
        <w:t>Расчет стоимости законченного случая лечения по КСГ осуществляется на основе следующих экономических параметров:</w:t>
      </w:r>
    </w:p>
    <w:p w:rsidR="00C95CEF" w:rsidRPr="000342E9" w:rsidRDefault="00C95CEF" w:rsidP="00C95CEF">
      <w:pPr>
        <w:pStyle w:val="ConsPlusNormal"/>
        <w:spacing w:before="240"/>
        <w:ind w:firstLine="567"/>
        <w:jc w:val="both"/>
        <w:rPr>
          <w:rFonts w:ascii="PT Astra Serif" w:hAnsi="PT Astra Serif" w:cs="Times New Roman"/>
          <w:sz w:val="28"/>
        </w:rPr>
      </w:pPr>
      <w:r w:rsidRPr="000342E9">
        <w:rPr>
          <w:rFonts w:ascii="PT Astra Serif" w:hAnsi="PT Astra Serif" w:cs="Times New Roman"/>
          <w:sz w:val="28"/>
          <w:szCs w:val="28"/>
        </w:rPr>
        <w:t>1. </w:t>
      </w:r>
      <w:r w:rsidRPr="000342E9">
        <w:rPr>
          <w:rFonts w:ascii="PT Astra Serif" w:hAnsi="PT Astra Serif" w:cs="Times New Roman"/>
          <w:sz w:val="28"/>
        </w:rPr>
        <w:t>Размер базовой ставки без учета коэффициента дифференциации;</w:t>
      </w:r>
    </w:p>
    <w:p w:rsidR="00C95CEF" w:rsidRPr="000342E9" w:rsidRDefault="00C95CEF" w:rsidP="00C95CEF">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2. Коэффициент относительной затратоемкости;</w:t>
      </w:r>
    </w:p>
    <w:p w:rsidR="00C95CEF" w:rsidRPr="000342E9" w:rsidRDefault="00C95CEF" w:rsidP="00C95CEF">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3. Коэффициент дифференциации (при наличии);</w:t>
      </w:r>
    </w:p>
    <w:p w:rsidR="00C95CEF" w:rsidRPr="000342E9" w:rsidRDefault="00C95CEF" w:rsidP="00C95CEF">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4. Коэффициент специфики оказания медицинской помощи;</w:t>
      </w:r>
    </w:p>
    <w:p w:rsidR="00C95CEF" w:rsidRPr="000342E9" w:rsidRDefault="00C95CEF" w:rsidP="00C95CEF">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5. Коэффициент уровня (подуровня) медицинской организации;</w:t>
      </w:r>
    </w:p>
    <w:p w:rsidR="00C95CEF" w:rsidRPr="000342E9" w:rsidRDefault="00C95CEF" w:rsidP="00C95CEF">
      <w:pPr>
        <w:pStyle w:val="ConsPlusNormal"/>
        <w:tabs>
          <w:tab w:val="left" w:pos="851"/>
        </w:tabs>
        <w:ind w:left="568"/>
        <w:jc w:val="both"/>
        <w:rPr>
          <w:rFonts w:ascii="PT Astra Serif" w:hAnsi="PT Astra Serif" w:cs="Times New Roman"/>
          <w:sz w:val="28"/>
        </w:rPr>
      </w:pPr>
      <w:r w:rsidRPr="000342E9">
        <w:rPr>
          <w:rFonts w:ascii="PT Astra Serif" w:hAnsi="PT Astra Serif" w:cs="Times New Roman"/>
          <w:sz w:val="28"/>
        </w:rPr>
        <w:t>6. Коэффициент сложности лечения пациента.</w:t>
      </w:r>
    </w:p>
    <w:p w:rsidR="00C95CEF" w:rsidRPr="000342E9" w:rsidRDefault="00C95CEF" w:rsidP="00C95CEF">
      <w:pPr>
        <w:pStyle w:val="ConsPlusNormal"/>
        <w:ind w:firstLine="540"/>
        <w:jc w:val="both"/>
        <w:rPr>
          <w:rFonts w:ascii="PT Astra Serif" w:hAnsi="PT Astra Serif" w:cs="Times New Roman"/>
          <w:sz w:val="28"/>
        </w:rPr>
      </w:pPr>
      <w:r w:rsidRPr="000342E9">
        <w:rPr>
          <w:rFonts w:ascii="PT Astra Serif" w:hAnsi="PT Astra Serif" w:cs="Times New Roman"/>
          <w:sz w:val="28"/>
        </w:rPr>
        <w:t>Стоимость одного случая госпитализации в стационаре (ССксг) по КСГ (за исключением КСГ, в составе которых установлены доли зар</w:t>
      </w:r>
      <w:r w:rsidR="002070D5" w:rsidRPr="000342E9">
        <w:rPr>
          <w:rFonts w:ascii="PT Astra Serif" w:hAnsi="PT Astra Serif" w:cs="Times New Roman"/>
          <w:sz w:val="28"/>
        </w:rPr>
        <w:t>аботной платы и прочих расходов</w:t>
      </w:r>
      <w:r w:rsidRPr="000342E9">
        <w:rPr>
          <w:rFonts w:ascii="PT Astra Serif" w:hAnsi="PT Astra Serif" w:cs="Times New Roman"/>
          <w:sz w:val="28"/>
        </w:rPr>
        <w:t>) определяется по следующей формуле:</w:t>
      </w:r>
    </w:p>
    <w:p w:rsidR="00C95CEF" w:rsidRPr="000342E9" w:rsidRDefault="00C95CEF" w:rsidP="00C95CEF">
      <w:pPr>
        <w:pStyle w:val="ConsPlusNormal"/>
        <w:jc w:val="both"/>
        <w:rPr>
          <w:rFonts w:ascii="PT Astra Serif" w:hAnsi="PT Astra Serif" w:cs="Times New Roman"/>
          <w:sz w:val="16"/>
          <w:szCs w:val="16"/>
        </w:rPr>
      </w:pPr>
    </w:p>
    <w:p w:rsidR="00C95CEF" w:rsidRPr="000342E9" w:rsidRDefault="00BC103C" w:rsidP="00C95CEF">
      <w:pPr>
        <w:pStyle w:val="ConsPlusNormal"/>
        <w:jc w:val="center"/>
        <w:rPr>
          <w:rFonts w:ascii="PT Astra Serif" w:hAnsi="PT Astra Serif" w:cs="Times New Roman"/>
          <w:sz w:val="28"/>
        </w:rPr>
      </w:pPr>
      <m:oMath>
        <m:sSub>
          <m:sSubPr>
            <m:ctrlPr>
              <w:rPr>
                <w:rFonts w:ascii="Cambria Math" w:hAnsi="Cambria Math" w:cs="Times New Roman"/>
                <w:i/>
                <w:sz w:val="32"/>
                <w:szCs w:val="28"/>
              </w:rPr>
            </m:ctrlPr>
          </m:sSubPr>
          <m:e>
            <m:r>
              <w:rPr>
                <w:rFonts w:ascii="Cambria Math" w:hAnsi="Cambria Math" w:cs="Times New Roman"/>
                <w:sz w:val="32"/>
                <w:szCs w:val="28"/>
              </w:rPr>
              <m:t>СС</m:t>
            </m:r>
          </m:e>
          <m:sub>
            <m:r>
              <w:rPr>
                <w:rFonts w:ascii="Cambria Math" w:hAnsi="Cambria Math" w:cs="Times New Roman"/>
                <w:sz w:val="32"/>
                <w:szCs w:val="28"/>
              </w:rPr>
              <m:t>КСГ</m:t>
            </m:r>
          </m:sub>
        </m:sSub>
        <m:r>
          <w:rPr>
            <w:rFonts w:ascii="Cambria Math" w:hAnsi="Cambria Math" w:cs="Times New Roman"/>
            <w:sz w:val="32"/>
            <w:szCs w:val="28"/>
          </w:rPr>
          <m:t>=БС×КД×(</m:t>
        </m:r>
        <m:sSub>
          <m:sSubPr>
            <m:ctrlPr>
              <w:rPr>
                <w:rFonts w:ascii="Cambria Math" w:hAnsi="Cambria Math" w:cs="Times New Roman"/>
                <w:i/>
                <w:sz w:val="32"/>
                <w:szCs w:val="28"/>
              </w:rPr>
            </m:ctrlPr>
          </m:sSubPr>
          <m:e>
            <m:r>
              <w:rPr>
                <w:rFonts w:ascii="Cambria Math" w:hAnsi="Cambria Math" w:cs="Times New Roman"/>
                <w:sz w:val="32"/>
                <w:szCs w:val="28"/>
              </w:rPr>
              <m:t>КЗ</m:t>
            </m:r>
          </m:e>
          <m:sub>
            <m:r>
              <w:rPr>
                <w:rFonts w:ascii="Cambria Math" w:hAnsi="Cambria Math" w:cs="Times New Roman"/>
                <w:sz w:val="32"/>
                <w:szCs w:val="28"/>
              </w:rPr>
              <m:t>КСГ</m:t>
            </m:r>
          </m:sub>
        </m:sSub>
        <m:r>
          <w:rPr>
            <w:rFonts w:ascii="Cambria Math" w:hAnsi="Cambria Math" w:cs="Times New Roman"/>
            <w:sz w:val="32"/>
            <w:szCs w:val="28"/>
          </w:rPr>
          <m:t>×</m:t>
        </m:r>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r>
          <w:rPr>
            <w:rFonts w:ascii="Cambria Math" w:eastAsiaTheme="minorHAnsi" w:hAnsi="Cambria Math" w:cstheme="minorBidi"/>
            <w:sz w:val="29"/>
            <w:szCs w:val="29"/>
            <w:lang w:eastAsia="en-US"/>
          </w:rPr>
          <m:t>×</m:t>
        </m:r>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r>
          <w:rPr>
            <w:rFonts w:ascii="Cambria Math" w:hAnsi="Cambria Math" w:cs="Times New Roman"/>
            <w:sz w:val="32"/>
            <w:szCs w:val="28"/>
          </w:rPr>
          <m:t>+КСЛП)</m:t>
        </m:r>
      </m:oMath>
      <w:r w:rsidR="00C95CEF" w:rsidRPr="000342E9">
        <w:rPr>
          <w:rFonts w:ascii="PT Astra Serif" w:hAnsi="PT Astra Serif" w:cs="Times New Roman"/>
          <w:sz w:val="28"/>
        </w:rPr>
        <w:t>, где:</w:t>
      </w:r>
    </w:p>
    <w:p w:rsidR="00C95CEF" w:rsidRPr="000342E9" w:rsidRDefault="00C95CEF" w:rsidP="00C95CEF">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C95CEF" w:rsidRPr="000342E9" w:rsidTr="002728A3">
        <w:trPr>
          <w:gridAfter w:val="1"/>
          <w:wAfter w:w="62" w:type="dxa"/>
        </w:trPr>
        <w:tc>
          <w:tcPr>
            <w:tcW w:w="1622" w:type="dxa"/>
            <w:tcBorders>
              <w:top w:val="nil"/>
              <w:left w:val="nil"/>
              <w:bottom w:val="nil"/>
              <w:right w:val="nil"/>
            </w:tcBorders>
          </w:tcPr>
          <w:p w:rsidR="00C95CEF" w:rsidRPr="000342E9" w:rsidRDefault="00C95CEF" w:rsidP="002728A3">
            <w:pPr>
              <w:pStyle w:val="ConsPlusNormal"/>
              <w:jc w:val="center"/>
              <w:rPr>
                <w:rFonts w:ascii="PT Astra Serif" w:hAnsi="PT Astra Serif" w:cs="Times New Roman"/>
                <w:sz w:val="28"/>
              </w:rPr>
            </w:pPr>
            <w:r w:rsidRPr="000342E9">
              <w:rPr>
                <w:rFonts w:ascii="PT Astra Serif" w:hAnsi="PT Astra Serif" w:cs="Times New Roman"/>
                <w:sz w:val="28"/>
              </w:rPr>
              <w:t>БС</w:t>
            </w:r>
          </w:p>
        </w:tc>
        <w:tc>
          <w:tcPr>
            <w:tcW w:w="7448" w:type="dxa"/>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базовая ставка, рублей;</w:t>
            </w:r>
          </w:p>
        </w:tc>
      </w:tr>
      <w:tr w:rsidR="00C95CEF" w:rsidRPr="000342E9" w:rsidTr="002728A3">
        <w:tc>
          <w:tcPr>
            <w:tcW w:w="1622" w:type="dxa"/>
            <w:tcBorders>
              <w:top w:val="nil"/>
              <w:left w:val="nil"/>
              <w:bottom w:val="nil"/>
              <w:right w:val="nil"/>
            </w:tcBorders>
          </w:tcPr>
          <w:p w:rsidR="00C95CEF" w:rsidRPr="000342E9" w:rsidRDefault="00BC103C" w:rsidP="002728A3">
            <w:pPr>
              <w:pStyle w:val="ConsPlusNormal"/>
              <w:rPr>
                <w:rFonts w:ascii="PT Astra Serif" w:hAnsi="PT Astra Serif" w:cs="Times New Roman"/>
                <w:sz w:val="28"/>
              </w:rPr>
            </w:pPr>
            <m:oMathPara>
              <m:oMath>
                <m:sSub>
                  <m:sSubPr>
                    <m:ctrlPr>
                      <w:rPr>
                        <w:rFonts w:ascii="Cambria Math" w:hAnsi="Cambria Math" w:cs="Times New Roman"/>
                        <w:i/>
                        <w:sz w:val="28"/>
                        <w:vertAlign w:val="subscript"/>
                      </w:rPr>
                    </m:ctrlPr>
                  </m:sSubPr>
                  <m:e>
                    <m:r>
                      <w:rPr>
                        <w:rFonts w:ascii="Cambria Math" w:hAnsi="Cambria Math" w:cs="Times New Roman"/>
                        <w:sz w:val="28"/>
                        <w:vertAlign w:val="subscript"/>
                      </w:rPr>
                      <m:t>КЗ</m:t>
                    </m:r>
                  </m:e>
                  <m:sub>
                    <m:r>
                      <w:rPr>
                        <w:rFonts w:ascii="Cambria Math" w:hAnsi="Cambria Math" w:cs="Times New Roman"/>
                        <w:sz w:val="28"/>
                        <w:vertAlign w:val="subscript"/>
                      </w:rPr>
                      <m:t>КСГ</m:t>
                    </m:r>
                  </m:sub>
                </m:sSub>
              </m:oMath>
            </m:oMathPara>
          </w:p>
        </w:tc>
        <w:tc>
          <w:tcPr>
            <w:tcW w:w="7510" w:type="dxa"/>
            <w:gridSpan w:val="2"/>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относительной затратоемкости КСГ (подгруппы в составе КСГ), к которой отнесен данный случай госпитализации;</w:t>
            </w:r>
          </w:p>
        </w:tc>
      </w:tr>
      <w:tr w:rsidR="00C95CEF" w:rsidRPr="000342E9" w:rsidTr="002728A3">
        <w:tc>
          <w:tcPr>
            <w:tcW w:w="1622" w:type="dxa"/>
            <w:tcBorders>
              <w:top w:val="nil"/>
              <w:left w:val="nil"/>
              <w:bottom w:val="nil"/>
              <w:right w:val="nil"/>
            </w:tcBorders>
          </w:tcPr>
          <w:p w:rsidR="00C95CEF" w:rsidRPr="000342E9" w:rsidRDefault="00BC103C" w:rsidP="002728A3">
            <w:pPr>
              <w:pStyle w:val="ConsPlusNormal"/>
              <w:jc w:val="center"/>
              <w:rPr>
                <w:rFonts w:ascii="PT Astra Serif" w:eastAsia="Calibri" w:hAnsi="PT Astra Serif" w:cs="Times New Roman"/>
                <w:sz w:val="29"/>
                <w:szCs w:val="29"/>
                <w:lang w:eastAsia="en-US"/>
              </w:rPr>
            </w:pPr>
            <m:oMathPara>
              <m:oMath>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510" w:type="dxa"/>
            <w:gridSpan w:val="2"/>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C95CEF" w:rsidRPr="000342E9" w:rsidTr="002728A3">
        <w:tc>
          <w:tcPr>
            <w:tcW w:w="1622" w:type="dxa"/>
            <w:tcBorders>
              <w:top w:val="nil"/>
              <w:left w:val="nil"/>
              <w:bottom w:val="nil"/>
              <w:right w:val="nil"/>
            </w:tcBorders>
          </w:tcPr>
          <w:p w:rsidR="00C95CEF" w:rsidRPr="000342E9" w:rsidRDefault="00BC103C" w:rsidP="002728A3">
            <w:pPr>
              <w:pStyle w:val="ConsPlusNormal"/>
              <w:jc w:val="center"/>
              <w:rPr>
                <w:rFonts w:ascii="PT Astra Serif" w:hAnsi="PT Astra Serif" w:cs="Times New Roman"/>
                <w:sz w:val="28"/>
              </w:rPr>
            </w:pPr>
            <m:oMathPara>
              <m:oMath>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510" w:type="dxa"/>
            <w:gridSpan w:val="2"/>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уровня медицинской организации, в которой был пролечен пациент;</w:t>
            </w:r>
          </w:p>
        </w:tc>
      </w:tr>
      <w:tr w:rsidR="00C95CEF" w:rsidRPr="000342E9" w:rsidTr="002728A3">
        <w:tc>
          <w:tcPr>
            <w:tcW w:w="1622" w:type="dxa"/>
            <w:tcBorders>
              <w:top w:val="nil"/>
              <w:left w:val="nil"/>
              <w:bottom w:val="nil"/>
              <w:right w:val="nil"/>
            </w:tcBorders>
          </w:tcPr>
          <w:p w:rsidR="00C95CEF" w:rsidRPr="000342E9" w:rsidRDefault="00C95CEF" w:rsidP="002728A3">
            <w:pPr>
              <w:pStyle w:val="ConsPlusNormal"/>
              <w:jc w:val="center"/>
              <w:rPr>
                <w:rFonts w:ascii="PT Astra Serif" w:hAnsi="PT Astra Serif" w:cs="Times New Roman"/>
                <w:sz w:val="28"/>
              </w:rPr>
            </w:pPr>
            <w:r w:rsidRPr="000342E9">
              <w:rPr>
                <w:rFonts w:ascii="PT Astra Serif" w:hAnsi="PT Astra Serif" w:cs="Times New Roman"/>
                <w:sz w:val="28"/>
              </w:rPr>
              <w:t>КД</w:t>
            </w:r>
          </w:p>
        </w:tc>
        <w:tc>
          <w:tcPr>
            <w:tcW w:w="7510" w:type="dxa"/>
            <w:gridSpan w:val="2"/>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0342E9">
              <w:rPr>
                <w:rFonts w:ascii="PT Astra Serif" w:hAnsi="PT Astra Serif" w:cs="Times New Roman"/>
                <w:sz w:val="28"/>
              </w:rPr>
              <w:softHyphen/>
              <w:t xml:space="preserve"> Постановление № 462).</w:t>
            </w:r>
          </w:p>
          <w:p w:rsidR="00C95CEF" w:rsidRPr="000342E9" w:rsidRDefault="00C95CEF" w:rsidP="002728A3">
            <w:pPr>
              <w:spacing w:after="0" w:line="240" w:lineRule="auto"/>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Данный коэффициент используется в расчетах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w:t>
            </w:r>
          </w:p>
        </w:tc>
      </w:tr>
      <w:tr w:rsidR="00C95CEF" w:rsidRPr="000342E9" w:rsidTr="002728A3">
        <w:tc>
          <w:tcPr>
            <w:tcW w:w="1622" w:type="dxa"/>
            <w:tcBorders>
              <w:top w:val="nil"/>
              <w:left w:val="nil"/>
              <w:bottom w:val="nil"/>
              <w:right w:val="nil"/>
            </w:tcBorders>
          </w:tcPr>
          <w:p w:rsidR="00C95CEF" w:rsidRPr="000342E9" w:rsidRDefault="00C95CEF" w:rsidP="002728A3">
            <w:pPr>
              <w:pStyle w:val="ConsPlusNormal"/>
              <w:jc w:val="center"/>
              <w:rPr>
                <w:rFonts w:ascii="PT Astra Serif" w:hAnsi="PT Astra Serif" w:cs="Times New Roman"/>
                <w:sz w:val="28"/>
              </w:rPr>
            </w:pPr>
            <w:r w:rsidRPr="000342E9">
              <w:rPr>
                <w:rFonts w:ascii="PT Astra Serif" w:hAnsi="PT Astra Serif" w:cs="Times New Roman"/>
                <w:sz w:val="28"/>
              </w:rPr>
              <w:t>КСЛП</w:t>
            </w:r>
          </w:p>
        </w:tc>
        <w:tc>
          <w:tcPr>
            <w:tcW w:w="7510" w:type="dxa"/>
            <w:gridSpan w:val="2"/>
            <w:tcBorders>
              <w:top w:val="nil"/>
              <w:left w:val="nil"/>
              <w:bottom w:val="nil"/>
              <w:right w:val="nil"/>
            </w:tcBorders>
          </w:tcPr>
          <w:p w:rsidR="00C95CEF" w:rsidRPr="000342E9" w:rsidRDefault="00C95CEF" w:rsidP="002728A3">
            <w:pPr>
              <w:pStyle w:val="ConsPlusNormal"/>
              <w:jc w:val="both"/>
              <w:rPr>
                <w:rFonts w:ascii="PT Astra Serif" w:hAnsi="PT Astra Serif" w:cs="Times New Roman"/>
                <w:sz w:val="28"/>
              </w:rPr>
            </w:pPr>
            <w:r w:rsidRPr="000342E9">
              <w:rPr>
                <w:rFonts w:ascii="PT Astra Serif" w:hAnsi="PT Astra Serif" w:cs="Times New Roman"/>
                <w:sz w:val="28"/>
              </w:rPr>
              <w:t>коэффициент сложности лечения пациента (при необходимости, сумма применяемых КСЛП)</w:t>
            </w:r>
          </w:p>
        </w:tc>
      </w:tr>
    </w:tbl>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Коэффициент дифференциации, рассчитанный в соответствии с </w:t>
      </w:r>
      <w:hyperlink r:id="rId28" w:history="1">
        <w:r w:rsidRPr="000342E9">
          <w:rPr>
            <w:rFonts w:ascii="PT Astra Serif" w:hAnsi="PT Astra Serif"/>
            <w:sz w:val="28"/>
            <w:szCs w:val="28"/>
          </w:rPr>
          <w:t>постановлением</w:t>
        </w:r>
      </w:hyperlink>
      <w:r w:rsidRPr="000342E9">
        <w:rPr>
          <w:rFonts w:ascii="PT Astra Serif" w:hAnsi="PT Astra Serif"/>
          <w:sz w:val="28"/>
          <w:szCs w:val="28"/>
        </w:rPr>
        <w:t xml:space="preserve"> Правительства Росс</w:t>
      </w:r>
      <w:r w:rsidR="008315A2" w:rsidRPr="000342E9">
        <w:rPr>
          <w:rFonts w:ascii="PT Astra Serif" w:hAnsi="PT Astra Serif"/>
          <w:sz w:val="28"/>
          <w:szCs w:val="28"/>
        </w:rPr>
        <w:t>ийской Федерации от 05.05.2012 №</w:t>
      </w:r>
      <w:r w:rsidRPr="000342E9">
        <w:rPr>
          <w:rFonts w:ascii="PT Astra Serif" w:hAnsi="PT Astra Serif"/>
          <w:sz w:val="28"/>
          <w:szCs w:val="28"/>
        </w:rPr>
        <w:t xml:space="preserve"> 462 составляет 1,0.</w:t>
      </w:r>
    </w:p>
    <w:p w:rsidR="00613B4D" w:rsidRPr="000342E9" w:rsidRDefault="00613B4D">
      <w:pPr>
        <w:pStyle w:val="ConsPlusNormal"/>
        <w:ind w:firstLine="540"/>
        <w:jc w:val="both"/>
        <w:rPr>
          <w:rFonts w:ascii="PT Astra Serif" w:hAnsi="PT Astra Serif"/>
          <w:sz w:val="28"/>
          <w:szCs w:val="28"/>
        </w:rPr>
      </w:pPr>
    </w:p>
    <w:p w:rsidR="00613B4D" w:rsidRPr="000342E9" w:rsidRDefault="00613B4D" w:rsidP="00613B4D">
      <w:pPr>
        <w:pStyle w:val="ConsPlusNormal"/>
        <w:ind w:firstLine="540"/>
        <w:jc w:val="both"/>
        <w:rPr>
          <w:rFonts w:ascii="PT Astra Serif" w:hAnsi="PT Astra Serif"/>
          <w:sz w:val="28"/>
          <w:szCs w:val="28"/>
        </w:rPr>
      </w:pPr>
      <w:r w:rsidRPr="000342E9">
        <w:rPr>
          <w:rFonts w:ascii="PT Astra Serif" w:hAnsi="PT Astra Serif"/>
          <w:sz w:val="28"/>
          <w:szCs w:val="28"/>
        </w:rPr>
        <w:t>Коэффициент специфики применяется к КСГ в целом и является единым для всех уровней (подуровней) медицинских организаций.</w:t>
      </w:r>
    </w:p>
    <w:p w:rsidR="00613B4D" w:rsidRPr="000342E9" w:rsidRDefault="00613B4D" w:rsidP="00613B4D">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 подгруппам в составе КСГ коэффициент специфики не применяется.</w:t>
      </w:r>
    </w:p>
    <w:p w:rsidR="00613B4D" w:rsidRPr="000342E9" w:rsidRDefault="00613B4D" w:rsidP="00613B4D">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К КСГ, включенным в КПГ </w:t>
      </w:r>
      <w:r w:rsidRPr="000342E9">
        <w:rPr>
          <w:rFonts w:ascii="PT Astra Serif" w:hAnsi="PT Astra Serif"/>
          <w:sz w:val="28"/>
          <w:szCs w:val="28"/>
          <w:lang w:val="en-US"/>
        </w:rPr>
        <w:t>ds</w:t>
      </w:r>
      <w:r w:rsidRPr="000342E9">
        <w:rPr>
          <w:rFonts w:ascii="PT Astra Serif" w:hAnsi="PT Astra Serif"/>
          <w:sz w:val="28"/>
          <w:szCs w:val="28"/>
        </w:rPr>
        <w:t xml:space="preserve">19 "Онкология" и </w:t>
      </w:r>
      <w:r w:rsidRPr="000342E9">
        <w:rPr>
          <w:rFonts w:ascii="PT Astra Serif" w:hAnsi="PT Astra Serif"/>
          <w:sz w:val="28"/>
          <w:szCs w:val="28"/>
          <w:lang w:val="en-US"/>
        </w:rPr>
        <w:t>d</w:t>
      </w:r>
      <w:r w:rsidRPr="000342E9">
        <w:rPr>
          <w:rFonts w:ascii="PT Astra Serif" w:hAnsi="PT Astra Serif"/>
          <w:sz w:val="28"/>
          <w:szCs w:val="28"/>
        </w:rPr>
        <w:t>s08 "Детская онкология", коэффициент специфики не применяется (устанавливается в значении 1).</w:t>
      </w:r>
    </w:p>
    <w:p w:rsidR="00613B4D" w:rsidRPr="000342E9" w:rsidRDefault="00613B4D" w:rsidP="00613B4D">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rsidR="00613B4D" w:rsidRPr="000342E9" w:rsidRDefault="00613B4D" w:rsidP="00613B4D">
      <w:pPr>
        <w:pStyle w:val="ConsPlusNormal"/>
        <w:ind w:firstLine="540"/>
        <w:jc w:val="both"/>
        <w:rPr>
          <w:rFonts w:ascii="PT Astra Serif" w:hAnsi="PT Astra Serif"/>
          <w:sz w:val="28"/>
          <w:szCs w:val="28"/>
        </w:rPr>
      </w:pPr>
      <w:r w:rsidRPr="000342E9">
        <w:rPr>
          <w:rFonts w:ascii="PT Astra Serif" w:hAnsi="PT Astra Serif"/>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58192B" w:rsidRPr="000342E9" w:rsidRDefault="0058192B" w:rsidP="00613B4D">
      <w:pPr>
        <w:pStyle w:val="ConsPlusNormal"/>
        <w:ind w:firstLine="540"/>
        <w:jc w:val="both"/>
        <w:rPr>
          <w:rFonts w:ascii="PT Astra Serif" w:hAnsi="PT Astra Serif"/>
          <w:sz w:val="28"/>
          <w:szCs w:val="28"/>
        </w:rPr>
      </w:pPr>
      <w:r w:rsidRPr="000342E9">
        <w:rPr>
          <w:rFonts w:ascii="PT Astra Serif" w:hAnsi="PT Astra Serif"/>
          <w:sz w:val="28"/>
          <w:szCs w:val="28"/>
        </w:rPr>
        <w:t>Коэффициент уровня устанавливается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установлены разные коэффициенты уровня медицинской организации.</w:t>
      </w:r>
    </w:p>
    <w:p w:rsidR="0058192B" w:rsidRPr="000342E9" w:rsidRDefault="0058192B" w:rsidP="0058192B">
      <w:pPr>
        <w:pStyle w:val="ConsPlusNormal"/>
        <w:ind w:firstLine="540"/>
        <w:jc w:val="both"/>
        <w:rPr>
          <w:rFonts w:ascii="PT Astra Serif" w:hAnsi="PT Astra Serif"/>
          <w:sz w:val="28"/>
          <w:szCs w:val="28"/>
        </w:rPr>
      </w:pPr>
      <w:r w:rsidRPr="000342E9">
        <w:rPr>
          <w:rFonts w:ascii="PT Astra Serif" w:hAnsi="PT Astra Serif"/>
          <w:sz w:val="28"/>
          <w:szCs w:val="28"/>
        </w:rPr>
        <w:t>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коэффициент уровня при оплате не применяется (принимается равным 1). Исчерпывающий перечень таких КСГ установлен Приложением 18.</w:t>
      </w:r>
    </w:p>
    <w:p w:rsidR="00747F73" w:rsidRPr="000342E9" w:rsidRDefault="00747F73">
      <w:pPr>
        <w:pStyle w:val="ConsPlusNormal"/>
        <w:jc w:val="both"/>
        <w:rPr>
          <w:rFonts w:ascii="PT Astra Serif" w:hAnsi="PT Astra Serif"/>
          <w:sz w:val="16"/>
          <w:szCs w:val="16"/>
        </w:rPr>
      </w:pPr>
    </w:p>
    <w:p w:rsidR="00747F73" w:rsidRPr="000342E9" w:rsidRDefault="00747F73" w:rsidP="006768A7">
      <w:pPr>
        <w:pStyle w:val="ConsPlusNormal"/>
        <w:ind w:firstLine="540"/>
        <w:jc w:val="both"/>
        <w:rPr>
          <w:rFonts w:ascii="PT Astra Serif" w:hAnsi="PT Astra Serif"/>
          <w:sz w:val="28"/>
          <w:szCs w:val="28"/>
        </w:rPr>
      </w:pPr>
      <w:r w:rsidRPr="000342E9">
        <w:rPr>
          <w:rFonts w:ascii="PT Astra Serif" w:hAnsi="PT Astra Serif"/>
          <w:sz w:val="28"/>
          <w:szCs w:val="28"/>
        </w:rPr>
        <w:t>В целях регулирования более высокого уровня затрат на оказание медицинской помощи, уровня госпитализации отдельных групп заболеваний, а также учета особенностей оказания медицинской помощи, предусмотрено также установление поправочных коэффициентов: коэффициента специфики и сложности лечения пациента.</w:t>
      </w:r>
    </w:p>
    <w:p w:rsidR="00747F73" w:rsidRPr="000342E9" w:rsidRDefault="00747F73" w:rsidP="006768A7">
      <w:pPr>
        <w:pStyle w:val="ConsPlusNormal"/>
        <w:jc w:val="both"/>
        <w:rPr>
          <w:rFonts w:ascii="PT Astra Serif" w:hAnsi="PT Astra Serif"/>
          <w:sz w:val="16"/>
          <w:szCs w:val="16"/>
        </w:rPr>
      </w:pPr>
    </w:p>
    <w:p w:rsidR="00613B4D" w:rsidRPr="000342E9" w:rsidRDefault="00613B4D" w:rsidP="00613B4D">
      <w:pPr>
        <w:pStyle w:val="ConsPlusTitle"/>
        <w:jc w:val="center"/>
        <w:outlineLvl w:val="3"/>
        <w:rPr>
          <w:rFonts w:ascii="PT Astra Serif" w:hAnsi="PT Astra Serif"/>
          <w:sz w:val="28"/>
          <w:szCs w:val="28"/>
        </w:rPr>
      </w:pPr>
      <w:r w:rsidRPr="000342E9">
        <w:rPr>
          <w:rFonts w:ascii="PT Astra Serif" w:hAnsi="PT Astra Serif"/>
          <w:sz w:val="28"/>
          <w:szCs w:val="28"/>
        </w:rPr>
        <w:t>Перечень случаев, для которых установлен КСЛП</w:t>
      </w:r>
    </w:p>
    <w:p w:rsidR="00613B4D" w:rsidRPr="000342E9" w:rsidRDefault="00613B4D" w:rsidP="00613B4D">
      <w:pPr>
        <w:widowControl w:val="0"/>
        <w:autoSpaceDE w:val="0"/>
        <w:autoSpaceDN w:val="0"/>
        <w:spacing w:after="0" w:line="240" w:lineRule="auto"/>
        <w:rPr>
          <w:rFonts w:ascii="PT Astra Serif" w:eastAsia="Times New Roman" w:hAnsi="PT Astra Serif" w:cs="Times New Roman"/>
          <w:sz w:val="16"/>
          <w:szCs w:val="16"/>
          <w:lang w:eastAsia="ru-RU"/>
        </w:rPr>
      </w:pPr>
    </w:p>
    <w:tbl>
      <w:tblPr>
        <w:tblStyle w:val="ac"/>
        <w:tblW w:w="0" w:type="auto"/>
        <w:tblLook w:val="04A0" w:firstRow="1" w:lastRow="0" w:firstColumn="1" w:lastColumn="0" w:noHBand="0" w:noVBand="1"/>
      </w:tblPr>
      <w:tblGrid>
        <w:gridCol w:w="565"/>
        <w:gridCol w:w="6461"/>
        <w:gridCol w:w="2544"/>
      </w:tblGrid>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w:t>
            </w:r>
          </w:p>
        </w:tc>
        <w:tc>
          <w:tcPr>
            <w:tcW w:w="6488" w:type="dxa"/>
          </w:tcPr>
          <w:p w:rsidR="00613B4D" w:rsidRPr="000342E9" w:rsidRDefault="00613B4D" w:rsidP="002728A3">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Случаи, для которых установлен КСЛП</w:t>
            </w:r>
          </w:p>
        </w:tc>
        <w:tc>
          <w:tcPr>
            <w:tcW w:w="2552" w:type="dxa"/>
          </w:tcPr>
          <w:p w:rsidR="00613B4D" w:rsidRPr="000342E9" w:rsidRDefault="00613B4D" w:rsidP="002728A3">
            <w:pPr>
              <w:widowControl w:val="0"/>
              <w:autoSpaceDE w:val="0"/>
              <w:autoSpaceDN w:val="0"/>
              <w:jc w:val="center"/>
              <w:rPr>
                <w:rFonts w:ascii="PT Astra Serif" w:eastAsia="Times New Roman" w:hAnsi="PT Astra Serif" w:cs="Times New Roman"/>
                <w:b/>
                <w:sz w:val="28"/>
                <w:szCs w:val="20"/>
                <w:lang w:eastAsia="ru-RU"/>
              </w:rPr>
            </w:pPr>
            <w:r w:rsidRPr="000342E9">
              <w:rPr>
                <w:rFonts w:ascii="PT Astra Serif" w:eastAsia="Times New Roman" w:hAnsi="PT Astra Serif" w:cs="Times New Roman"/>
                <w:b/>
                <w:sz w:val="28"/>
                <w:szCs w:val="20"/>
                <w:lang w:eastAsia="ru-RU"/>
              </w:rPr>
              <w:t>Значение КСЛП</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2</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0,6</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3</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 xml:space="preserve">оказание медицинской помощи пациенту в возрасте </w:t>
            </w:r>
            <w:r w:rsidRPr="000342E9">
              <w:rPr>
                <w:rFonts w:ascii="PT Astra Serif" w:hAnsi="PT Astra Serif" w:cs="Times New Roman"/>
                <w:sz w:val="28"/>
                <w:szCs w:val="28"/>
              </w:rPr>
              <w:t>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4</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развертывание индивидуального поста</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0,2</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5</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наличие у пациента тяжелой сопутствующей патологии</w:t>
            </w:r>
            <w:r w:rsidRPr="000342E9">
              <w:rPr>
                <w:rFonts w:ascii="PT Astra Serif" w:eastAsia="Times New Roman" w:hAnsi="PT Astra Serif" w:cs="Times New Roman"/>
                <w:sz w:val="28"/>
                <w:szCs w:val="20"/>
                <w:vertAlign w:val="superscript"/>
                <w:lang w:eastAsia="ru-RU"/>
              </w:rPr>
              <w:t>1</w:t>
            </w:r>
            <w:r w:rsidRPr="000342E9">
              <w:rPr>
                <w:rFonts w:ascii="PT Astra Serif" w:eastAsia="Times New Roman" w:hAnsi="PT Astra Serif" w:cs="Times New Roman"/>
                <w:sz w:val="28"/>
                <w:szCs w:val="20"/>
                <w:lang w:eastAsia="ru-RU"/>
              </w:rPr>
              <w:t>, требующей оказания медицинской помощи в период госпитализации</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0,6</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6</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1)</w:t>
            </w:r>
            <w:r w:rsidRPr="000342E9">
              <w:rPr>
                <w:rFonts w:ascii="PT Astra Serif" w:hAnsi="PT Astra Serif" w:cs="Times New Roman"/>
                <w:sz w:val="24"/>
                <w:szCs w:val="24"/>
                <w:vertAlign w:val="superscript"/>
              </w:rPr>
              <w:t xml:space="preserve"> 2</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0,05</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7</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2)</w:t>
            </w:r>
            <w:r w:rsidRPr="000342E9">
              <w:rPr>
                <w:rFonts w:ascii="PT Astra Serif" w:hAnsi="PT Astra Serif" w:cs="Times New Roman"/>
                <w:sz w:val="24"/>
                <w:szCs w:val="24"/>
                <w:vertAlign w:val="superscript"/>
              </w:rPr>
              <w:t xml:space="preserve"> 2</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0,47</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8</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3)</w:t>
            </w:r>
            <w:r w:rsidRPr="000342E9">
              <w:rPr>
                <w:rFonts w:ascii="PT Astra Serif" w:hAnsi="PT Astra Serif" w:cs="Times New Roman"/>
                <w:sz w:val="24"/>
                <w:szCs w:val="24"/>
                <w:vertAlign w:val="superscript"/>
              </w:rPr>
              <w:t xml:space="preserve"> 2</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1,16</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9</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4)</w:t>
            </w:r>
            <w:r w:rsidRPr="000342E9">
              <w:rPr>
                <w:rFonts w:ascii="PT Astra Serif" w:hAnsi="PT Astra Serif" w:cs="Times New Roman"/>
                <w:sz w:val="24"/>
                <w:szCs w:val="24"/>
                <w:vertAlign w:val="superscript"/>
              </w:rPr>
              <w:t xml:space="preserve"> 2</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2,07</w:t>
            </w:r>
          </w:p>
        </w:tc>
      </w:tr>
      <w:tr w:rsidR="00613B4D" w:rsidRPr="000342E9" w:rsidTr="006768A7">
        <w:tc>
          <w:tcPr>
            <w:tcW w:w="566" w:type="dxa"/>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10</w:t>
            </w:r>
          </w:p>
        </w:tc>
        <w:tc>
          <w:tcPr>
            <w:tcW w:w="6488" w:type="dxa"/>
          </w:tcPr>
          <w:p w:rsidR="00613B4D" w:rsidRPr="000342E9" w:rsidRDefault="00613B4D" w:rsidP="006768A7">
            <w:pPr>
              <w:widowControl w:val="0"/>
              <w:autoSpaceDE w:val="0"/>
              <w:autoSpaceDN w:val="0"/>
              <w:jc w:val="both"/>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проведение сочетанных хирургических вмешательств или проведение однотипных операций на парных органах (уровень 5)</w:t>
            </w:r>
            <w:r w:rsidRPr="000342E9">
              <w:rPr>
                <w:rFonts w:ascii="PT Astra Serif" w:hAnsi="PT Astra Serif" w:cs="Times New Roman"/>
                <w:sz w:val="24"/>
                <w:szCs w:val="24"/>
                <w:vertAlign w:val="superscript"/>
              </w:rPr>
              <w:t xml:space="preserve"> 2</w:t>
            </w:r>
          </w:p>
        </w:tc>
        <w:tc>
          <w:tcPr>
            <w:tcW w:w="2552" w:type="dxa"/>
            <w:vAlign w:val="center"/>
          </w:tcPr>
          <w:p w:rsidR="00613B4D" w:rsidRPr="000342E9" w:rsidRDefault="00613B4D" w:rsidP="002728A3">
            <w:pPr>
              <w:widowControl w:val="0"/>
              <w:autoSpaceDE w:val="0"/>
              <w:autoSpaceDN w:val="0"/>
              <w:jc w:val="center"/>
              <w:rPr>
                <w:rFonts w:ascii="PT Astra Serif" w:eastAsia="Times New Roman" w:hAnsi="PT Astra Serif" w:cs="Times New Roman"/>
                <w:sz w:val="28"/>
                <w:szCs w:val="20"/>
                <w:lang w:eastAsia="ru-RU"/>
              </w:rPr>
            </w:pPr>
            <w:r w:rsidRPr="000342E9">
              <w:rPr>
                <w:rFonts w:ascii="PT Astra Serif" w:eastAsia="Times New Roman" w:hAnsi="PT Astra Serif" w:cs="Times New Roman"/>
                <w:sz w:val="28"/>
                <w:szCs w:val="20"/>
                <w:lang w:eastAsia="ru-RU"/>
              </w:rPr>
              <w:t>3,49</w:t>
            </w:r>
          </w:p>
        </w:tc>
      </w:tr>
    </w:tbl>
    <w:p w:rsidR="00613B4D" w:rsidRPr="000342E9" w:rsidRDefault="00613B4D" w:rsidP="00613B4D">
      <w:pPr>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vertAlign w:val="superscript"/>
        </w:rPr>
        <w:t xml:space="preserve">1 </w:t>
      </w:r>
      <w:r w:rsidRPr="000342E9">
        <w:rPr>
          <w:rFonts w:ascii="PT Astra Serif" w:hAnsi="PT Astra Serif" w:cs="Times New Roman"/>
          <w:sz w:val="24"/>
          <w:szCs w:val="24"/>
        </w:rPr>
        <w:t>– наличие у пациента дополнительного диагноза (диагноза осложнения заболевания) из перечня, определенного настоящим Приложением, медицинская помощь в соответствии с которым оказывалась пациенту в период госпитализации</w:t>
      </w:r>
    </w:p>
    <w:p w:rsidR="00613B4D" w:rsidRPr="000342E9" w:rsidRDefault="00613B4D" w:rsidP="00613B4D">
      <w:pPr>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vertAlign w:val="superscript"/>
        </w:rPr>
        <w:t>2</w:t>
      </w:r>
      <w:r w:rsidRPr="000342E9">
        <w:rPr>
          <w:rFonts w:ascii="PT Astra Serif" w:hAnsi="PT Astra Serif" w:cs="Times New Roman"/>
          <w:sz w:val="24"/>
          <w:szCs w:val="24"/>
        </w:rPr>
        <w:t xml:space="preserve"> – перечень возможных операций, а также критерии отнесения соответствующих операций к уровню КСЛП определен настоящим </w:t>
      </w:r>
      <w:r w:rsidR="0049219D" w:rsidRPr="000342E9">
        <w:rPr>
          <w:rFonts w:ascii="PT Astra Serif" w:hAnsi="PT Astra Serif" w:cs="Times New Roman"/>
          <w:sz w:val="24"/>
          <w:szCs w:val="24"/>
        </w:rPr>
        <w:t>пунктом</w:t>
      </w:r>
    </w:p>
    <w:p w:rsidR="00613B4D" w:rsidRPr="000342E9" w:rsidRDefault="00613B4D" w:rsidP="00613B4D">
      <w:pPr>
        <w:spacing w:after="0" w:line="240" w:lineRule="auto"/>
        <w:ind w:firstLine="567"/>
        <w:jc w:val="both"/>
        <w:rPr>
          <w:rFonts w:ascii="PT Astra Serif" w:eastAsia="Calibri" w:hAnsi="PT Astra Serif" w:cs="Times New Roman"/>
          <w:b/>
          <w:sz w:val="16"/>
          <w:szCs w:val="16"/>
          <w:highlight w:val="green"/>
          <w:lang w:eastAsia="ru-RU"/>
        </w:rPr>
      </w:pPr>
    </w:p>
    <w:p w:rsidR="00613B4D" w:rsidRPr="000342E9" w:rsidRDefault="00613B4D" w:rsidP="00613B4D">
      <w:pPr>
        <w:spacing w:after="0" w:line="240" w:lineRule="auto"/>
        <w:ind w:firstLine="567"/>
        <w:jc w:val="both"/>
        <w:rPr>
          <w:rFonts w:ascii="PT Astra Serif" w:eastAsia="Calibri" w:hAnsi="PT Astra Serif" w:cs="Times New Roman"/>
          <w:b/>
          <w:sz w:val="28"/>
          <w:szCs w:val="28"/>
          <w:lang w:eastAsia="ru-RU"/>
        </w:rPr>
      </w:pPr>
      <w:r w:rsidRPr="000342E9">
        <w:rPr>
          <w:rFonts w:ascii="PT Astra Serif" w:eastAsia="Calibri" w:hAnsi="PT Astra Serif" w:cs="Times New Roman"/>
          <w:b/>
          <w:sz w:val="28"/>
          <w:szCs w:val="28"/>
          <w:lang w:eastAsia="ru-RU"/>
        </w:rPr>
        <w:t xml:space="preserve">Наличие у пациентов тяжелой сопутствующей патологии, осложнений заболеваний, влияющих на сложность лечения пациента </w:t>
      </w:r>
    </w:p>
    <w:p w:rsidR="00613B4D" w:rsidRPr="000342E9" w:rsidRDefault="00613B4D" w:rsidP="00613B4D">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К таким сопутствующим заболеваниям и осложнениям заболеваний целесообразно относить:</w:t>
      </w:r>
    </w:p>
    <w:p w:rsidR="00613B4D" w:rsidRPr="000342E9" w:rsidRDefault="00613B4D" w:rsidP="00613B4D">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Calibri" w:hAnsi="PT Astra Serif" w:cs="Times New Roman"/>
          <w:sz w:val="28"/>
          <w:szCs w:val="28"/>
        </w:rPr>
        <w:t>- </w:t>
      </w:r>
      <w:r w:rsidRPr="000342E9">
        <w:rPr>
          <w:rFonts w:ascii="PT Astra Serif" w:eastAsia="Times New Roman" w:hAnsi="PT Astra Serif" w:cs="Times New Roman"/>
          <w:sz w:val="28"/>
          <w:szCs w:val="28"/>
          <w:lang w:eastAsia="ru-RU"/>
        </w:rPr>
        <w:t>Сахарный диабет типа 1 и 2;</w:t>
      </w:r>
    </w:p>
    <w:p w:rsidR="00613B4D" w:rsidRPr="000342E9" w:rsidRDefault="00613B4D" w:rsidP="00613B4D">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0342E9">
        <w:rPr>
          <w:rFonts w:ascii="PT Astra Serif" w:eastAsia="Times New Roman" w:hAnsi="PT Astra Serif" w:cs="Times New Roman"/>
          <w:sz w:val="28"/>
          <w:szCs w:val="28"/>
          <w:vertAlign w:val="superscript"/>
          <w:lang w:eastAsia="ru-RU"/>
        </w:rPr>
        <w:footnoteReference w:id="2"/>
      </w:r>
      <w:r w:rsidRPr="000342E9">
        <w:rPr>
          <w:rFonts w:ascii="PT Astra Serif" w:eastAsia="Times New Roman" w:hAnsi="PT Astra Serif" w:cs="Times New Roman"/>
          <w:sz w:val="28"/>
          <w:szCs w:val="28"/>
          <w:lang w:eastAsia="ru-RU"/>
        </w:rPr>
        <w:t>;</w:t>
      </w:r>
    </w:p>
    <w:p w:rsidR="00613B4D" w:rsidRPr="000342E9" w:rsidRDefault="00613B4D" w:rsidP="00613B4D">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Рассеянный склероз (</w:t>
      </w:r>
      <w:r w:rsidRPr="000342E9">
        <w:rPr>
          <w:rFonts w:ascii="PT Astra Serif" w:eastAsia="Times New Roman" w:hAnsi="PT Astra Serif" w:cs="Times New Roman"/>
          <w:sz w:val="28"/>
          <w:szCs w:val="28"/>
          <w:lang w:val="en-US" w:eastAsia="ru-RU"/>
        </w:rPr>
        <w:t>G</w:t>
      </w:r>
      <w:r w:rsidRPr="000342E9">
        <w:rPr>
          <w:rFonts w:ascii="PT Astra Serif" w:eastAsia="Times New Roman" w:hAnsi="PT Astra Serif" w:cs="Times New Roman"/>
          <w:sz w:val="28"/>
          <w:szCs w:val="28"/>
          <w:lang w:eastAsia="ru-RU"/>
        </w:rPr>
        <w:t>35);</w:t>
      </w:r>
    </w:p>
    <w:p w:rsidR="00613B4D" w:rsidRPr="000342E9" w:rsidRDefault="00613B4D" w:rsidP="00613B4D">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Хронический лимфоцитарный лейкоз (С91.1);</w:t>
      </w:r>
    </w:p>
    <w:p w:rsidR="00613B4D" w:rsidRPr="000342E9" w:rsidRDefault="00613B4D" w:rsidP="00613B4D">
      <w:pPr>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 Состояния после трансплантации органов и (или) тканей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94.0;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94.1;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 xml:space="preserve">94.4; </w:t>
      </w:r>
      <w:r w:rsidRPr="000342E9">
        <w:rPr>
          <w:rFonts w:ascii="PT Astra Serif" w:eastAsia="Times New Roman" w:hAnsi="PT Astra Serif" w:cs="Times New Roman"/>
          <w:sz w:val="28"/>
          <w:szCs w:val="28"/>
          <w:lang w:val="en-US" w:eastAsia="ru-RU"/>
        </w:rPr>
        <w:t>Z</w:t>
      </w:r>
      <w:r w:rsidRPr="000342E9">
        <w:rPr>
          <w:rFonts w:ascii="PT Astra Serif" w:eastAsia="Times New Roman" w:hAnsi="PT Astra Serif" w:cs="Times New Roman"/>
          <w:sz w:val="28"/>
          <w:szCs w:val="28"/>
          <w:lang w:eastAsia="ru-RU"/>
        </w:rPr>
        <w:t>94.8);</w:t>
      </w:r>
    </w:p>
    <w:p w:rsidR="00613B4D" w:rsidRPr="000342E9" w:rsidRDefault="00613B4D" w:rsidP="00613B4D">
      <w:pPr>
        <w:spacing w:after="0" w:line="240" w:lineRule="auto"/>
        <w:ind w:firstLine="567"/>
        <w:jc w:val="both"/>
        <w:rPr>
          <w:rFonts w:ascii="PT Astra Serif" w:eastAsia="Calibri" w:hAnsi="PT Astra Serif" w:cs="Times New Roman"/>
          <w:sz w:val="28"/>
          <w:szCs w:val="28"/>
        </w:rPr>
      </w:pPr>
      <w:r w:rsidRPr="000342E9">
        <w:rPr>
          <w:rFonts w:ascii="PT Astra Serif" w:eastAsia="Times New Roman" w:hAnsi="PT Astra Serif" w:cs="Times New Roman"/>
          <w:sz w:val="28"/>
          <w:szCs w:val="28"/>
          <w:lang w:eastAsia="ru-RU"/>
        </w:rPr>
        <w:t>- </w:t>
      </w:r>
      <w:r w:rsidRPr="000342E9">
        <w:rPr>
          <w:rFonts w:ascii="PT Astra Serif" w:eastAsia="Calibri" w:hAnsi="PT Astra Serif" w:cs="Times New Roman"/>
          <w:sz w:val="28"/>
          <w:szCs w:val="28"/>
        </w:rPr>
        <w:t>Детский церебральный паралич (</w:t>
      </w:r>
      <w:r w:rsidRPr="000342E9">
        <w:rPr>
          <w:rFonts w:ascii="PT Astra Serif" w:eastAsia="Calibri" w:hAnsi="PT Astra Serif" w:cs="Times New Roman"/>
          <w:sz w:val="28"/>
          <w:szCs w:val="28"/>
          <w:lang w:val="en-US"/>
        </w:rPr>
        <w:t>G</w:t>
      </w:r>
      <w:r w:rsidRPr="000342E9">
        <w:rPr>
          <w:rFonts w:ascii="PT Astra Serif" w:eastAsia="Calibri" w:hAnsi="PT Astra Serif" w:cs="Times New Roman"/>
          <w:sz w:val="28"/>
          <w:szCs w:val="28"/>
        </w:rPr>
        <w:t>80);</w:t>
      </w:r>
    </w:p>
    <w:p w:rsidR="00613B4D" w:rsidRPr="000342E9" w:rsidRDefault="00613B4D" w:rsidP="00613B4D">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 ВИЧ/СПИД, стадии 4Б и 4В, взрослые (</w:t>
      </w:r>
      <w:r w:rsidRPr="000342E9">
        <w:rPr>
          <w:rFonts w:ascii="PT Astra Serif" w:eastAsia="Calibri" w:hAnsi="PT Astra Serif" w:cs="Times New Roman"/>
          <w:sz w:val="28"/>
          <w:szCs w:val="28"/>
          <w:lang w:val="en-US"/>
        </w:rPr>
        <w:t>B</w:t>
      </w:r>
      <w:r w:rsidRPr="000342E9">
        <w:rPr>
          <w:rFonts w:ascii="PT Astra Serif" w:eastAsia="Calibri" w:hAnsi="PT Astra Serif" w:cs="Times New Roman"/>
          <w:sz w:val="28"/>
          <w:szCs w:val="28"/>
        </w:rPr>
        <w:t xml:space="preserve">20 – </w:t>
      </w:r>
      <w:r w:rsidRPr="000342E9">
        <w:rPr>
          <w:rFonts w:ascii="PT Astra Serif" w:eastAsia="Calibri" w:hAnsi="PT Astra Serif" w:cs="Times New Roman"/>
          <w:sz w:val="28"/>
          <w:szCs w:val="28"/>
          <w:lang w:val="en-US"/>
        </w:rPr>
        <w:t>B</w:t>
      </w:r>
      <w:r w:rsidRPr="000342E9">
        <w:rPr>
          <w:rFonts w:ascii="PT Astra Serif" w:eastAsia="Calibri" w:hAnsi="PT Astra Serif" w:cs="Times New Roman"/>
          <w:sz w:val="28"/>
          <w:szCs w:val="28"/>
        </w:rPr>
        <w:t>24);</w:t>
      </w:r>
    </w:p>
    <w:p w:rsidR="00613B4D" w:rsidRPr="000342E9" w:rsidRDefault="00613B4D" w:rsidP="00613B4D">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 Перинатальный контакт по ВИЧ-инфекции, дети (</w:t>
      </w:r>
      <w:r w:rsidRPr="000342E9">
        <w:rPr>
          <w:rFonts w:ascii="PT Astra Serif" w:eastAsia="Calibri" w:hAnsi="PT Astra Serif" w:cs="Times New Roman"/>
          <w:sz w:val="28"/>
          <w:szCs w:val="28"/>
          <w:lang w:val="en-US"/>
        </w:rPr>
        <w:t>Z</w:t>
      </w:r>
      <w:r w:rsidRPr="000342E9">
        <w:rPr>
          <w:rFonts w:ascii="PT Astra Serif" w:eastAsia="Calibri" w:hAnsi="PT Astra Serif" w:cs="Times New Roman"/>
          <w:sz w:val="28"/>
          <w:szCs w:val="28"/>
        </w:rPr>
        <w:t>20.6).</w:t>
      </w:r>
    </w:p>
    <w:p w:rsidR="00613B4D" w:rsidRPr="000342E9" w:rsidRDefault="00613B4D" w:rsidP="00613B4D">
      <w:pPr>
        <w:tabs>
          <w:tab w:val="left" w:pos="851"/>
        </w:tabs>
        <w:spacing w:after="0" w:line="240" w:lineRule="auto"/>
        <w:contextualSpacing/>
        <w:jc w:val="both"/>
        <w:rPr>
          <w:rFonts w:ascii="PT Astra Serif" w:eastAsia="Calibri" w:hAnsi="PT Astra Serif" w:cs="Times New Roman"/>
          <w:sz w:val="16"/>
          <w:szCs w:val="16"/>
        </w:rPr>
      </w:pPr>
    </w:p>
    <w:p w:rsidR="00613B4D" w:rsidRPr="000342E9" w:rsidRDefault="00613B4D" w:rsidP="00613B4D">
      <w:pPr>
        <w:spacing w:after="0" w:line="240" w:lineRule="auto"/>
        <w:ind w:firstLine="567"/>
        <w:jc w:val="both"/>
        <w:rPr>
          <w:rFonts w:ascii="PT Astra Serif" w:eastAsia="Calibri" w:hAnsi="PT Astra Serif" w:cs="Times New Roman"/>
          <w:b/>
          <w:sz w:val="28"/>
          <w:szCs w:val="28"/>
          <w:lang w:eastAsia="ru-RU"/>
        </w:rPr>
      </w:pPr>
      <w:r w:rsidRPr="000342E9">
        <w:rPr>
          <w:rFonts w:ascii="PT Astra Serif" w:eastAsia="Calibri" w:hAnsi="PT Astra Serif" w:cs="Times New Roman"/>
          <w:b/>
          <w:sz w:val="28"/>
          <w:szCs w:val="28"/>
          <w:lang w:eastAsia="ru-RU"/>
        </w:rPr>
        <w:t>Проведение сочетанных хирургических вмешательств</w:t>
      </w:r>
    </w:p>
    <w:p w:rsidR="00613B4D" w:rsidRPr="000342E9" w:rsidRDefault="00613B4D" w:rsidP="00613B4D">
      <w:pPr>
        <w:spacing w:after="0" w:line="240" w:lineRule="auto"/>
        <w:ind w:firstLine="567"/>
        <w:jc w:val="both"/>
        <w:rPr>
          <w:rFonts w:ascii="PT Astra Serif" w:eastAsia="Calibri" w:hAnsi="PT Astra Serif" w:cs="Times New Roman"/>
          <w:sz w:val="28"/>
          <w:szCs w:val="28"/>
        </w:rPr>
      </w:pPr>
      <w:r w:rsidRPr="000342E9">
        <w:rPr>
          <w:rFonts w:ascii="PT Astra Serif" w:eastAsia="Calibri" w:hAnsi="PT Astra Serif" w:cs="Times New Roman"/>
          <w:sz w:val="28"/>
          <w:szCs w:val="28"/>
        </w:rPr>
        <w:t>Перечень сочетанных (симультанных) хирургических вмешательств, выполняемых во время одной госпитализации, представлен в таблицах:</w:t>
      </w:r>
    </w:p>
    <w:p w:rsidR="00613B4D" w:rsidRPr="000342E9" w:rsidRDefault="00613B4D" w:rsidP="00613B4D">
      <w:pPr>
        <w:spacing w:after="0" w:line="240" w:lineRule="auto"/>
        <w:jc w:val="both"/>
        <w:rPr>
          <w:rFonts w:ascii="PT Astra Serif" w:eastAsia="Calibri" w:hAnsi="PT Astra Serif" w:cs="Times New Roman"/>
          <w:sz w:val="16"/>
          <w:szCs w:val="16"/>
        </w:rPr>
      </w:pPr>
    </w:p>
    <w:p w:rsidR="00613B4D" w:rsidRPr="000342E9" w:rsidRDefault="00613B4D" w:rsidP="00613B4D">
      <w:pPr>
        <w:spacing w:after="0" w:line="240" w:lineRule="auto"/>
        <w:jc w:val="center"/>
        <w:rPr>
          <w:rFonts w:ascii="PT Astra Serif" w:eastAsia="Calibri" w:hAnsi="PT Astra Serif" w:cs="Times New Roman"/>
          <w:sz w:val="28"/>
          <w:szCs w:val="28"/>
        </w:rPr>
      </w:pPr>
      <w:r w:rsidRPr="000342E9">
        <w:rPr>
          <w:rFonts w:ascii="PT Astra Serif" w:eastAsia="Calibri" w:hAnsi="PT Astra Serif" w:cs="Times New Roman"/>
          <w:sz w:val="28"/>
          <w:szCs w:val="28"/>
        </w:rPr>
        <w:t>Уровень 1</w:t>
      </w:r>
    </w:p>
    <w:tbl>
      <w:tblPr>
        <w:tblStyle w:val="ac"/>
        <w:tblW w:w="0" w:type="auto"/>
        <w:tblLook w:val="04A0" w:firstRow="1" w:lastRow="0" w:firstColumn="1" w:lastColumn="0" w:noHBand="0" w:noVBand="1"/>
      </w:tblPr>
      <w:tblGrid>
        <w:gridCol w:w="2016"/>
        <w:gridCol w:w="2633"/>
        <w:gridCol w:w="2001"/>
        <w:gridCol w:w="2920"/>
      </w:tblGrid>
      <w:tr w:rsidR="00613B4D" w:rsidRPr="000342E9" w:rsidTr="00483562">
        <w:trPr>
          <w:trHeight w:val="315"/>
          <w:tblHeader/>
        </w:trPr>
        <w:tc>
          <w:tcPr>
            <w:tcW w:w="4662"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944"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 методом электрокоагуляции</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 методом электрокоагуляции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A16.19.017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полипа анального канала и прямой кишки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A16.19.003.001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Иссечение анальной трещины</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A16.26.073.003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Проникающая склерэктомия</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A16.26.070</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Модифицированная синустрабекулэктомия</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A16.26.070</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Модифицированная синустрабекулэктомия</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A16.26.049.008</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Сквозная кератопластика</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Экстракапсулярная экстракция катаракты с имплантацией ИОЛ</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A16.07.061.001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Хейлоринопластика (устранение врожденной расщелины верхней губы)</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A16.07.061.001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Хейлоринопластика (устранение врожденной расщелины верхней губы)</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языка</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A16.07.066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Уранопластика (устранение врожденной расщелины твердого и мягкого неба)</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A16.07.066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Уранопластика (устранение врожденной расщелины твердого и мягкого неба)</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языка</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A16.30.014</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Экстирпация срединных кист и свищей шеи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A16.30.014</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Экстирпация срединных кист и свищей шеи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A16.30.015</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Экстирпация боковых свищей шеи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A16.30.015</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Экстирпация боковых свищей шеи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кожи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A16.01.031</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Устранение рубцовой деформации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A16.01.013</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сосудистой мальформации</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A16.01.018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доброкачественных новообразований подкожно-жировой клетчатки</w:t>
            </w:r>
          </w:p>
        </w:tc>
      </w:tr>
      <w:tr w:rsidR="00613B4D" w:rsidRPr="000342E9" w:rsidTr="00483562">
        <w:trPr>
          <w:trHeight w:val="630"/>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A16.26.106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инородного тела, новообразования из глазницы</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A16.26.111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века (блефаропластика) без и с пересадкой тканей</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верхней губы</w:t>
            </w:r>
          </w:p>
        </w:tc>
      </w:tr>
      <w:tr w:rsidR="00613B4D" w:rsidRPr="000342E9" w:rsidTr="00483562">
        <w:trPr>
          <w:trHeight w:val="315"/>
        </w:trPr>
        <w:tc>
          <w:tcPr>
            <w:tcW w:w="2025"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A16.07.016</w:t>
            </w:r>
          </w:p>
        </w:tc>
        <w:tc>
          <w:tcPr>
            <w:tcW w:w="2637"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Цистотомия или цистэктомия</w:t>
            </w:r>
          </w:p>
        </w:tc>
        <w:tc>
          <w:tcPr>
            <w:tcW w:w="2010"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A16.07.043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уздечки нижней губы</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2</w:t>
      </w:r>
    </w:p>
    <w:tbl>
      <w:tblPr>
        <w:tblStyle w:val="ac"/>
        <w:tblW w:w="0" w:type="auto"/>
        <w:tblLook w:val="04A0" w:firstRow="1" w:lastRow="0" w:firstColumn="1" w:lastColumn="0" w:noHBand="0" w:noVBand="1"/>
      </w:tblPr>
      <w:tblGrid>
        <w:gridCol w:w="1972"/>
        <w:gridCol w:w="2718"/>
        <w:gridCol w:w="1961"/>
        <w:gridCol w:w="2919"/>
      </w:tblGrid>
      <w:tr w:rsidR="00613B4D" w:rsidRPr="000342E9" w:rsidTr="00483562">
        <w:trPr>
          <w:trHeight w:val="315"/>
          <w:tblHeader/>
        </w:trPr>
        <w:tc>
          <w:tcPr>
            <w:tcW w:w="4703"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903"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A06.12.015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Ангиография бедренной артерии прямая, обеих сторон</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A16.12.008.001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Эндартерэктомия каротидная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A06.12.005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Ангиография внутренней сонной артерии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A16.12.038.008</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Сонно-подключичное шунтирование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A06.12.007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Ангиография артерий верхней конечности прямая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A16.12.006.001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поверхностных вен нижней конечности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A16.16.006.001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Бужирование пищевода эндоскопическое</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Сальпингэктомия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A16.20.017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параовариальной кисты лапаротомическое</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A16.20.032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молочной железы</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A16.20.041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Стерилизация маточных труб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A16.20.075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Перевязка маточных артерий</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A16.20.083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Кольпоперинеоррафия и леваторопластика</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A16.18.027</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Эндоскопическое электрохирургическое удаление новообразования толстой кишки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A16.19.013</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геморроидальных узлов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A16.28.071.001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Иссечение кисты почки лапароскопическое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кисты яичника с использованием видеоэндоскопических технологий</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A16.21.002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резекция простаты</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A16.28.085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эндоскопическая цистолитотрипсия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A16.26.111.001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верхних век без пересадки тканей чрескожным доступом</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A16.26.145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опорно</w:t>
            </w:r>
            <w:r w:rsidRPr="000342E9">
              <w:rPr>
                <w:rFonts w:ascii="PT Astra Serif" w:hAnsi="PT Astra Serif" w:cs="Times New Roman"/>
                <w:bCs/>
                <w:sz w:val="24"/>
                <w:szCs w:val="24"/>
              </w:rPr>
              <w:softHyphen/>
              <w:t>двигательной культи при анофтальме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A16.19.013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геморроидальных узлов</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A16.19.003.001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Иссечение анальной трещины</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 xml:space="preserve">Факоэмульсификация без интраокулярной линзы. Факофрагментация, факоаспирация </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A16.26.069</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Трабекулотомия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A16.26.146</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Реконструкция угла передней камеры глаза</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A16.08.013.001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носовой перегородки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A16.08.017.001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Гайморотомия с использованием видеоэндоскопических технологий</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Эвисцерация глазного яблока</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A16.12.026</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Баллонная вазодилатация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A16.12.019.001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Ревизия бедренных артерий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малоинвазивная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A16.30.004.011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околопупочной грыжи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A16.30.004</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грыжи передней брюшной стенки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A16.16.046.002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Лапароскопическая диафрагмокрурорафия</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A16.16.033.001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Фундопликация лапароскопическая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A16.20.043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Мастэктомия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A16.20.011.002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Тотальная гистерэктомия (экстирпация матки) с придатками лапаротомическая</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A16.20.035</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Миомэктомия (энуклеация миоматозных узлов)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кисты яичника</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A16.20.005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Кесарево сечение</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A16.20.039</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Метропластика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A16.20.083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Кольпоперинеоррафия и леваторопластика</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A16.14.009.002</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Холецистэктомия лапароскопическая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A16.18.009.001</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Аппендэктомия с использованием видеоэндоскопических технологий</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с использованием видеоэндоскопических технологий</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A16.18.009</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Аппендэктомия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A16.20.061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Резекция яичника лапаротомическая</w:t>
            </w:r>
          </w:p>
        </w:tc>
      </w:tr>
      <w:tr w:rsidR="00613B4D" w:rsidRPr="000342E9" w:rsidTr="00483562">
        <w:trPr>
          <w:trHeight w:val="31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A16.28.054</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Трансуретральная уретеролитоэкстракция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A16.28.003.001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Лапароскопическая резекция почки</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A16.26.049</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Кератопластика (трансплантация роговицы)</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без интраокулярной линзы. Факофрагментация, факоаспирация</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A16.26.087</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Замещение стекловидного тела</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A16.26.098</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Энуклеация глазного яблока</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A16.26.041.001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Пластика конъюнктивальной полости с использованием свободного лоскута слизистой со щеки</w:t>
            </w:r>
          </w:p>
        </w:tc>
      </w:tr>
      <w:tr w:rsidR="00613B4D" w:rsidRPr="000342E9" w:rsidTr="00483562">
        <w:trPr>
          <w:trHeight w:val="945"/>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A16.26.115</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Удаление силиконового масла (или иного высокомолекулярного соединения) из витреальной полости</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613B4D" w:rsidRPr="000342E9" w:rsidTr="00483562">
        <w:trPr>
          <w:trHeight w:val="630"/>
        </w:trPr>
        <w:tc>
          <w:tcPr>
            <w:tcW w:w="1981"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722"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c>
          <w:tcPr>
            <w:tcW w:w="1969"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A16.26.086.001</w:t>
            </w:r>
          </w:p>
        </w:tc>
        <w:tc>
          <w:tcPr>
            <w:tcW w:w="2934" w:type="dxa"/>
            <w:hideMark/>
          </w:tcPr>
          <w:p w:rsidR="00613B4D" w:rsidRPr="000342E9" w:rsidRDefault="00613B4D" w:rsidP="002728A3">
            <w:pPr>
              <w:rPr>
                <w:rFonts w:ascii="PT Astra Serif" w:hAnsi="PT Astra Serif" w:cs="Times New Roman"/>
                <w:bCs/>
                <w:sz w:val="24"/>
                <w:szCs w:val="24"/>
              </w:rPr>
            </w:pPr>
            <w:r w:rsidRPr="000342E9">
              <w:rPr>
                <w:rFonts w:ascii="PT Astra Serif" w:hAnsi="PT Astra Serif" w:cs="Times New Roman"/>
                <w:bCs/>
                <w:sz w:val="24"/>
                <w:szCs w:val="24"/>
              </w:rPr>
              <w:t>Интравитреальное введение лекарственных препаратов</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3</w:t>
      </w:r>
    </w:p>
    <w:tbl>
      <w:tblPr>
        <w:tblStyle w:val="ac"/>
        <w:tblW w:w="0" w:type="auto"/>
        <w:tblLook w:val="04A0" w:firstRow="1" w:lastRow="0" w:firstColumn="1" w:lastColumn="0" w:noHBand="0" w:noVBand="1"/>
      </w:tblPr>
      <w:tblGrid>
        <w:gridCol w:w="2023"/>
        <w:gridCol w:w="2583"/>
        <w:gridCol w:w="2009"/>
        <w:gridCol w:w="2955"/>
      </w:tblGrid>
      <w:tr w:rsidR="00613B4D" w:rsidRPr="000342E9" w:rsidTr="00483562">
        <w:trPr>
          <w:trHeight w:val="315"/>
          <w:tblHeader/>
        </w:trPr>
        <w:tc>
          <w:tcPr>
            <w:tcW w:w="4620"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986"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A16.22.001</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Гемитиреоидэктомия</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r>
      <w:tr w:rsidR="00613B4D" w:rsidRPr="000342E9" w:rsidTr="00483562">
        <w:trPr>
          <w:trHeight w:val="315"/>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A16.18.016</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Гемиколэктомия правосторонняя</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A16.14.030</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Резекция печени атипичная</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A16.30.001.002</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сетчатых имплантов</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A16.30.002.002</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пупочной грыжи с использованием сетчатых имплантов</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A16.30.001.001</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Оперативное лечение пахово-бедренной грыжи с использованием видеоэндоскопических технологий</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A16.26.049.005</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Неавтоматизированная эндотекатопластика</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A16.26.049.004</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Послойная кератопластика</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613B4D" w:rsidRPr="000342E9" w:rsidTr="00483562">
        <w:trPr>
          <w:trHeight w:val="630"/>
        </w:trPr>
        <w:tc>
          <w:tcPr>
            <w:tcW w:w="2033"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58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201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968"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4</w:t>
      </w:r>
    </w:p>
    <w:tbl>
      <w:tblPr>
        <w:tblStyle w:val="ac"/>
        <w:tblW w:w="0" w:type="auto"/>
        <w:tblLook w:val="04A0" w:firstRow="1" w:lastRow="0" w:firstColumn="1" w:lastColumn="0" w:noHBand="0" w:noVBand="1"/>
      </w:tblPr>
      <w:tblGrid>
        <w:gridCol w:w="1970"/>
        <w:gridCol w:w="2712"/>
        <w:gridCol w:w="1959"/>
        <w:gridCol w:w="2929"/>
      </w:tblGrid>
      <w:tr w:rsidR="00613B4D" w:rsidRPr="000342E9" w:rsidTr="00483562">
        <w:trPr>
          <w:trHeight w:val="315"/>
          <w:tblHeader/>
        </w:trPr>
        <w:tc>
          <w:tcPr>
            <w:tcW w:w="4695"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1</w:t>
            </w:r>
          </w:p>
        </w:tc>
        <w:tc>
          <w:tcPr>
            <w:tcW w:w="4911" w:type="dxa"/>
            <w:gridSpan w:val="2"/>
            <w:hideMark/>
          </w:tcPr>
          <w:p w:rsidR="00613B4D" w:rsidRPr="000342E9" w:rsidRDefault="00613B4D" w:rsidP="002728A3">
            <w:pPr>
              <w:jc w:val="center"/>
              <w:rPr>
                <w:rFonts w:ascii="PT Astra Serif" w:hAnsi="PT Astra Serif" w:cs="Times New Roman"/>
                <w:bCs/>
                <w:sz w:val="24"/>
                <w:szCs w:val="24"/>
              </w:rPr>
            </w:pPr>
            <w:r w:rsidRPr="000342E9">
              <w:rPr>
                <w:rFonts w:ascii="PT Astra Serif" w:hAnsi="PT Astra Serif" w:cs="Times New Roman"/>
                <w:bCs/>
                <w:sz w:val="24"/>
                <w:szCs w:val="24"/>
              </w:rPr>
              <w:t>Операция 2</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A16.09.026.004</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видеоэндоскопических технологий</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A16.16.032.002</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Эндоскопическая кардиодилятация пищевода баллонным кардиодилятатором</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A16.28.004.001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Лапароскопическая нефрэктомия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A16.21.002</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Трансуретральная резекция простаты</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A16.26.094</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Имплантация интраокулярной линзы</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A16.26.082</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Круговое эпиклеральное пломбирование</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A16.12.026</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вазодилатация</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A16.26.049.005</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Неавтоматизированная эндотекатопластика</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A16.26.093.002</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имплантацией интраокулярной линзы</w:t>
            </w:r>
          </w:p>
        </w:tc>
      </w:tr>
      <w:tr w:rsidR="00613B4D" w:rsidRPr="000342E9" w:rsidTr="00483562">
        <w:trPr>
          <w:trHeight w:val="94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A16.30.005.003</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A16.30.005.001</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диафрагмы с использованием импланта</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A16.20.014</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Влагалищная тотальная гистерэктомия (экстирпация матки) с придатками</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613B4D" w:rsidRPr="000342E9" w:rsidTr="00483562">
        <w:trPr>
          <w:trHeight w:val="94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A16.20.063.001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Влагалищная экстирпация матки с придатками с использованием видеоэндоскопических технологий</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A16.20.042.001</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Слинговые операции при недержании мочи</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A16.26.049.004</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Послойная кератопластика</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A16.12.009.001</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Тромбоэктомия из сосудистого протеза</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A16.12.011.008</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Пластика глубокой бедренной артерии</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Установка стента в сосуд</w:t>
            </w:r>
          </w:p>
        </w:tc>
      </w:tr>
      <w:tr w:rsidR="00613B4D" w:rsidRPr="000342E9" w:rsidTr="00483562">
        <w:trPr>
          <w:trHeight w:val="315"/>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A16.12.009</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Тромбэндартерэктомия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А16.12.026.018</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подвздошной артерии</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A16.12.026.002</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подколенной артерии и магистральных артерий голени</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A16.12.038.006</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Бедренно - подколенное шунтирование</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A16.12.026.004</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Баллонная ангиопластика со стентированием подколенной артерии и магистральных артерий голени</w:t>
            </w:r>
          </w:p>
        </w:tc>
      </w:tr>
      <w:tr w:rsidR="00613B4D" w:rsidRPr="000342E9" w:rsidTr="00483562">
        <w:trPr>
          <w:trHeight w:val="630"/>
        </w:trPr>
        <w:tc>
          <w:tcPr>
            <w:tcW w:w="1979"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A16.26.089.002</w:t>
            </w:r>
          </w:p>
        </w:tc>
        <w:tc>
          <w:tcPr>
            <w:tcW w:w="2716"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Витреоэктомия задняя субтотальная закрытая</w:t>
            </w:r>
          </w:p>
        </w:tc>
        <w:tc>
          <w:tcPr>
            <w:tcW w:w="1967"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A16.26.093.001</w:t>
            </w:r>
          </w:p>
        </w:tc>
        <w:tc>
          <w:tcPr>
            <w:tcW w:w="2944" w:type="dxa"/>
            <w:hideMark/>
          </w:tcPr>
          <w:p w:rsidR="00613B4D" w:rsidRPr="000342E9" w:rsidRDefault="00613B4D" w:rsidP="002728A3">
            <w:pPr>
              <w:jc w:val="both"/>
              <w:rPr>
                <w:rFonts w:ascii="PT Astra Serif" w:hAnsi="PT Astra Serif" w:cs="Times New Roman"/>
                <w:bCs/>
                <w:sz w:val="24"/>
                <w:szCs w:val="24"/>
              </w:rPr>
            </w:pPr>
            <w:r w:rsidRPr="000342E9">
              <w:rPr>
                <w:rFonts w:ascii="PT Astra Serif" w:hAnsi="PT Astra Serif" w:cs="Times New Roman"/>
                <w:bCs/>
                <w:sz w:val="24"/>
                <w:szCs w:val="24"/>
              </w:rPr>
              <w:t>Факоэмульсификация с использованием фемтосекундного лазера</w:t>
            </w:r>
          </w:p>
        </w:tc>
      </w:tr>
    </w:tbl>
    <w:p w:rsidR="00613B4D" w:rsidRPr="000342E9" w:rsidRDefault="00613B4D" w:rsidP="00613B4D">
      <w:pPr>
        <w:spacing w:after="0" w:line="240" w:lineRule="auto"/>
        <w:rPr>
          <w:rFonts w:ascii="PT Astra Serif" w:hAnsi="PT Astra Serif" w:cs="Times New Roman"/>
          <w:sz w:val="24"/>
          <w:szCs w:val="24"/>
        </w:rPr>
      </w:pPr>
    </w:p>
    <w:p w:rsidR="00613B4D" w:rsidRPr="000342E9" w:rsidRDefault="00613B4D" w:rsidP="00613B4D">
      <w:pPr>
        <w:spacing w:after="0" w:line="240" w:lineRule="auto"/>
        <w:jc w:val="center"/>
        <w:rPr>
          <w:rFonts w:ascii="PT Astra Serif" w:hAnsi="PT Astra Serif" w:cs="Times New Roman"/>
          <w:b/>
          <w:bCs/>
          <w:sz w:val="28"/>
          <w:szCs w:val="28"/>
        </w:rPr>
      </w:pPr>
      <w:r w:rsidRPr="000342E9">
        <w:rPr>
          <w:rFonts w:ascii="PT Astra Serif" w:hAnsi="PT Astra Serif" w:cs="Times New Roman"/>
          <w:b/>
          <w:bCs/>
          <w:sz w:val="28"/>
          <w:szCs w:val="28"/>
        </w:rPr>
        <w:t>Проведение однотипных операций на парных органах</w:t>
      </w:r>
    </w:p>
    <w:p w:rsidR="00613B4D" w:rsidRPr="000342E9" w:rsidRDefault="00613B4D" w:rsidP="00613B4D">
      <w:pPr>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хирургических вмешательств, при проведении которых одновременно на двух парных органах может быть применен КСЛП, представлен в таблицах:</w:t>
      </w:r>
    </w:p>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1</w:t>
      </w:r>
    </w:p>
    <w:tbl>
      <w:tblPr>
        <w:tblStyle w:val="ac"/>
        <w:tblW w:w="9606" w:type="dxa"/>
        <w:tblLook w:val="04A0" w:firstRow="1" w:lastRow="0" w:firstColumn="1" w:lastColumn="0" w:noHBand="0" w:noVBand="1"/>
      </w:tblPr>
      <w:tblGrid>
        <w:gridCol w:w="2140"/>
        <w:gridCol w:w="7466"/>
      </w:tblGrid>
      <w:tr w:rsidR="00613B4D" w:rsidRPr="000342E9" w:rsidTr="00483562">
        <w:trPr>
          <w:trHeight w:val="300"/>
        </w:trPr>
        <w:tc>
          <w:tcPr>
            <w:tcW w:w="2140" w:type="dxa"/>
            <w:noWrap/>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466" w:type="dxa"/>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A16.26.007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Пластика слезных точек и слезных канальцев</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A16.26.019</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Устранение эпикантуса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A16.26.020</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Устранение энтропиона или эктропиона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Коррекция блефароптоза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A16.26.021.001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Устранение птоза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Коррекция блефарохалязиса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A16.26.023</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Устранение блефароспазма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A16.26.028</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Миотомия, тенотомия глазной мышцы</w:t>
            </w:r>
          </w:p>
        </w:tc>
      </w:tr>
      <w:tr w:rsidR="00613B4D" w:rsidRPr="000342E9" w:rsidTr="00483562">
        <w:trPr>
          <w:trHeight w:val="266"/>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A22.26.004</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Лазерная корепраксия, дисцизия задней капсулы хрусталика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A22.26.005</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Лазерная иридэктомия</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A22.26.006</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Лазергониотрабекулопунктура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A22.26.007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Лазерный трабекулоспазис</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A22.26.009</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Фокальная лазерная коагуляция глазного дна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A22.26.010</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Панретинальная лазерная коагуляция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A22.26.019</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Лазерная гониодесцеметопунктура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A22.26.023</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Лазерная трабекулопластика</w:t>
            </w:r>
          </w:p>
        </w:tc>
      </w:tr>
    </w:tbl>
    <w:p w:rsidR="00613B4D" w:rsidRPr="000342E9" w:rsidRDefault="00613B4D" w:rsidP="00613B4D">
      <w:pPr>
        <w:spacing w:after="0" w:line="240" w:lineRule="auto"/>
        <w:rPr>
          <w:rFonts w:ascii="PT Astra Serif" w:hAnsi="PT Astra Serif" w:cs="Times New Roman"/>
          <w:sz w:val="24"/>
          <w:szCs w:val="24"/>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2</w:t>
      </w:r>
    </w:p>
    <w:tbl>
      <w:tblPr>
        <w:tblStyle w:val="ac"/>
        <w:tblW w:w="9606" w:type="dxa"/>
        <w:tblLook w:val="04A0" w:firstRow="1" w:lastRow="0" w:firstColumn="1" w:lastColumn="0" w:noHBand="0" w:noVBand="1"/>
      </w:tblPr>
      <w:tblGrid>
        <w:gridCol w:w="2140"/>
        <w:gridCol w:w="7466"/>
      </w:tblGrid>
      <w:tr w:rsidR="00613B4D" w:rsidRPr="000342E9" w:rsidTr="00483562">
        <w:trPr>
          <w:trHeight w:val="300"/>
        </w:trPr>
        <w:tc>
          <w:tcPr>
            <w:tcW w:w="2140" w:type="dxa"/>
            <w:noWrap/>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466" w:type="dxa"/>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613B4D" w:rsidRPr="000342E9" w:rsidTr="00483562">
        <w:trPr>
          <w:trHeight w:val="636"/>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A16.03.033.002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Наложение наружных фиксирующих устройств с использованием компрессионно-дистракционного аппарата внешней фиксации</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A16.12.006</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Разрез, иссечение и закрытие вен нижней конечности</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A16.12.006.002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Подапоневротическая перевязка анастомозов между поверхностными и глубокими венами голени</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A16.12.012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Перевязка и обнажение варикозных вен</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A16.26.075</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Склеропластика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A16.26.075.001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Склеропластика с использованием трансплантатов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A16.26.079</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Реваскуляризация заднего сегмента глаза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A16.26.094</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Имплантация интраокулярной линзы</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A16.26.147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Ретросклеропломбирование</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3</w:t>
      </w:r>
    </w:p>
    <w:tbl>
      <w:tblPr>
        <w:tblStyle w:val="ac"/>
        <w:tblW w:w="9606" w:type="dxa"/>
        <w:tblLook w:val="04A0" w:firstRow="1" w:lastRow="0" w:firstColumn="1" w:lastColumn="0" w:noHBand="0" w:noVBand="1"/>
      </w:tblPr>
      <w:tblGrid>
        <w:gridCol w:w="2140"/>
        <w:gridCol w:w="7466"/>
      </w:tblGrid>
      <w:tr w:rsidR="00613B4D" w:rsidRPr="000342E9" w:rsidTr="00483562">
        <w:trPr>
          <w:trHeight w:val="300"/>
        </w:trPr>
        <w:tc>
          <w:tcPr>
            <w:tcW w:w="2140" w:type="dxa"/>
            <w:noWrap/>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466" w:type="dxa"/>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A16.12.006.001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Удаление поверхностных вен нижней конечности</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A16.12.006.003</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Диссекция перфорантных вен с использованием видеоэндоскопических технологий</w:t>
            </w:r>
          </w:p>
        </w:tc>
      </w:tr>
      <w:tr w:rsidR="00613B4D" w:rsidRPr="000342E9" w:rsidTr="00483562">
        <w:trPr>
          <w:trHeight w:val="217"/>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A16.26.093.002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Факоэмульсификация с имплантацией интраокулярной линзы</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4</w:t>
      </w:r>
    </w:p>
    <w:tbl>
      <w:tblPr>
        <w:tblStyle w:val="ac"/>
        <w:tblW w:w="9606" w:type="dxa"/>
        <w:tblLook w:val="04A0" w:firstRow="1" w:lastRow="0" w:firstColumn="1" w:lastColumn="0" w:noHBand="0" w:noVBand="1"/>
      </w:tblPr>
      <w:tblGrid>
        <w:gridCol w:w="2140"/>
        <w:gridCol w:w="7466"/>
      </w:tblGrid>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A16.03.022.002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Остеосинтез титановой пластиной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A16.03.022.004</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Интрамедуллярный стержневой остеосинтез</w:t>
            </w:r>
          </w:p>
        </w:tc>
      </w:tr>
      <w:tr w:rsidR="00613B4D" w:rsidRPr="000342E9" w:rsidTr="00483562">
        <w:trPr>
          <w:trHeight w:val="353"/>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A16.03.022.005</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Остеосинтез с использованием биодеградируемых материалов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A16.03.022.006</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Интрамедуллярный блокируемый остеосинтез</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A16.03.024.005</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Реконструкция кости. Остеотомия кости с использованием комбинируемых методов фиксации </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A16.03.024.007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при деформации стоп</w:t>
            </w:r>
          </w:p>
        </w:tc>
      </w:tr>
      <w:tr w:rsidR="00613B4D" w:rsidRPr="000342E9" w:rsidTr="00483562">
        <w:trPr>
          <w:trHeight w:val="309"/>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A16.03.024.008</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бедра</w:t>
            </w:r>
          </w:p>
        </w:tc>
      </w:tr>
      <w:tr w:rsidR="00613B4D" w:rsidRPr="000342E9" w:rsidTr="00483562">
        <w:trPr>
          <w:trHeight w:val="271"/>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A16.03.024.009</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Реконструкция кости. Корригирующая остеотомия голени</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A16.03.024.010</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Реконструкция кости при ложном суставе бедра</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A16.04.014</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Артропластика стопы и пальцев ноги</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A16.12.008.001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 xml:space="preserve">Эндартерэктомия каротидная </w:t>
            </w:r>
          </w:p>
        </w:tc>
      </w:tr>
      <w:tr w:rsidR="00613B4D" w:rsidRPr="000342E9" w:rsidTr="00483562">
        <w:trPr>
          <w:trHeight w:val="3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A16.12.008.002</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Эндартерэктомия каротидная с пластикой</w:t>
            </w:r>
          </w:p>
        </w:tc>
      </w:tr>
      <w:tr w:rsidR="00613B4D" w:rsidRPr="000342E9" w:rsidTr="00483562">
        <w:trPr>
          <w:trHeight w:val="591"/>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A16.20.043.003</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с односторонней пластикой молочной железы с применением микрохирургической техники</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A16.20.043.004</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Мастэктомия расширенная модифицированная с пластическим закрытием дефекта грудной стенки</w:t>
            </w:r>
          </w:p>
        </w:tc>
      </w:tr>
      <w:tr w:rsidR="00613B4D" w:rsidRPr="000342E9" w:rsidTr="00483562">
        <w:trPr>
          <w:trHeight w:val="9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A16.20.047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613B4D" w:rsidRPr="000342E9" w:rsidTr="00483562">
        <w:trPr>
          <w:trHeight w:val="437"/>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A16.20.048</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с реконструкцией TRAM-лоскутом</w:t>
            </w:r>
          </w:p>
        </w:tc>
      </w:tr>
    </w:tbl>
    <w:p w:rsidR="00613B4D" w:rsidRPr="000342E9" w:rsidRDefault="00613B4D" w:rsidP="00613B4D">
      <w:pPr>
        <w:spacing w:after="0" w:line="240" w:lineRule="auto"/>
        <w:rPr>
          <w:rFonts w:ascii="PT Astra Serif" w:hAnsi="PT Astra Serif" w:cs="Times New Roman"/>
          <w:sz w:val="16"/>
          <w:szCs w:val="16"/>
        </w:rPr>
      </w:pPr>
    </w:p>
    <w:p w:rsidR="00613B4D" w:rsidRPr="000342E9" w:rsidRDefault="00613B4D" w:rsidP="00613B4D">
      <w:pPr>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Уровень 5</w:t>
      </w:r>
    </w:p>
    <w:tbl>
      <w:tblPr>
        <w:tblStyle w:val="ac"/>
        <w:tblW w:w="9606" w:type="dxa"/>
        <w:tblLook w:val="04A0" w:firstRow="1" w:lastRow="0" w:firstColumn="1" w:lastColumn="0" w:noHBand="0" w:noVBand="1"/>
      </w:tblPr>
      <w:tblGrid>
        <w:gridCol w:w="2140"/>
        <w:gridCol w:w="7466"/>
      </w:tblGrid>
      <w:tr w:rsidR="00613B4D" w:rsidRPr="000342E9" w:rsidTr="00483562">
        <w:trPr>
          <w:trHeight w:val="300"/>
        </w:trPr>
        <w:tc>
          <w:tcPr>
            <w:tcW w:w="2140" w:type="dxa"/>
            <w:noWrap/>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Код услуги</w:t>
            </w:r>
          </w:p>
        </w:tc>
        <w:tc>
          <w:tcPr>
            <w:tcW w:w="7466" w:type="dxa"/>
            <w:hideMark/>
          </w:tcPr>
          <w:p w:rsidR="00613B4D" w:rsidRPr="000342E9" w:rsidRDefault="00613B4D" w:rsidP="002728A3">
            <w:pPr>
              <w:jc w:val="center"/>
              <w:rPr>
                <w:rFonts w:ascii="PT Astra Serif" w:hAnsi="PT Astra Serif" w:cs="Times New Roman"/>
                <w:sz w:val="24"/>
                <w:szCs w:val="24"/>
              </w:rPr>
            </w:pPr>
            <w:r w:rsidRPr="000342E9">
              <w:rPr>
                <w:rFonts w:ascii="PT Astra Serif" w:hAnsi="PT Astra Serif" w:cs="Times New Roman"/>
                <w:sz w:val="24"/>
                <w:szCs w:val="24"/>
              </w:rPr>
              <w:t>Наименование</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A16.20.032.007</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Резекция молочной железы субтотальная с маммопластикой и эндопротезированием</w:t>
            </w:r>
          </w:p>
        </w:tc>
      </w:tr>
      <w:tr w:rsidR="00613B4D" w:rsidRPr="000342E9" w:rsidTr="00483562">
        <w:trPr>
          <w:trHeight w:val="600"/>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A16.20.103</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Отсроченная реконструкция молочной железы с использованием эндопротеза</w:t>
            </w:r>
          </w:p>
        </w:tc>
      </w:tr>
      <w:tr w:rsidR="00613B4D" w:rsidRPr="000342E9" w:rsidTr="00483562">
        <w:trPr>
          <w:trHeight w:val="553"/>
        </w:trPr>
        <w:tc>
          <w:tcPr>
            <w:tcW w:w="2140" w:type="dxa"/>
            <w:noWrap/>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A16.20.049.001</w:t>
            </w:r>
          </w:p>
        </w:tc>
        <w:tc>
          <w:tcPr>
            <w:tcW w:w="7466" w:type="dxa"/>
            <w:hideMark/>
          </w:tcPr>
          <w:p w:rsidR="00613B4D" w:rsidRPr="000342E9" w:rsidRDefault="00613B4D" w:rsidP="002728A3">
            <w:pPr>
              <w:rPr>
                <w:rFonts w:ascii="PT Astra Serif" w:hAnsi="PT Astra Serif" w:cs="Times New Roman"/>
                <w:sz w:val="24"/>
                <w:szCs w:val="24"/>
              </w:rPr>
            </w:pPr>
            <w:r w:rsidRPr="000342E9">
              <w:rPr>
                <w:rFonts w:ascii="PT Astra Serif" w:hAnsi="PT Astra Serif" w:cs="Times New Roman"/>
                <w:sz w:val="24"/>
                <w:szCs w:val="24"/>
              </w:rPr>
              <w:t>Мастэктомия радикальная по Маддену с реконструкцией кожно-мышечным лоскутом и эндопротезированием</w:t>
            </w:r>
          </w:p>
        </w:tc>
      </w:tr>
    </w:tbl>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Реестр на оплату медицинской помощи формируется следующим порядком.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терапевтических КСГ за законченный случай лечения заболевания, включенного в соответствующую клинико-статистическую группу заболеваний (на основе кода диагноза по МКБ 10), предъявляется к оплате при условии выполнения основного объема лечебно-диагностических мероприятий, предусмотренных стандартами и порядками медицинской помощи, и фактической длительности лечения.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Для хирургических и иных КСГ за законченный случай лечения заболевания, включенного в КСГ (на основе кода Номенклатуры) предъявляется к оплате независимо от длительности госпитализации, в случае проведения оперативного вмешательства. </w:t>
      </w:r>
      <w:proofErr w:type="gramStart"/>
      <w:r w:rsidRPr="000342E9">
        <w:rPr>
          <w:rFonts w:ascii="PT Astra Serif" w:hAnsi="PT Astra Serif"/>
          <w:sz w:val="28"/>
          <w:szCs w:val="28"/>
        </w:rPr>
        <w:t>Случаи, закончившиеся летальным исходом оплачиваются</w:t>
      </w:r>
      <w:proofErr w:type="gramEnd"/>
      <w:r w:rsidRPr="000342E9">
        <w:rPr>
          <w:rFonts w:ascii="PT Astra Serif" w:hAnsi="PT Astra Serif"/>
          <w:sz w:val="28"/>
          <w:szCs w:val="28"/>
        </w:rPr>
        <w:t xml:space="preserve"> по общим принципам и подвергаются целевой экспертизе качества в обязательном порядке.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изменении стоимости КСГ в период лечения пациента, оплата медицинской помощи осуществляется в соответствии со стоимостью КСГ, установленной на день выписки больного.</w:t>
      </w:r>
    </w:p>
    <w:p w:rsidR="00483562" w:rsidRPr="000342E9" w:rsidRDefault="00747F73" w:rsidP="00483562">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проверки достоверности представляемых реестров счетов в медицинской организации должно быть обеспечено централизованное хранение медицинских карт стационарных больных, выбывших из медицинской организации. При отсутствии вышеуказанных карт в медицинских организациях предъявленные к оплате с</w:t>
      </w:r>
      <w:r w:rsidR="00483562" w:rsidRPr="000342E9">
        <w:rPr>
          <w:rFonts w:ascii="PT Astra Serif" w:hAnsi="PT Astra Serif"/>
          <w:sz w:val="28"/>
          <w:szCs w:val="28"/>
        </w:rPr>
        <w:t>уммы считаются необоснованными.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Реестр на оплату медицинской помощи формируется следующим порядком.</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терапевтических КСГ за законченный случай лечения заболевания, включенного в соответствующую клинико-статистическую группу заболеваний (на основе кода диагноза по МКБ 10), предъявляется к оплате при условии выполнения основного объема лечебно-диагностических мероприятий, предусмотренных стандартами и порядками медицинской помощи и фактической длительности лечения, в части оплаты прерванных случаев.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хирургических и иных КСГ за законченный случай лечения заболевания, включенного в КСГ (на основе кода Номенклатуры) предъявляется к оплате независимо от сроков пребывания в дневном стационаре, в случае проведения оперативного вмешательства и достижения клинически ожидаемого результата (выздоровления, улучшения, стабилизации состояния, отсутствия угрожающих жизни и здоровью состояний (осложнений)).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целей персонифицированного учета медицинской помощи представляются также электронные реестры на оплату медицинской помощи в дневном стационаре.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проверки достоверности представляемых реестров счетов в медицинской организации должно быть обеспечено централизованное хранение медицинских карт больных дневных стационаров. При отсутствии вышеуказанных карт в медицинской организации, предъявленные к оплате суммы считаются необоснованными.</w:t>
      </w:r>
    </w:p>
    <w:p w:rsidR="00483562" w:rsidRPr="000342E9" w:rsidRDefault="00483562" w:rsidP="00483562">
      <w:pPr>
        <w:pStyle w:val="ConsPlusNormal"/>
        <w:ind w:firstLine="567"/>
        <w:jc w:val="both"/>
        <w:rPr>
          <w:rFonts w:ascii="PT Astra Serif" w:hAnsi="PT Astra Serif"/>
          <w:sz w:val="16"/>
          <w:szCs w:val="16"/>
        </w:rPr>
      </w:pPr>
    </w:p>
    <w:p w:rsidR="00483562" w:rsidRPr="000342E9" w:rsidRDefault="00747F73" w:rsidP="00483562">
      <w:pPr>
        <w:pStyle w:val="ConsPlusNormal"/>
        <w:ind w:firstLine="567"/>
        <w:jc w:val="both"/>
        <w:rPr>
          <w:rFonts w:ascii="PT Astra Serif" w:hAnsi="PT Astra Serif" w:cs="Times New Roman"/>
          <w:sz w:val="28"/>
        </w:rPr>
      </w:pPr>
      <w:r w:rsidRPr="000342E9">
        <w:rPr>
          <w:rFonts w:ascii="PT Astra Serif" w:hAnsi="PT Astra Serif"/>
          <w:sz w:val="28"/>
          <w:szCs w:val="28"/>
        </w:rPr>
        <w:t>2.3.</w:t>
      </w:r>
      <w:r w:rsidR="00483562" w:rsidRPr="000342E9">
        <w:rPr>
          <w:rFonts w:ascii="PT Astra Serif" w:hAnsi="PT Astra Serif"/>
          <w:sz w:val="28"/>
          <w:szCs w:val="28"/>
        </w:rPr>
        <w:t>3</w:t>
      </w:r>
      <w:r w:rsidRPr="000342E9">
        <w:rPr>
          <w:rFonts w:ascii="PT Astra Serif" w:hAnsi="PT Astra Serif"/>
          <w:sz w:val="28"/>
          <w:szCs w:val="28"/>
        </w:rPr>
        <w:t xml:space="preserve">. </w:t>
      </w:r>
      <w:r w:rsidR="00483562" w:rsidRPr="000342E9">
        <w:rPr>
          <w:rFonts w:ascii="PT Astra Serif" w:hAnsi="PT Astra Serif" w:cs="Times New Roman"/>
          <w:sz w:val="28"/>
        </w:rPr>
        <w:t>К прерванным случаям относятся:</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1. случаи прерывания лечения по медицинским показаниям;</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2. случаи лечения при переводе пациента из одного отделения медицинской организации в другое;</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4. случаи перевода пациента в другую медицинскую организацию;</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6. случаи лечения, закончившиеся летальным исходом;</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483562" w:rsidRPr="000342E9" w:rsidRDefault="00483562" w:rsidP="00483562">
      <w:pPr>
        <w:pStyle w:val="ConsPlusNormal"/>
        <w:ind w:firstLine="567"/>
        <w:jc w:val="both"/>
        <w:rPr>
          <w:rFonts w:ascii="PT Astra Serif" w:hAnsi="PT Astra Serif" w:cs="Times New Roman"/>
          <w:sz w:val="28"/>
        </w:rPr>
      </w:pPr>
      <w:r w:rsidRPr="000342E9">
        <w:rPr>
          <w:rFonts w:ascii="PT Astra Serif" w:hAnsi="PT Astra Serif" w:cs="Times New Roman"/>
          <w:sz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747F73" w:rsidRPr="000342E9" w:rsidRDefault="00747F73">
      <w:pPr>
        <w:pStyle w:val="ConsPlusNormal"/>
        <w:jc w:val="right"/>
        <w:outlineLvl w:val="3"/>
        <w:rPr>
          <w:rFonts w:ascii="PT Astra Serif" w:hAnsi="PT Astra Serif"/>
          <w:sz w:val="28"/>
          <w:szCs w:val="28"/>
        </w:rPr>
      </w:pPr>
      <w:r w:rsidRPr="000342E9">
        <w:rPr>
          <w:rFonts w:ascii="PT Astra Serif" w:hAnsi="PT Astra Serif"/>
          <w:sz w:val="28"/>
          <w:szCs w:val="28"/>
        </w:rPr>
        <w:t>Таблица 1</w:t>
      </w:r>
    </w:p>
    <w:p w:rsidR="00747F73" w:rsidRPr="000342E9" w:rsidRDefault="00747F73">
      <w:pPr>
        <w:pStyle w:val="ConsPlusNormal"/>
        <w:jc w:val="both"/>
        <w:rPr>
          <w:rFonts w:ascii="PT Astra Serif" w:hAnsi="PT Astra Serif"/>
          <w:sz w:val="16"/>
          <w:szCs w:val="16"/>
        </w:rPr>
      </w:pPr>
    </w:p>
    <w:p w:rsidR="000A4190" w:rsidRPr="000342E9" w:rsidRDefault="000A4190" w:rsidP="000A4190">
      <w:pPr>
        <w:pStyle w:val="ConsPlusTitle"/>
        <w:jc w:val="center"/>
        <w:rPr>
          <w:rFonts w:ascii="PT Astra Serif" w:hAnsi="PT Astra Serif"/>
          <w:sz w:val="28"/>
          <w:szCs w:val="28"/>
        </w:rPr>
      </w:pPr>
      <w:r w:rsidRPr="000342E9">
        <w:rPr>
          <w:rFonts w:ascii="PT Astra Serif" w:eastAsia="Calibri" w:hAnsi="PT Astra Serif" w:cs="Times New Roman"/>
          <w:sz w:val="28"/>
        </w:rPr>
        <w:t>Перечень КСГ с оптимальной длительностью лечения до 3 дней включительно</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8080"/>
      </w:tblGrid>
      <w:tr w:rsidR="009D381D" w:rsidRPr="000342E9" w:rsidTr="00483562">
        <w:tc>
          <w:tcPr>
            <w:tcW w:w="1418" w:type="dxa"/>
          </w:tcPr>
          <w:p w:rsidR="00747F73" w:rsidRPr="000342E9" w:rsidRDefault="00483562">
            <w:pPr>
              <w:pStyle w:val="ConsPlusNormal"/>
              <w:jc w:val="center"/>
              <w:rPr>
                <w:rFonts w:ascii="PT Astra Serif" w:hAnsi="PT Astra Serif"/>
                <w:b/>
                <w:sz w:val="24"/>
                <w:szCs w:val="24"/>
              </w:rPr>
            </w:pPr>
            <w:r w:rsidRPr="000342E9">
              <w:rPr>
                <w:rFonts w:ascii="PT Astra Serif" w:hAnsi="PT Astra Serif"/>
                <w:b/>
                <w:sz w:val="24"/>
                <w:szCs w:val="24"/>
              </w:rPr>
              <w:t>№</w:t>
            </w:r>
            <w:r w:rsidR="00747F73" w:rsidRPr="000342E9">
              <w:rPr>
                <w:rFonts w:ascii="PT Astra Serif" w:hAnsi="PT Astra Serif"/>
                <w:b/>
                <w:sz w:val="24"/>
                <w:szCs w:val="24"/>
              </w:rPr>
              <w:t xml:space="preserve"> КСГ</w:t>
            </w:r>
          </w:p>
        </w:tc>
        <w:tc>
          <w:tcPr>
            <w:tcW w:w="8080" w:type="dxa"/>
          </w:tcPr>
          <w:p w:rsidR="00747F73" w:rsidRPr="000342E9" w:rsidRDefault="00747F73">
            <w:pPr>
              <w:pStyle w:val="ConsPlusNormal"/>
              <w:jc w:val="center"/>
              <w:rPr>
                <w:rFonts w:ascii="PT Astra Serif" w:hAnsi="PT Astra Serif"/>
                <w:b/>
                <w:sz w:val="24"/>
                <w:szCs w:val="24"/>
              </w:rPr>
            </w:pPr>
            <w:r w:rsidRPr="000342E9">
              <w:rPr>
                <w:rFonts w:ascii="PT Astra Serif" w:hAnsi="PT Astra Serif"/>
                <w:b/>
                <w:sz w:val="24"/>
                <w:szCs w:val="24"/>
              </w:rPr>
              <w:t>Наименование КСГ</w:t>
            </w:r>
          </w:p>
        </w:tc>
      </w:tr>
      <w:tr w:rsidR="000A4190" w:rsidRPr="000342E9" w:rsidTr="00483562">
        <w:trPr>
          <w:trHeight w:val="152"/>
        </w:trPr>
        <w:tc>
          <w:tcPr>
            <w:tcW w:w="9498" w:type="dxa"/>
            <w:gridSpan w:val="2"/>
          </w:tcPr>
          <w:p w:rsidR="000A4190" w:rsidRPr="000342E9" w:rsidRDefault="000A4190">
            <w:pPr>
              <w:pStyle w:val="ConsPlusNormal"/>
              <w:jc w:val="center"/>
              <w:rPr>
                <w:rFonts w:ascii="PT Astra Serif" w:hAnsi="PT Astra Serif"/>
                <w:b/>
                <w:sz w:val="24"/>
                <w:szCs w:val="24"/>
              </w:rPr>
            </w:pPr>
            <w:r w:rsidRPr="000342E9">
              <w:rPr>
                <w:rFonts w:ascii="PT Astra Serif" w:hAnsi="PT Astra Serif"/>
                <w:b/>
                <w:sz w:val="24"/>
                <w:szCs w:val="24"/>
              </w:rPr>
              <w:t>Дневной стационар</w:t>
            </w:r>
          </w:p>
        </w:tc>
      </w:tr>
    </w:tbl>
    <w:tbl>
      <w:tblPr>
        <w:tblStyle w:val="211"/>
        <w:tblW w:w="0" w:type="auto"/>
        <w:tblInd w:w="108" w:type="dxa"/>
        <w:tblLook w:val="04A0" w:firstRow="1" w:lastRow="0" w:firstColumn="1" w:lastColumn="0" w:noHBand="0" w:noVBand="1"/>
      </w:tblPr>
      <w:tblGrid>
        <w:gridCol w:w="1416"/>
        <w:gridCol w:w="8046"/>
      </w:tblGrid>
      <w:tr w:rsidR="000A4190" w:rsidRPr="000342E9" w:rsidTr="00483562">
        <w:trPr>
          <w:cantSplit/>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ds02.001</w:t>
            </w:r>
          </w:p>
        </w:tc>
        <w:tc>
          <w:tcPr>
            <w:tcW w:w="8073"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Осложнения беременности, родов, послеродового периода</w:t>
            </w:r>
          </w:p>
        </w:tc>
      </w:tr>
      <w:tr w:rsidR="000A4190" w:rsidRPr="000342E9" w:rsidTr="00483562">
        <w:trPr>
          <w:cantSplit/>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Times New Roman" w:hAnsi="PT Astra Serif" w:cs="Times New Roman"/>
                <w:sz w:val="24"/>
                <w:szCs w:val="24"/>
                <w:lang w:eastAsia="ru-RU"/>
              </w:rPr>
              <w:t>ds02.006</w:t>
            </w:r>
          </w:p>
        </w:tc>
        <w:tc>
          <w:tcPr>
            <w:tcW w:w="8073"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Times New Roman" w:hAnsi="PT Astra Serif" w:cs="Times New Roman"/>
                <w:sz w:val="24"/>
                <w:szCs w:val="24"/>
                <w:lang w:eastAsia="ru-RU"/>
              </w:rPr>
              <w:t>Искусственное прерывание беременности (аборт)</w:t>
            </w:r>
          </w:p>
        </w:tc>
      </w:tr>
      <w:tr w:rsidR="000A4190" w:rsidRPr="000342E9" w:rsidTr="00483562">
        <w:trPr>
          <w:cantSplit/>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ds02.007</w:t>
            </w:r>
          </w:p>
        </w:tc>
        <w:tc>
          <w:tcPr>
            <w:tcW w:w="8073" w:type="dxa"/>
            <w:tcBorders>
              <w:top w:val="single" w:sz="4" w:space="0" w:color="auto"/>
              <w:left w:val="single" w:sz="4" w:space="0" w:color="auto"/>
              <w:bottom w:val="single" w:sz="4" w:space="0" w:color="auto"/>
              <w:right w:val="single" w:sz="4" w:space="0" w:color="auto"/>
            </w:tcBorders>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Аборт медикаментозный</w:t>
            </w:r>
          </w:p>
        </w:tc>
      </w:tr>
      <w:tr w:rsidR="000A4190" w:rsidRPr="000342E9" w:rsidTr="00483562">
        <w:trPr>
          <w:cantSplit/>
          <w:trHeight w:val="284"/>
        </w:trPr>
        <w:tc>
          <w:tcPr>
            <w:tcW w:w="1418" w:type="dxa"/>
            <w:tcBorders>
              <w:top w:val="single" w:sz="4" w:space="0" w:color="auto"/>
            </w:tcBorders>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ds02.008</w:t>
            </w:r>
          </w:p>
        </w:tc>
        <w:tc>
          <w:tcPr>
            <w:tcW w:w="8073" w:type="dxa"/>
            <w:tcBorders>
              <w:top w:val="single" w:sz="4" w:space="0" w:color="auto"/>
            </w:tcBorders>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Экстракорпоральное оплодотворение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ds05.005</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доброкачественных заболеваниях крови и пузырном заносе*</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ds08.001</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ds08.002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остром лейкозе, дети*</w:t>
            </w:r>
          </w:p>
        </w:tc>
      </w:tr>
      <w:tr w:rsidR="000A4190" w:rsidRPr="000342E9" w:rsidTr="000A4190">
        <w:trPr>
          <w:cantSplit/>
          <w:trHeight w:val="80"/>
        </w:trPr>
        <w:tc>
          <w:tcPr>
            <w:tcW w:w="1418" w:type="dxa"/>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ds08.003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0A4190" w:rsidRPr="000342E9" w:rsidTr="000A4190">
        <w:trPr>
          <w:cantSplit/>
          <w:trHeight w:val="80"/>
        </w:trPr>
        <w:tc>
          <w:tcPr>
            <w:tcW w:w="1418" w:type="dxa"/>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ds13.003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ds15.002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Неврологические заболевания, лечение с применением ботулотоксина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ds15.003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Неврологические заболевания, лечение с применением ботулотоксина (уровень 2)*</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ds19.028</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Установка, замена порт-системы (катетера) для лекарственной терапии злокачественных новообразований</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ds19.029</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ds19.033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080</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081</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084</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085</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086</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087</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088</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089</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0A4190" w:rsidRPr="000342E9" w:rsidTr="000A4190">
        <w:trPr>
          <w:trHeight w:val="600"/>
        </w:trPr>
        <w:tc>
          <w:tcPr>
            <w:tcW w:w="1418" w:type="dxa"/>
            <w:vAlign w:val="center"/>
            <w:hideMark/>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090</w:t>
            </w:r>
          </w:p>
        </w:tc>
        <w:tc>
          <w:tcPr>
            <w:tcW w:w="8073" w:type="dxa"/>
            <w:vAlign w:val="center"/>
            <w:hideMark/>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0A4190" w:rsidRPr="000342E9" w:rsidTr="000A4190">
        <w:trPr>
          <w:trHeight w:val="600"/>
        </w:trPr>
        <w:tc>
          <w:tcPr>
            <w:tcW w:w="1418" w:type="dxa"/>
            <w:vAlign w:val="center"/>
            <w:hideMark/>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091</w:t>
            </w:r>
          </w:p>
        </w:tc>
        <w:tc>
          <w:tcPr>
            <w:tcW w:w="8073" w:type="dxa"/>
            <w:vAlign w:val="center"/>
            <w:hideMark/>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0A4190" w:rsidRPr="000342E9" w:rsidTr="000A4190">
        <w:trPr>
          <w:trHeight w:val="600"/>
        </w:trPr>
        <w:tc>
          <w:tcPr>
            <w:tcW w:w="1418" w:type="dxa"/>
            <w:vAlign w:val="center"/>
            <w:hideMark/>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092</w:t>
            </w:r>
          </w:p>
        </w:tc>
        <w:tc>
          <w:tcPr>
            <w:tcW w:w="8073" w:type="dxa"/>
            <w:vAlign w:val="center"/>
            <w:hideMark/>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0A4190" w:rsidRPr="000342E9" w:rsidTr="000A4190">
        <w:trPr>
          <w:trHeight w:val="600"/>
        </w:trPr>
        <w:tc>
          <w:tcPr>
            <w:tcW w:w="1418" w:type="dxa"/>
            <w:vAlign w:val="center"/>
            <w:hideMark/>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093</w:t>
            </w:r>
          </w:p>
        </w:tc>
        <w:tc>
          <w:tcPr>
            <w:tcW w:w="8073" w:type="dxa"/>
            <w:vAlign w:val="center"/>
            <w:hideMark/>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14)*</w:t>
            </w:r>
          </w:p>
        </w:tc>
      </w:tr>
      <w:tr w:rsidR="000A4190" w:rsidRPr="000342E9" w:rsidTr="000A4190">
        <w:trPr>
          <w:trHeight w:val="600"/>
        </w:trPr>
        <w:tc>
          <w:tcPr>
            <w:tcW w:w="1418" w:type="dxa"/>
            <w:vAlign w:val="center"/>
            <w:hideMark/>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w:t>
            </w:r>
            <w:r w:rsidRPr="000342E9">
              <w:rPr>
                <w:rFonts w:ascii="PT Astra Serif" w:eastAsia="Calibri" w:hAnsi="PT Astra Serif" w:cs="Times New Roman"/>
                <w:sz w:val="24"/>
                <w:szCs w:val="24"/>
                <w:lang w:val="ru-RU"/>
              </w:rPr>
              <w:t>094</w:t>
            </w:r>
          </w:p>
        </w:tc>
        <w:tc>
          <w:tcPr>
            <w:tcW w:w="8073" w:type="dxa"/>
            <w:vAlign w:val="center"/>
            <w:hideMark/>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15)*</w:t>
            </w:r>
          </w:p>
        </w:tc>
      </w:tr>
      <w:tr w:rsidR="000A4190" w:rsidRPr="000342E9" w:rsidTr="000A4190">
        <w:trPr>
          <w:trHeight w:val="600"/>
        </w:trPr>
        <w:tc>
          <w:tcPr>
            <w:tcW w:w="1418" w:type="dxa"/>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ds19.095</w:t>
            </w:r>
          </w:p>
        </w:tc>
        <w:tc>
          <w:tcPr>
            <w:tcW w:w="8073" w:type="dxa"/>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16)*</w:t>
            </w:r>
          </w:p>
        </w:tc>
      </w:tr>
      <w:tr w:rsidR="000A4190" w:rsidRPr="000342E9" w:rsidTr="000A4190">
        <w:trPr>
          <w:trHeight w:val="600"/>
        </w:trPr>
        <w:tc>
          <w:tcPr>
            <w:tcW w:w="1418" w:type="dxa"/>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ds19.096</w:t>
            </w:r>
          </w:p>
        </w:tc>
        <w:tc>
          <w:tcPr>
            <w:tcW w:w="8073" w:type="dxa"/>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17)*</w:t>
            </w:r>
          </w:p>
        </w:tc>
      </w:tr>
      <w:tr w:rsidR="000A4190" w:rsidRPr="000342E9" w:rsidTr="000A4190">
        <w:trPr>
          <w:trHeight w:val="214"/>
        </w:trPr>
        <w:tc>
          <w:tcPr>
            <w:tcW w:w="1418" w:type="dxa"/>
            <w:vAlign w:val="center"/>
          </w:tcPr>
          <w:p w:rsidR="000A4190" w:rsidRPr="000342E9" w:rsidRDefault="000A4190" w:rsidP="002728A3">
            <w:pPr>
              <w:jc w:val="cente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ds19.057</w:t>
            </w:r>
          </w:p>
        </w:tc>
        <w:tc>
          <w:tcPr>
            <w:tcW w:w="8073" w:type="dxa"/>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rPr>
              <w:t>Лучевая терапия (уровень 8)</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ds19.063</w:t>
            </w:r>
          </w:p>
        </w:tc>
        <w:tc>
          <w:tcPr>
            <w:tcW w:w="8073" w:type="dxa"/>
            <w:shd w:val="clear" w:color="auto" w:fill="auto"/>
            <w:vAlign w:val="bottom"/>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без специального противоопухолевого лечения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ds19.067</w:t>
            </w:r>
          </w:p>
        </w:tc>
        <w:tc>
          <w:tcPr>
            <w:tcW w:w="8073" w:type="dxa"/>
            <w:shd w:val="clear" w:color="auto" w:fill="auto"/>
            <w:vAlign w:val="bottom"/>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взрослые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ds19.071</w:t>
            </w:r>
          </w:p>
        </w:tc>
        <w:tc>
          <w:tcPr>
            <w:tcW w:w="8073" w:type="dxa"/>
            <w:shd w:val="clear" w:color="auto" w:fill="auto"/>
            <w:vAlign w:val="bottom"/>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ds19.075</w:t>
            </w:r>
          </w:p>
        </w:tc>
        <w:tc>
          <w:tcPr>
            <w:tcW w:w="8073" w:type="dxa"/>
            <w:shd w:val="clear" w:color="auto" w:fill="auto"/>
            <w:vAlign w:val="bottom"/>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ds20.002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слуха, придаточных пазухах носа и верхних дыхательных путях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ds20.003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слуха, придаточных пазухах носа и верхних дыхательных путях (уровень 2)</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ds20.006</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rPr>
            </w:pPr>
            <w:r w:rsidRPr="000342E9">
              <w:rPr>
                <w:rFonts w:ascii="PT Astra Serif" w:eastAsia="Calibri" w:hAnsi="PT Astra Serif" w:cs="Times New Roman"/>
                <w:sz w:val="24"/>
                <w:szCs w:val="24"/>
              </w:rPr>
              <w:t>Замена речевого процессора</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ds21.002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ds21.003</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2)</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ds21.004</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3)</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ds21.005</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4)</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ds21.006</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органе зрения (уровень 5)</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ds25.001</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Диагностическое обследование сердечно-сосудистой системы</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ds27.001</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Отравления и другие воздействия внешних причин</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ds34.002</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Операции на органах полости рта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ds36.001</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Комплексное лечение с применением препаратов иммуноглобулина*</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ds36.007</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hAnsi="PT Astra Serif"/>
                <w:sz w:val="24"/>
                <w:szCs w:val="24"/>
                <w:lang w:val="ru-RU"/>
              </w:rPr>
              <w:t>Проведение иммунизации против респираторно-синцитиальной вирусной инфекции</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ds36.008</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ds36.009</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0A4190" w:rsidRPr="000342E9" w:rsidTr="000A4190">
        <w:trPr>
          <w:cantSplit/>
          <w:trHeight w:val="284"/>
        </w:trPr>
        <w:tc>
          <w:tcPr>
            <w:tcW w:w="1418" w:type="dxa"/>
            <w:shd w:val="clear" w:color="auto" w:fill="auto"/>
            <w:vAlign w:val="center"/>
          </w:tcPr>
          <w:p w:rsidR="000A4190" w:rsidRPr="000342E9" w:rsidRDefault="000A4190" w:rsidP="002728A3">
            <w:pPr>
              <w:jc w:val="center"/>
              <w:rPr>
                <w:rFonts w:ascii="PT Astra Serif" w:eastAsia="Calibri" w:hAnsi="PT Astra Serif" w:cs="Times New Roman"/>
                <w:sz w:val="24"/>
                <w:szCs w:val="24"/>
              </w:rPr>
            </w:pPr>
            <w:r w:rsidRPr="000342E9">
              <w:rPr>
                <w:rFonts w:ascii="PT Astra Serif" w:eastAsia="Calibri" w:hAnsi="PT Astra Serif" w:cs="Times New Roman"/>
                <w:sz w:val="24"/>
                <w:szCs w:val="24"/>
              </w:rPr>
              <w:t>ds36.010</w:t>
            </w:r>
          </w:p>
        </w:tc>
        <w:tc>
          <w:tcPr>
            <w:tcW w:w="8073" w:type="dxa"/>
            <w:shd w:val="clear" w:color="auto" w:fill="auto"/>
            <w:vAlign w:val="center"/>
          </w:tcPr>
          <w:p w:rsidR="000A4190" w:rsidRPr="000342E9" w:rsidRDefault="000A4190" w:rsidP="002728A3">
            <w:pPr>
              <w:rPr>
                <w:rFonts w:ascii="PT Astra Serif" w:eastAsia="Calibri" w:hAnsi="PT Astra Serif" w:cs="Times New Roman"/>
                <w:sz w:val="24"/>
                <w:szCs w:val="24"/>
                <w:lang w:val="ru-RU"/>
              </w:rPr>
            </w:pPr>
            <w:r w:rsidRPr="000342E9">
              <w:rPr>
                <w:rFonts w:ascii="PT Astra Serif" w:eastAsia="Calibri" w:hAnsi="PT Astra Serif"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bl>
    <w:p w:rsidR="00747F73" w:rsidRPr="000342E9" w:rsidRDefault="000A4190">
      <w:pPr>
        <w:pStyle w:val="ConsPlusNormal"/>
        <w:spacing w:before="220"/>
        <w:ind w:firstLine="540"/>
        <w:jc w:val="both"/>
        <w:rPr>
          <w:rFonts w:ascii="PT Astra Serif" w:hAnsi="PT Astra Serif"/>
          <w:sz w:val="24"/>
          <w:szCs w:val="24"/>
        </w:rPr>
      </w:pPr>
      <w:r w:rsidRPr="000342E9">
        <w:rPr>
          <w:rFonts w:ascii="PT Astra Serif" w:eastAsia="Calibri" w:hAnsi="PT Astra Serif" w:cs="Times New Roman"/>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747F73" w:rsidRPr="000342E9" w:rsidRDefault="00747F73">
      <w:pPr>
        <w:pStyle w:val="ConsPlusNormal"/>
        <w:jc w:val="both"/>
        <w:rPr>
          <w:rFonts w:ascii="PT Astra Serif" w:hAnsi="PT Astra Serif"/>
          <w:sz w:val="24"/>
          <w:szCs w:val="24"/>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747F73" w:rsidRPr="000342E9" w:rsidRDefault="00747F73" w:rsidP="00483562">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- 90% от стоимости КСГ;</w:t>
      </w:r>
    </w:p>
    <w:p w:rsidR="00747F73" w:rsidRPr="000342E9" w:rsidRDefault="00747F73" w:rsidP="00483562">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- 100% от стоимости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 (90% и 100%).</w:t>
      </w:r>
    </w:p>
    <w:p w:rsidR="00747F73" w:rsidRPr="000342E9" w:rsidRDefault="00747F73">
      <w:pPr>
        <w:pStyle w:val="ConsPlusNormal"/>
        <w:jc w:val="right"/>
        <w:outlineLvl w:val="3"/>
        <w:rPr>
          <w:rFonts w:ascii="PT Astra Serif" w:hAnsi="PT Astra Serif"/>
          <w:sz w:val="28"/>
          <w:szCs w:val="28"/>
        </w:rPr>
      </w:pPr>
      <w:r w:rsidRPr="000342E9">
        <w:rPr>
          <w:rFonts w:ascii="PT Astra Serif" w:hAnsi="PT Astra Serif"/>
          <w:sz w:val="28"/>
          <w:szCs w:val="28"/>
        </w:rPr>
        <w:t>Таблица 2</w:t>
      </w:r>
    </w:p>
    <w:p w:rsidR="00747F73" w:rsidRPr="000342E9" w:rsidRDefault="00747F73">
      <w:pPr>
        <w:pStyle w:val="ConsPlusNormal"/>
        <w:jc w:val="both"/>
        <w:rPr>
          <w:rFonts w:ascii="PT Astra Serif" w:hAnsi="PT Astra Serif"/>
          <w:sz w:val="16"/>
          <w:szCs w:val="16"/>
        </w:rPr>
      </w:pPr>
    </w:p>
    <w:p w:rsidR="00747F73" w:rsidRPr="000342E9" w:rsidRDefault="00747F73" w:rsidP="00483562">
      <w:pPr>
        <w:pStyle w:val="ConsPlusTitle"/>
        <w:jc w:val="center"/>
        <w:rPr>
          <w:rFonts w:ascii="PT Astra Serif" w:hAnsi="PT Astra Serif"/>
          <w:sz w:val="28"/>
          <w:szCs w:val="28"/>
        </w:rPr>
      </w:pPr>
      <w:r w:rsidRPr="000342E9">
        <w:rPr>
          <w:rFonts w:ascii="PT Astra Serif" w:hAnsi="PT Astra Serif"/>
          <w:sz w:val="28"/>
          <w:szCs w:val="28"/>
        </w:rPr>
        <w:t>Перечень КСГ, которые предполагают хирургическое</w:t>
      </w:r>
      <w:r w:rsidR="00483562" w:rsidRPr="000342E9">
        <w:rPr>
          <w:rFonts w:ascii="PT Astra Serif" w:hAnsi="PT Astra Serif"/>
          <w:sz w:val="28"/>
          <w:szCs w:val="28"/>
        </w:rPr>
        <w:t xml:space="preserve"> </w:t>
      </w:r>
      <w:r w:rsidRPr="000342E9">
        <w:rPr>
          <w:rFonts w:ascii="PT Astra Serif" w:hAnsi="PT Astra Serif"/>
          <w:sz w:val="28"/>
          <w:szCs w:val="28"/>
        </w:rPr>
        <w:t>вмешательство или тромболитическую терапию</w:t>
      </w:r>
    </w:p>
    <w:p w:rsidR="00747F73" w:rsidRPr="000342E9" w:rsidRDefault="00747F73">
      <w:pPr>
        <w:pStyle w:val="ConsPlusNormal"/>
        <w:jc w:val="both"/>
        <w:rPr>
          <w:rFonts w:ascii="PT Astra Serif" w:hAnsi="PT Astra Seri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8313"/>
      </w:tblGrid>
      <w:tr w:rsidR="009D381D" w:rsidRPr="000342E9" w:rsidTr="00222F8B">
        <w:tc>
          <w:tcPr>
            <w:tcW w:w="1247" w:type="dxa"/>
            <w:vAlign w:val="bottom"/>
          </w:tcPr>
          <w:p w:rsidR="00747F73" w:rsidRPr="000342E9" w:rsidRDefault="00483562" w:rsidP="00483562">
            <w:pPr>
              <w:pStyle w:val="ConsPlusNormal"/>
              <w:jc w:val="center"/>
              <w:rPr>
                <w:rFonts w:ascii="PT Astra Serif" w:hAnsi="PT Astra Serif"/>
                <w:b/>
                <w:sz w:val="24"/>
                <w:szCs w:val="24"/>
              </w:rPr>
            </w:pPr>
            <w:r w:rsidRPr="000342E9">
              <w:rPr>
                <w:rFonts w:ascii="PT Astra Serif" w:hAnsi="PT Astra Serif"/>
                <w:b/>
                <w:sz w:val="24"/>
                <w:szCs w:val="24"/>
              </w:rPr>
              <w:t xml:space="preserve">№ </w:t>
            </w:r>
            <w:r w:rsidR="00747F73" w:rsidRPr="000342E9">
              <w:rPr>
                <w:rFonts w:ascii="PT Astra Serif" w:hAnsi="PT Astra Serif"/>
                <w:b/>
                <w:sz w:val="24"/>
                <w:szCs w:val="24"/>
              </w:rPr>
              <w:t xml:space="preserve"> КСГ</w:t>
            </w:r>
          </w:p>
        </w:tc>
        <w:tc>
          <w:tcPr>
            <w:tcW w:w="8313" w:type="dxa"/>
            <w:vAlign w:val="bottom"/>
          </w:tcPr>
          <w:p w:rsidR="00747F73" w:rsidRPr="000342E9" w:rsidRDefault="00747F73" w:rsidP="00483562">
            <w:pPr>
              <w:pStyle w:val="ConsPlusNormal"/>
              <w:jc w:val="center"/>
              <w:rPr>
                <w:rFonts w:ascii="PT Astra Serif" w:hAnsi="PT Astra Serif"/>
                <w:b/>
                <w:sz w:val="24"/>
                <w:szCs w:val="24"/>
              </w:rPr>
            </w:pPr>
            <w:r w:rsidRPr="000342E9">
              <w:rPr>
                <w:rFonts w:ascii="PT Astra Serif" w:hAnsi="PT Astra Serif"/>
                <w:b/>
                <w:sz w:val="24"/>
                <w:szCs w:val="24"/>
              </w:rPr>
              <w:t>Наименование КСГ</w:t>
            </w:r>
          </w:p>
        </w:tc>
      </w:tr>
      <w:tr w:rsidR="009D381D" w:rsidRPr="000342E9" w:rsidTr="00222F8B">
        <w:tc>
          <w:tcPr>
            <w:tcW w:w="9560" w:type="dxa"/>
            <w:gridSpan w:val="2"/>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В условиях дневного стационара</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ds02.006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Искусственное прерывание беременности (аборт)</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ds02.003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ds02.004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женских половых органах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ds09.001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дети</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ds09.002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дети</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ds10.001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дети</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ds13.002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Болезни системы кровообращения с применением инвазивных методов</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ds14.001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ds14.002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кишечнике и анальной области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ds16.002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периферической нервной системе</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ds18.003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Формирование, имплантация, удаление, смена доступа для диализа</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ds19.016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кожи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ds19.017</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при злокачественных новообразованиях кожи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ds19.028</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Установка, замена порт-системы (катетера) для лекарственной терапии злокачественных новообразований</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ds20.002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ds20.003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ds20.004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ds20.005</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слуха, придаточных пазухах носа и верхних дыхательных путях (уровень 4)</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ds20.006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Замена речевого процессора</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ds21.002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ds21.003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ds21.004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ds21.005</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4)</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ds21.006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органе зрения (уровень 5)</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ds25.001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Диагностическое обследование сердечно-сосудистой системы</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ds25.002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ds25.003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сосудах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ds28.001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нижних дыхательных путях и легочной ткани, органах средостения</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ds29.001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ds29.002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ds29.003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костно-мышечной системе и суставах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ds30.002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ds30.003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мужских половых органах, взрослые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ds30.004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ds30.005</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ds30.006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почке и мочевыделительной системе, взрослые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ds31.002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ds31.003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ds31.004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коже, подкожной клетчатке, придатках кожи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ds31.005</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кроветворения и иммунной системы</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ds31.006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молочной железе</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ds32.001</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пищеводе, желудке, двенадцатиперстной кишке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пищеводе, желудке, двенадцатиперстной кишке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ds32.004</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ds32.005</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по поводу грыж, взрослые (уровень 3)</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ds32.006</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желчном пузыре и желчевыводящих путях</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ds32.007</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на органах брюшной полости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ds32.008</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Другие операции на органах брюшной полости (уровень 2)</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ds34.002</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1)</w:t>
            </w:r>
          </w:p>
        </w:tc>
      </w:tr>
      <w:tr w:rsidR="002728A3" w:rsidRPr="000342E9" w:rsidTr="00222F8B">
        <w:tc>
          <w:tcPr>
            <w:tcW w:w="1247" w:type="dxa"/>
            <w:vAlign w:val="center"/>
          </w:tcPr>
          <w:p w:rsidR="002728A3" w:rsidRPr="000342E9" w:rsidRDefault="002728A3" w:rsidP="002728A3">
            <w:pPr>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ds34.003</w:t>
            </w:r>
          </w:p>
        </w:tc>
        <w:tc>
          <w:tcPr>
            <w:tcW w:w="8313" w:type="dxa"/>
            <w:vAlign w:val="center"/>
          </w:tcPr>
          <w:p w:rsidR="002728A3" w:rsidRPr="000342E9" w:rsidRDefault="002728A3" w:rsidP="002728A3">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Операции на органах полости рта (уровень 2)</w:t>
            </w:r>
          </w:p>
        </w:tc>
      </w:tr>
    </w:tbl>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747F73" w:rsidRPr="000342E9" w:rsidRDefault="00747F73" w:rsidP="00483562">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- 30% от стоимости КСГ;</w:t>
      </w:r>
    </w:p>
    <w:p w:rsidR="00747F73" w:rsidRPr="000342E9" w:rsidRDefault="00747F73" w:rsidP="00483562">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- 80% от стоимости КСГ.</w:t>
      </w:r>
    </w:p>
    <w:p w:rsidR="00752A48" w:rsidRPr="000342E9" w:rsidRDefault="00752A48" w:rsidP="00752A48">
      <w:pPr>
        <w:pStyle w:val="ConsPlusNormal"/>
        <w:ind w:firstLine="567"/>
        <w:jc w:val="both"/>
        <w:outlineLvl w:val="3"/>
        <w:rPr>
          <w:rFonts w:ascii="PT Astra Serif" w:hAnsi="PT Astra Serif"/>
          <w:sz w:val="16"/>
          <w:szCs w:val="16"/>
        </w:rPr>
      </w:pPr>
    </w:p>
    <w:p w:rsidR="00752A48" w:rsidRPr="000342E9" w:rsidRDefault="00483562" w:rsidP="00752A48">
      <w:pPr>
        <w:pStyle w:val="ConsPlusNormal"/>
        <w:ind w:firstLine="567"/>
        <w:jc w:val="both"/>
        <w:outlineLvl w:val="3"/>
        <w:rPr>
          <w:rFonts w:ascii="PT Astra Serif" w:hAnsi="PT Astra Serif" w:cs="Times New Roman"/>
          <w:sz w:val="28"/>
        </w:rPr>
      </w:pPr>
      <w:r w:rsidRPr="000342E9">
        <w:rPr>
          <w:rFonts w:ascii="PT Astra Serif" w:hAnsi="PT Astra Serif"/>
          <w:sz w:val="28"/>
          <w:szCs w:val="28"/>
        </w:rPr>
        <w:t>2.3.</w:t>
      </w:r>
      <w:r w:rsidR="00752A48" w:rsidRPr="000342E9">
        <w:rPr>
          <w:rFonts w:ascii="PT Astra Serif" w:hAnsi="PT Astra Serif"/>
          <w:sz w:val="28"/>
          <w:szCs w:val="28"/>
        </w:rPr>
        <w:t>4</w:t>
      </w:r>
      <w:r w:rsidRPr="000342E9">
        <w:rPr>
          <w:rFonts w:ascii="PT Astra Serif" w:hAnsi="PT Astra Serif"/>
          <w:sz w:val="28"/>
          <w:szCs w:val="28"/>
        </w:rPr>
        <w:t xml:space="preserve">. </w:t>
      </w:r>
      <w:r w:rsidR="00752A48" w:rsidRPr="000342E9">
        <w:rPr>
          <w:rFonts w:ascii="PT Astra Serif" w:hAnsi="PT Astra Serif" w:cs="Times New Roman"/>
          <w:sz w:val="28"/>
        </w:rPr>
        <w:t>Оплата случаев лечения по профилю «Акушерство и гинекология»</w:t>
      </w:r>
    </w:p>
    <w:p w:rsidR="00752A48" w:rsidRPr="000342E9" w:rsidRDefault="00752A48" w:rsidP="00752A48">
      <w:pPr>
        <w:pStyle w:val="ConsPlusNormal"/>
        <w:ind w:firstLine="567"/>
        <w:jc w:val="both"/>
        <w:rPr>
          <w:rFonts w:ascii="PT Astra Serif" w:hAnsi="PT Astra Serif" w:cs="Times New Roman"/>
          <w:sz w:val="28"/>
        </w:rPr>
      </w:pPr>
      <w:r w:rsidRPr="000342E9">
        <w:rPr>
          <w:rFonts w:ascii="PT Astra Serif" w:hAnsi="PT Astra Serif" w:cs="Times New Roman"/>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52A48" w:rsidRPr="000342E9" w:rsidRDefault="00752A48" w:rsidP="00752A48">
      <w:pPr>
        <w:pStyle w:val="ConsPlusNormal"/>
        <w:ind w:firstLine="567"/>
        <w:jc w:val="both"/>
        <w:rPr>
          <w:rFonts w:ascii="PT Astra Serif" w:eastAsiaTheme="minorHAnsi" w:hAnsi="PT Astra Serif" w:cs="Times New Roman"/>
          <w:sz w:val="28"/>
          <w:szCs w:val="28"/>
          <w:lang w:eastAsia="en-US"/>
        </w:rPr>
      </w:pPr>
      <w:r w:rsidRPr="000342E9">
        <w:rPr>
          <w:rFonts w:ascii="PT Astra Serif" w:eastAsiaTheme="minorHAnsi" w:hAnsi="PT Astra Serif" w:cs="Times New Roman"/>
          <w:sz w:val="28"/>
          <w:szCs w:val="28"/>
          <w:lang w:eastAsia="en-US"/>
        </w:rPr>
        <w:t>Хранение криоконсервированных эмбрионов за счет средств обязательного медицинского страхования не осуществляется.</w:t>
      </w:r>
    </w:p>
    <w:p w:rsidR="00752A48" w:rsidRPr="000342E9" w:rsidRDefault="00752A48" w:rsidP="00752A48">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Оптимальная длительность случая при проведении криопереноса составляет 1 день, в связи с чем указанные случаи оказываются в условиях дневного стационара.</w:t>
      </w:r>
    </w:p>
    <w:p w:rsidR="00483562" w:rsidRPr="000342E9" w:rsidRDefault="00752A48" w:rsidP="00E56048">
      <w:pPr>
        <w:pStyle w:val="ConsPlusNormal"/>
        <w:ind w:firstLine="540"/>
        <w:jc w:val="both"/>
        <w:rPr>
          <w:rFonts w:ascii="PT Astra Serif" w:hAnsi="PT Astra Serif"/>
          <w:sz w:val="28"/>
          <w:szCs w:val="28"/>
        </w:rPr>
      </w:pPr>
      <w:r w:rsidRPr="000342E9">
        <w:rPr>
          <w:rFonts w:ascii="PT Astra Serif" w:hAnsi="PT Astra Serif"/>
          <w:sz w:val="28"/>
          <w:szCs w:val="28"/>
        </w:rPr>
        <w:t>2.3.5</w:t>
      </w:r>
      <w:r w:rsidR="00483562" w:rsidRPr="000342E9">
        <w:rPr>
          <w:rFonts w:ascii="PT Astra Serif" w:hAnsi="PT Astra Serif"/>
          <w:sz w:val="28"/>
          <w:szCs w:val="28"/>
        </w:rPr>
        <w:t xml:space="preserve">. При оказании медицинской помощи больным вирусным </w:t>
      </w:r>
      <w:r w:rsidRPr="000342E9">
        <w:rPr>
          <w:rFonts w:ascii="PT Astra Serif" w:hAnsi="PT Astra Serif"/>
          <w:sz w:val="28"/>
          <w:szCs w:val="28"/>
        </w:rPr>
        <w:t xml:space="preserve">      </w:t>
      </w:r>
      <w:r w:rsidR="00483562" w:rsidRPr="000342E9">
        <w:rPr>
          <w:rFonts w:ascii="PT Astra Serif" w:hAnsi="PT Astra Serif"/>
          <w:sz w:val="28"/>
          <w:szCs w:val="28"/>
        </w:rPr>
        <w:t>гепатитом С в условиях дневного стационара курс противовирусной терапии допустимо разбивать на несколько законченных случаев госпитализации длительностью по 28 дней каждый. Длительность терапии определяется инструкцией к лекарственному препарату и клиническими рекомендациями по вопрос</w:t>
      </w:r>
      <w:r w:rsidR="00E56048" w:rsidRPr="000342E9">
        <w:rPr>
          <w:rFonts w:ascii="PT Astra Serif" w:hAnsi="PT Astra Serif"/>
          <w:sz w:val="28"/>
          <w:szCs w:val="28"/>
        </w:rPr>
        <w:t>ам оказания медицинской помощи.</w:t>
      </w:r>
    </w:p>
    <w:p w:rsidR="00747F73" w:rsidRPr="000342E9" w:rsidRDefault="00747F73" w:rsidP="00752A48">
      <w:pPr>
        <w:pStyle w:val="ConsPlusNormal"/>
        <w:ind w:firstLine="540"/>
        <w:jc w:val="both"/>
        <w:rPr>
          <w:rFonts w:ascii="PT Astra Serif" w:hAnsi="PT Astra Serif"/>
          <w:sz w:val="28"/>
          <w:szCs w:val="28"/>
        </w:rPr>
      </w:pPr>
      <w:r w:rsidRPr="000342E9">
        <w:rPr>
          <w:rFonts w:ascii="PT Astra Serif" w:hAnsi="PT Astra Serif"/>
          <w:sz w:val="28"/>
          <w:szCs w:val="28"/>
        </w:rPr>
        <w:t>2.3.</w:t>
      </w:r>
      <w:r w:rsidR="00752A48" w:rsidRPr="000342E9">
        <w:rPr>
          <w:rFonts w:ascii="PT Astra Serif" w:hAnsi="PT Astra Serif"/>
          <w:sz w:val="28"/>
          <w:szCs w:val="28"/>
        </w:rPr>
        <w:t>6</w:t>
      </w:r>
      <w:r w:rsidRPr="000342E9">
        <w:rPr>
          <w:rFonts w:ascii="PT Astra Serif" w:hAnsi="PT Astra Serif"/>
          <w:sz w:val="28"/>
          <w:szCs w:val="28"/>
        </w:rPr>
        <w:t>. В случаях, когда в период проведения процедуры ЭКО за счет средств ОМС пациент между этапами процедуры ЭКО получает экстренную или неотложную помощь в условиях стационара, оба случая подлежат оплате с последующим проведением медико-экономической экспертизы или экспертизы качества медицинской помощи.</w:t>
      </w:r>
    </w:p>
    <w:p w:rsidR="00747F73" w:rsidRPr="000342E9" w:rsidRDefault="00747F73" w:rsidP="00752A48">
      <w:pPr>
        <w:pStyle w:val="ConsPlusNormal"/>
        <w:ind w:firstLine="540"/>
        <w:jc w:val="both"/>
        <w:rPr>
          <w:rFonts w:ascii="PT Astra Serif" w:hAnsi="PT Astra Serif"/>
          <w:sz w:val="28"/>
          <w:szCs w:val="28"/>
        </w:rPr>
      </w:pPr>
      <w:r w:rsidRPr="000342E9">
        <w:rPr>
          <w:rFonts w:ascii="PT Astra Serif" w:hAnsi="PT Astra Serif"/>
          <w:sz w:val="28"/>
          <w:szCs w:val="28"/>
        </w:rPr>
        <w:t>2.3.</w:t>
      </w:r>
      <w:r w:rsidR="00752A48" w:rsidRPr="000342E9">
        <w:rPr>
          <w:rFonts w:ascii="PT Astra Serif" w:hAnsi="PT Astra Serif"/>
          <w:sz w:val="28"/>
          <w:szCs w:val="28"/>
        </w:rPr>
        <w:t>7</w:t>
      </w:r>
      <w:r w:rsidRPr="000342E9">
        <w:rPr>
          <w:rFonts w:ascii="PT Astra Serif" w:hAnsi="PT Astra Serif"/>
          <w:sz w:val="28"/>
          <w:szCs w:val="28"/>
        </w:rPr>
        <w:t>. Опл</w:t>
      </w:r>
      <w:r w:rsidR="000647C4" w:rsidRPr="000342E9">
        <w:rPr>
          <w:rFonts w:ascii="PT Astra Serif" w:hAnsi="PT Astra Serif"/>
          <w:sz w:val="28"/>
          <w:szCs w:val="28"/>
        </w:rPr>
        <w:t>ата случаев лечения по профилю «</w:t>
      </w:r>
      <w:r w:rsidRPr="000342E9">
        <w:rPr>
          <w:rFonts w:ascii="PT Astra Serif" w:hAnsi="PT Astra Serif"/>
          <w:sz w:val="28"/>
          <w:szCs w:val="28"/>
        </w:rPr>
        <w:t>Медицинская реабилитация</w:t>
      </w:r>
      <w:r w:rsidR="000647C4" w:rsidRPr="000342E9">
        <w:rPr>
          <w:rFonts w:ascii="PT Astra Serif" w:hAnsi="PT Astra Serif"/>
          <w:sz w:val="28"/>
          <w:szCs w:val="28"/>
        </w:rPr>
        <w:t>»</w:t>
      </w:r>
      <w:r w:rsidRPr="000342E9">
        <w:rPr>
          <w:rFonts w:ascii="PT Astra Serif" w:hAnsi="PT Astra Serif"/>
          <w:sz w:val="28"/>
          <w:szCs w:val="28"/>
        </w:rPr>
        <w:t>.</w:t>
      </w:r>
    </w:p>
    <w:p w:rsidR="000E157A" w:rsidRPr="000342E9" w:rsidRDefault="000E157A" w:rsidP="00752A48">
      <w:pPr>
        <w:pStyle w:val="ConsPlusNormal"/>
        <w:ind w:firstLine="567"/>
        <w:jc w:val="both"/>
        <w:rPr>
          <w:rFonts w:ascii="PT Astra Serif" w:hAnsi="PT Astra Serif" w:cs="Times New Roman"/>
          <w:sz w:val="28"/>
        </w:rPr>
      </w:pPr>
      <w:r w:rsidRPr="000342E9">
        <w:rPr>
          <w:rFonts w:ascii="PT Astra Serif" w:hAnsi="PT Astra Serif" w:cs="Times New Roman"/>
          <w:sz w:val="28"/>
        </w:rPr>
        <w:t>Лечение по профилю медицинская реабилитация производится в условиях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E157A" w:rsidRPr="000342E9" w:rsidRDefault="000E157A" w:rsidP="00752A48">
      <w:pPr>
        <w:pStyle w:val="ConsPlusNormal"/>
        <w:ind w:firstLine="567"/>
        <w:jc w:val="both"/>
        <w:rPr>
          <w:rFonts w:ascii="PT Astra Serif" w:hAnsi="PT Astra Serif" w:cs="Times New Roman"/>
          <w:sz w:val="28"/>
        </w:rPr>
      </w:pPr>
      <w:r w:rsidRPr="000342E9">
        <w:rPr>
          <w:rFonts w:ascii="PT Astra Serif" w:hAnsi="PT Astra Serif" w:cs="Times New Roman"/>
          <w:sz w:val="28"/>
        </w:rPr>
        <w:t xml:space="preserve">Для КСГ ds37.001-ds37.008, </w:t>
      </w:r>
      <w:r w:rsidRPr="000342E9">
        <w:rPr>
          <w:rFonts w:ascii="PT Astra Serif" w:hAnsi="PT Astra Serif" w:cs="Times New Roman"/>
          <w:sz w:val="28"/>
          <w:lang w:val="en-US"/>
        </w:rPr>
        <w:t>ds</w:t>
      </w:r>
      <w:r w:rsidRPr="000342E9">
        <w:rPr>
          <w:rFonts w:ascii="PT Astra Serif" w:hAnsi="PT Astra Serif" w:cs="Times New Roman"/>
          <w:sz w:val="28"/>
        </w:rPr>
        <w:t>37.015-</w:t>
      </w:r>
      <w:r w:rsidRPr="000342E9">
        <w:rPr>
          <w:rFonts w:ascii="PT Astra Serif" w:hAnsi="PT Astra Serif" w:cs="Times New Roman"/>
          <w:sz w:val="28"/>
          <w:lang w:val="en-US"/>
        </w:rPr>
        <w:t>ds</w:t>
      </w:r>
      <w:r w:rsidRPr="000342E9">
        <w:rPr>
          <w:rFonts w:ascii="PT Astra Serif" w:hAnsi="PT Astra Serif" w:cs="Times New Roman"/>
          <w:sz w:val="28"/>
        </w:rPr>
        <w:t xml:space="preserve">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w:t>
      </w:r>
      <w:r w:rsidR="00752A48" w:rsidRPr="000342E9">
        <w:rPr>
          <w:rFonts w:ascii="PT Astra Serif" w:hAnsi="PT Astra Serif" w:cs="Times New Roman"/>
          <w:sz w:val="28"/>
        </w:rPr>
        <w:t>может оказываться</w:t>
      </w:r>
      <w:r w:rsidRPr="000342E9">
        <w:rPr>
          <w:rFonts w:ascii="PT Astra Serif" w:hAnsi="PT Astra Serif" w:cs="Times New Roman"/>
          <w:sz w:val="28"/>
        </w:rPr>
        <w:t xml:space="preserve"> пациенту в условиях дневного стационара в зависимости от состояния пациента и в соответствии с маршрутизацией. </w:t>
      </w:r>
      <w:r w:rsidRPr="000342E9">
        <w:rPr>
          <w:rFonts w:ascii="PT Astra Serif" w:hAnsi="PT Astra Serif" w:cs="Times New Roman"/>
          <w:sz w:val="28"/>
          <w:szCs w:val="24"/>
        </w:rPr>
        <w:t>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 № 788н.</w:t>
      </w:r>
    </w:p>
    <w:p w:rsidR="000E157A" w:rsidRPr="000342E9" w:rsidRDefault="000E157A" w:rsidP="00752A48">
      <w:pPr>
        <w:pStyle w:val="ConsPlusNormal"/>
        <w:ind w:firstLine="567"/>
        <w:jc w:val="both"/>
        <w:rPr>
          <w:rFonts w:ascii="PT Astra Serif" w:hAnsi="PT Astra Serif" w:cs="Times New Roman"/>
          <w:sz w:val="28"/>
        </w:rPr>
      </w:pPr>
      <w:r w:rsidRPr="000342E9">
        <w:rPr>
          <w:rFonts w:ascii="PT Astra Serif" w:hAnsi="PT Astra Serif" w:cs="Times New Roman"/>
          <w:sz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0E157A" w:rsidRPr="000342E9" w:rsidRDefault="00752A48" w:rsidP="00752A48">
      <w:pPr>
        <w:pStyle w:val="ConsPlusNormal"/>
        <w:ind w:firstLine="567"/>
        <w:jc w:val="both"/>
        <w:rPr>
          <w:rFonts w:ascii="PT Astra Serif" w:hAnsi="PT Astra Serif" w:cs="Times New Roman"/>
          <w:sz w:val="28"/>
        </w:rPr>
      </w:pPr>
      <w:r w:rsidRPr="000342E9">
        <w:rPr>
          <w:rFonts w:ascii="PT Astra Serif" w:hAnsi="PT Astra Serif" w:cs="Times New Roman"/>
          <w:sz w:val="28"/>
        </w:rPr>
        <w:t>С</w:t>
      </w:r>
      <w:r w:rsidR="000E157A" w:rsidRPr="000342E9">
        <w:rPr>
          <w:rFonts w:ascii="PT Astra Serif" w:hAnsi="PT Astra Serif" w:cs="Times New Roman"/>
          <w:sz w:val="28"/>
        </w:rPr>
        <w:t>тоимость КСГ, предусматривающих медицинскую реабилитацию пациентов с заболеваниями центральной нервной системы (</w:t>
      </w:r>
      <w:r w:rsidR="000E157A" w:rsidRPr="000342E9">
        <w:rPr>
          <w:rFonts w:ascii="PT Astra Serif" w:hAnsi="PT Astra Serif" w:cs="Times New Roman"/>
          <w:sz w:val="28"/>
          <w:lang w:val="en-US"/>
        </w:rPr>
        <w:t>ds</w:t>
      </w:r>
      <w:r w:rsidR="000E157A" w:rsidRPr="000342E9">
        <w:rPr>
          <w:rFonts w:ascii="PT Astra Serif" w:hAnsi="PT Astra Serif" w:cs="Times New Roman"/>
          <w:sz w:val="28"/>
        </w:rPr>
        <w:t>37.001-</w:t>
      </w:r>
      <w:r w:rsidR="000E157A" w:rsidRPr="000342E9">
        <w:rPr>
          <w:rFonts w:ascii="PT Astra Serif" w:hAnsi="PT Astra Serif" w:cs="Times New Roman"/>
          <w:sz w:val="28"/>
          <w:lang w:val="en-US"/>
        </w:rPr>
        <w:t>ds</w:t>
      </w:r>
      <w:r w:rsidR="000E157A" w:rsidRPr="000342E9">
        <w:rPr>
          <w:rFonts w:ascii="PT Astra Serif" w:hAnsi="PT Astra Serif" w:cs="Times New Roman"/>
          <w:sz w:val="28"/>
        </w:rPr>
        <w:t>37.002) увеличена с учетом возможности применения ботулинического токсина.</w:t>
      </w:r>
    </w:p>
    <w:p w:rsidR="00F6373C" w:rsidRPr="000342E9" w:rsidRDefault="000E157A" w:rsidP="00F6373C">
      <w:pPr>
        <w:pStyle w:val="ConsPlusNormal"/>
        <w:ind w:firstLine="540"/>
        <w:jc w:val="both"/>
        <w:rPr>
          <w:rFonts w:ascii="PT Astra Serif" w:hAnsi="PT Astra Serif"/>
          <w:sz w:val="28"/>
          <w:szCs w:val="28"/>
        </w:rPr>
      </w:pPr>
      <w:r w:rsidRPr="000342E9">
        <w:rPr>
          <w:rFonts w:ascii="PT Astra Serif" w:hAnsi="PT Astra Serif" w:cs="Times New Roman"/>
          <w:sz w:val="28"/>
        </w:rPr>
        <w:t>При этом введение ботулинического токсина для данных КСГ не является обязательным. Также в целях учета случаев лечения с применением ботулинического токсина добавлены иные классификационные критерии «rbb2»-«</w:t>
      </w:r>
      <w:r w:rsidRPr="000342E9">
        <w:rPr>
          <w:rFonts w:ascii="PT Astra Serif" w:hAnsi="PT Astra Serif" w:cs="Times New Roman"/>
          <w:sz w:val="28"/>
          <w:lang w:val="en-US"/>
        </w:rPr>
        <w:t>rbb</w:t>
      </w:r>
      <w:r w:rsidRPr="000342E9">
        <w:rPr>
          <w:rFonts w:ascii="PT Astra Serif" w:hAnsi="PT Astra Serif" w:cs="Times New Roman"/>
          <w:sz w:val="28"/>
        </w:rPr>
        <w:t>5», соответствующие оценке по шкале реабилитационной маршрутизации в сочетании с применением ботулинического токсина.</w:t>
      </w:r>
    </w:p>
    <w:p w:rsidR="00747F73" w:rsidRPr="000342E9" w:rsidRDefault="00747F73" w:rsidP="00F6373C">
      <w:pPr>
        <w:pStyle w:val="ConsPlusNormal"/>
        <w:ind w:firstLine="540"/>
        <w:jc w:val="both"/>
        <w:rPr>
          <w:rFonts w:ascii="PT Astra Serif" w:hAnsi="PT Astra Serif"/>
          <w:sz w:val="28"/>
          <w:szCs w:val="28"/>
        </w:rPr>
      </w:pPr>
      <w:r w:rsidRPr="000342E9">
        <w:rPr>
          <w:rFonts w:ascii="PT Astra Serif" w:hAnsi="PT Astra Serif"/>
          <w:sz w:val="28"/>
          <w:szCs w:val="28"/>
        </w:rPr>
        <w:t>2.3.</w:t>
      </w:r>
      <w:r w:rsidR="003A5E96" w:rsidRPr="000342E9">
        <w:rPr>
          <w:rFonts w:ascii="PT Astra Serif" w:hAnsi="PT Astra Serif"/>
          <w:sz w:val="28"/>
          <w:szCs w:val="28"/>
        </w:rPr>
        <w:t>8</w:t>
      </w:r>
      <w:r w:rsidRPr="000342E9">
        <w:rPr>
          <w:rFonts w:ascii="PT Astra Serif" w:hAnsi="PT Astra Serif"/>
          <w:sz w:val="28"/>
          <w:szCs w:val="28"/>
        </w:rPr>
        <w:t>. Оплата с</w:t>
      </w:r>
      <w:r w:rsidR="003A5E96" w:rsidRPr="000342E9">
        <w:rPr>
          <w:rFonts w:ascii="PT Astra Serif" w:hAnsi="PT Astra Serif"/>
          <w:sz w:val="28"/>
          <w:szCs w:val="28"/>
        </w:rPr>
        <w:t>лучаев лечения по профилю «Онкология»</w:t>
      </w:r>
      <w:r w:rsidRPr="000342E9">
        <w:rPr>
          <w:rFonts w:ascii="PT Astra Serif" w:hAnsi="PT Astra Serif"/>
          <w:sz w:val="28"/>
          <w:szCs w:val="28"/>
        </w:rPr>
        <w:t>.</w:t>
      </w:r>
    </w:p>
    <w:p w:rsidR="00F6373C" w:rsidRPr="000342E9" w:rsidRDefault="00F6373C" w:rsidP="00F6373C">
      <w:pPr>
        <w:pStyle w:val="ConsPlusNormal"/>
        <w:ind w:firstLine="567"/>
        <w:jc w:val="both"/>
        <w:rPr>
          <w:rFonts w:ascii="PT Astra Serif" w:hAnsi="PT Astra Serif" w:cs="Times New Roman"/>
          <w:sz w:val="28"/>
        </w:rPr>
      </w:pPr>
      <w:r w:rsidRPr="000342E9">
        <w:rPr>
          <w:rFonts w:ascii="PT Astra Serif" w:hAnsi="PT Astra Serif" w:cs="Times New Roman"/>
          <w:sz w:val="28"/>
        </w:rPr>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rsidR="00F6373C" w:rsidRPr="000342E9" w:rsidRDefault="00F6373C" w:rsidP="00F6373C">
      <w:pPr>
        <w:pStyle w:val="ConsPlusNormal"/>
        <w:ind w:firstLine="567"/>
        <w:jc w:val="both"/>
        <w:rPr>
          <w:rFonts w:ascii="PT Astra Serif" w:hAnsi="PT Astra Serif" w:cs="Times New Roman"/>
          <w:sz w:val="28"/>
        </w:rPr>
      </w:pPr>
      <w:r w:rsidRPr="000342E9">
        <w:rPr>
          <w:rFonts w:ascii="PT Astra Serif" w:hAnsi="PT Astra Serif" w:cs="Times New Roman"/>
          <w:sz w:val="28"/>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F6373C" w:rsidRPr="000342E9" w:rsidRDefault="00F6373C" w:rsidP="00F6373C">
      <w:pPr>
        <w:pStyle w:val="ConsPlusNormal"/>
        <w:ind w:firstLine="567"/>
        <w:jc w:val="both"/>
        <w:rPr>
          <w:rFonts w:ascii="PT Astra Serif" w:hAnsi="PT Astra Serif" w:cs="Times New Roman"/>
          <w:sz w:val="28"/>
        </w:rPr>
      </w:pPr>
      <w:r w:rsidRPr="000342E9">
        <w:rPr>
          <w:rFonts w:ascii="PT Astra Serif" w:hAnsi="PT Astra Serif" w:cs="Times New Roman"/>
          <w:sz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F6373C" w:rsidRPr="000342E9" w:rsidRDefault="00F6373C" w:rsidP="00F6373C">
      <w:pPr>
        <w:pStyle w:val="ConsPlusNormal"/>
        <w:ind w:firstLine="567"/>
        <w:jc w:val="both"/>
        <w:rPr>
          <w:rFonts w:ascii="PT Astra Serif" w:hAnsi="PT Astra Serif" w:cs="Times New Roman"/>
          <w:sz w:val="28"/>
        </w:rPr>
      </w:pPr>
      <w:r w:rsidRPr="000342E9">
        <w:rPr>
          <w:rFonts w:ascii="PT Astra Serif" w:hAnsi="PT Astra Serif" w:cs="Times New Roman"/>
          <w:sz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количеству дней проведения лучевой терапии (фракций) и МНН лекарственных препаратов.</w:t>
      </w:r>
    </w:p>
    <w:p w:rsidR="00F6373C" w:rsidRPr="000342E9" w:rsidRDefault="00F6373C" w:rsidP="00F6373C">
      <w:pPr>
        <w:pStyle w:val="ConsPlusNormal"/>
        <w:ind w:firstLine="567"/>
        <w:jc w:val="both"/>
        <w:rPr>
          <w:rFonts w:ascii="PT Astra Serif" w:hAnsi="PT Astra Serif" w:cs="Times New Roman"/>
          <w:sz w:val="28"/>
        </w:rPr>
      </w:pPr>
      <w:r w:rsidRPr="000342E9">
        <w:rPr>
          <w:rFonts w:ascii="PT Astra Serif" w:hAnsi="PT Astra Serif" w:cs="Times New Roman"/>
          <w:sz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F6373C" w:rsidRPr="000342E9" w:rsidRDefault="00F6373C" w:rsidP="00F6373C">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Оптимальная длительность госпитализации </w:t>
      </w:r>
      <w:r w:rsidRPr="000342E9">
        <w:rPr>
          <w:rFonts w:ascii="PT Astra Serif" w:hAnsi="PT Astra Serif" w:cs="Times New Roman"/>
          <w:sz w:val="28"/>
        </w:rPr>
        <w:t>в диагностических целях с постановкой/подтверждением диагноза злокачественного новообразования с использованием ПЭТ КТ</w:t>
      </w:r>
      <w:r w:rsidRPr="000342E9">
        <w:rPr>
          <w:rFonts w:ascii="PT Astra Serif" w:hAnsi="PT Astra Serif" w:cs="Times New Roman"/>
          <w:sz w:val="28"/>
          <w:szCs w:val="28"/>
        </w:rPr>
        <w:t xml:space="preserve"> составляет 1 день, в </w:t>
      </w:r>
      <w:proofErr w:type="gramStart"/>
      <w:r w:rsidRPr="000342E9">
        <w:rPr>
          <w:rFonts w:ascii="PT Astra Serif" w:hAnsi="PT Astra Serif" w:cs="Times New Roman"/>
          <w:sz w:val="28"/>
          <w:szCs w:val="28"/>
        </w:rPr>
        <w:t>связи</w:t>
      </w:r>
      <w:proofErr w:type="gramEnd"/>
      <w:r w:rsidRPr="000342E9">
        <w:rPr>
          <w:rFonts w:ascii="PT Astra Serif" w:hAnsi="PT Astra Serif" w:cs="Times New Roman"/>
          <w:sz w:val="28"/>
          <w:szCs w:val="28"/>
        </w:rPr>
        <w:t xml:space="preserve"> с чем указанные случаи </w:t>
      </w:r>
      <w:r w:rsidR="003A5E96" w:rsidRPr="000342E9">
        <w:rPr>
          <w:rFonts w:ascii="PT Astra Serif" w:hAnsi="PT Astra Serif" w:cs="Times New Roman"/>
          <w:sz w:val="28"/>
          <w:szCs w:val="28"/>
        </w:rPr>
        <w:t xml:space="preserve">оказываются </w:t>
      </w:r>
      <w:r w:rsidRPr="000342E9">
        <w:rPr>
          <w:rFonts w:ascii="PT Astra Serif" w:hAnsi="PT Astra Serif" w:cs="Times New Roman"/>
          <w:sz w:val="28"/>
          <w:szCs w:val="28"/>
        </w:rPr>
        <w:t xml:space="preserve"> в условиях дневного стационара.</w:t>
      </w:r>
    </w:p>
    <w:p w:rsidR="00A51D2E" w:rsidRPr="000342E9" w:rsidRDefault="00F6373C" w:rsidP="00A51D2E">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51D2E" w:rsidRPr="000342E9" w:rsidRDefault="00DE31A9" w:rsidP="00A51D2E">
      <w:pPr>
        <w:pStyle w:val="ConsPlusNormal"/>
        <w:ind w:firstLine="567"/>
        <w:jc w:val="both"/>
        <w:rPr>
          <w:rFonts w:ascii="PT Astra Serif" w:hAnsi="PT Astra Serif" w:cs="Times New Roman"/>
          <w:sz w:val="28"/>
          <w:szCs w:val="28"/>
        </w:rPr>
      </w:pPr>
      <w:r w:rsidRPr="000342E9">
        <w:rPr>
          <w:rFonts w:ascii="PT Astra Serif" w:hAnsi="PT Astra Serif"/>
          <w:sz w:val="28"/>
          <w:szCs w:val="28"/>
        </w:rPr>
        <w:t>2.3.</w:t>
      </w:r>
      <w:r w:rsidR="003A5E96" w:rsidRPr="000342E9">
        <w:rPr>
          <w:rFonts w:ascii="PT Astra Serif" w:hAnsi="PT Astra Serif"/>
          <w:sz w:val="28"/>
          <w:szCs w:val="28"/>
        </w:rPr>
        <w:t>9</w:t>
      </w:r>
      <w:r w:rsidRPr="000342E9">
        <w:rPr>
          <w:rFonts w:ascii="PT Astra Serif" w:hAnsi="PT Astra Serif"/>
          <w:sz w:val="28"/>
          <w:szCs w:val="28"/>
        </w:rPr>
        <w:t xml:space="preserve">. </w:t>
      </w:r>
      <w:r w:rsidRPr="000342E9">
        <w:rPr>
          <w:rFonts w:ascii="PT Astra Serif" w:hAnsi="PT Astra Serif" w:cs="Times New Roman"/>
          <w:sz w:val="28"/>
        </w:rPr>
        <w:t>Особенности оплаты случаев лечения пациентов в возрасте до 21 года при отдельных онкологических заболеваниях</w:t>
      </w:r>
      <w:r w:rsidRPr="000342E9">
        <w:rPr>
          <w:rFonts w:ascii="PT Astra Serif" w:hAnsi="PT Astra Serif"/>
          <w:sz w:val="28"/>
          <w:szCs w:val="28"/>
        </w:rPr>
        <w:t>.</w:t>
      </w:r>
    </w:p>
    <w:p w:rsidR="00DE31A9" w:rsidRPr="000342E9" w:rsidRDefault="00DE31A9" w:rsidP="00A51D2E">
      <w:pPr>
        <w:pStyle w:val="ConsPlusNormal"/>
        <w:ind w:firstLine="567"/>
        <w:jc w:val="both"/>
        <w:rPr>
          <w:rFonts w:ascii="PT Astra Serif" w:hAnsi="PT Astra Serif" w:cs="Times New Roman"/>
          <w:sz w:val="28"/>
          <w:szCs w:val="28"/>
        </w:rPr>
      </w:pPr>
      <w:r w:rsidRPr="000342E9">
        <w:rPr>
          <w:rFonts w:ascii="PT Astra Serif" w:hAnsi="PT Astra Serif" w:cs="Times New Roman"/>
          <w:sz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DE31A9" w:rsidRPr="000342E9" w:rsidRDefault="00DE31A9" w:rsidP="00DE31A9">
      <w:pPr>
        <w:pStyle w:val="ConsPlusNormal"/>
        <w:ind w:firstLine="567"/>
        <w:jc w:val="both"/>
        <w:rPr>
          <w:rFonts w:ascii="PT Astra Serif" w:hAnsi="PT Astra Serif" w:cs="Times New Roman"/>
          <w:sz w:val="28"/>
        </w:rPr>
      </w:pPr>
      <w:r w:rsidRPr="000342E9">
        <w:rPr>
          <w:rFonts w:ascii="PT Astra Serif" w:hAnsi="PT Astra Serif" w:cs="Times New Roman"/>
          <w:sz w:val="28"/>
        </w:rPr>
        <w:t>Оплата указанных случаев осуществляется в соответствии со следующими правилами:</w:t>
      </w:r>
    </w:p>
    <w:p w:rsidR="00A51D2E" w:rsidRPr="000342E9" w:rsidRDefault="00DE31A9" w:rsidP="00A51D2E">
      <w:pPr>
        <w:pStyle w:val="ConsPlusNormal"/>
        <w:ind w:firstLine="567"/>
        <w:jc w:val="both"/>
        <w:rPr>
          <w:rFonts w:ascii="PT Astra Serif" w:hAnsi="PT Astra Serif" w:cs="Times New Roman"/>
          <w:sz w:val="28"/>
        </w:rPr>
      </w:pPr>
      <w:r w:rsidRPr="000342E9">
        <w:rPr>
          <w:rFonts w:ascii="PT Astra Serif" w:hAnsi="PT Astra Serif" w:cs="Times New Roman"/>
          <w:sz w:val="28"/>
        </w:rPr>
        <w:t>1. В случае, если пациенту оказывается медицинская помощь в соответствии с классификационными критериями, присутствующими в Группировщике, (в том числе схема лекарственной терапии, хирургическое вмешательство, возрастная группа пациента) оплата осуществляется по КСГ, выбранной по общим пр</w:t>
      </w:r>
      <w:r w:rsidR="00A51D2E" w:rsidRPr="000342E9">
        <w:rPr>
          <w:rFonts w:ascii="PT Astra Serif" w:hAnsi="PT Astra Serif" w:cs="Times New Roman"/>
          <w:sz w:val="28"/>
        </w:rPr>
        <w:t>авилам отнесения случаев к КСГ.</w:t>
      </w:r>
    </w:p>
    <w:p w:rsidR="00A51D2E" w:rsidRPr="000342E9" w:rsidRDefault="00DE31A9" w:rsidP="00A51D2E">
      <w:pPr>
        <w:pStyle w:val="ConsPlusNormal"/>
        <w:ind w:firstLine="567"/>
        <w:jc w:val="both"/>
        <w:rPr>
          <w:rFonts w:ascii="PT Astra Serif" w:hAnsi="PT Astra Serif" w:cs="Times New Roman"/>
          <w:sz w:val="28"/>
        </w:rPr>
      </w:pPr>
      <w:r w:rsidRPr="000342E9">
        <w:rPr>
          <w:rFonts w:ascii="PT Astra Serif" w:hAnsi="PT Astra Serif" w:cs="Times New Roman"/>
          <w:sz w:val="28"/>
        </w:rPr>
        <w:t>2. В случае, если пациенту проводится лекарственная терапия, которую невозможно отнести к определенной схеме лекарственной терапии, оплата осуществляется по КСГ по профилю «детская онкология», выбранной в зависимости от диагноза пациента.</w:t>
      </w:r>
    </w:p>
    <w:p w:rsidR="000E157A" w:rsidRPr="000342E9" w:rsidRDefault="00DE31A9" w:rsidP="00A51D2E">
      <w:pPr>
        <w:pStyle w:val="ConsPlusNormal"/>
        <w:ind w:firstLine="567"/>
        <w:jc w:val="both"/>
        <w:rPr>
          <w:rFonts w:ascii="PT Astra Serif" w:hAnsi="PT Astra Serif" w:cs="Times New Roman"/>
          <w:sz w:val="28"/>
        </w:rPr>
      </w:pPr>
      <w:r w:rsidRPr="000342E9">
        <w:rPr>
          <w:rFonts w:ascii="PT Astra Serif" w:hAnsi="PT Astra Serif" w:cs="Times New Roman"/>
          <w:sz w:val="28"/>
        </w:rPr>
        <w:t>2.3.1</w:t>
      </w:r>
      <w:r w:rsidR="00A51D2E" w:rsidRPr="000342E9">
        <w:rPr>
          <w:rFonts w:ascii="PT Astra Serif" w:hAnsi="PT Astra Serif" w:cs="Times New Roman"/>
          <w:sz w:val="28"/>
        </w:rPr>
        <w:t>0</w:t>
      </w:r>
      <w:r w:rsidRPr="000342E9">
        <w:rPr>
          <w:rFonts w:ascii="PT Astra Serif" w:hAnsi="PT Astra Serif" w:cs="Times New Roman"/>
          <w:sz w:val="28"/>
        </w:rPr>
        <w:t xml:space="preserve">. </w:t>
      </w:r>
      <w:r w:rsidR="000E157A" w:rsidRPr="000342E9">
        <w:rPr>
          <w:rFonts w:ascii="PT Astra Serif" w:hAnsi="PT Astra Serif" w:cs="Times New Roman"/>
          <w:sz w:val="28"/>
        </w:rPr>
        <w:t>Стоимость одного случая госпитализации по КСГ, в составе которых установлена доля заработной платы и прочих расходов, определяется по следующей формуле:</w:t>
      </w:r>
    </w:p>
    <w:p w:rsidR="000E157A" w:rsidRPr="000342E9" w:rsidRDefault="000E157A" w:rsidP="000E157A">
      <w:pPr>
        <w:pStyle w:val="ConsPlusNormal"/>
        <w:jc w:val="both"/>
        <w:rPr>
          <w:rFonts w:ascii="PT Astra Serif" w:hAnsi="PT Astra Serif" w:cs="Times New Roman"/>
          <w:sz w:val="16"/>
          <w:szCs w:val="16"/>
        </w:rPr>
      </w:pPr>
    </w:p>
    <w:p w:rsidR="000E157A" w:rsidRPr="000342E9" w:rsidRDefault="00BC103C" w:rsidP="000E157A">
      <w:pPr>
        <w:pStyle w:val="ConsPlusNormal"/>
        <w:tabs>
          <w:tab w:val="left" w:pos="567"/>
          <w:tab w:val="right" w:pos="9498"/>
        </w:tabs>
        <w:ind w:right="-143"/>
        <w:jc w:val="center"/>
        <w:rPr>
          <w:rFonts w:ascii="PT Astra Serif" w:hAnsi="PT Astra Serif" w:cs="Times New Roman"/>
          <w:sz w:val="32"/>
        </w:rPr>
      </w:pPr>
      <m:oMathPara>
        <m:oMath>
          <m:sSub>
            <m:sSubPr>
              <m:ctrlPr>
                <w:rPr>
                  <w:rFonts w:ascii="Cambria Math" w:hAnsi="Cambria Math" w:cs="Times New Roman"/>
                  <w:i/>
                  <w:sz w:val="28"/>
                  <w:szCs w:val="24"/>
                </w:rPr>
              </m:ctrlPr>
            </m:sSubPr>
            <m:e>
              <m:r>
                <w:rPr>
                  <w:rFonts w:ascii="Cambria Math" w:hAnsi="Cambria Math" w:cs="Times New Roman"/>
                  <w:sz w:val="28"/>
                  <w:szCs w:val="24"/>
                </w:rPr>
                <m:t>СС</m:t>
              </m:r>
            </m:e>
            <m:sub>
              <m:r>
                <w:rPr>
                  <w:rFonts w:ascii="Cambria Math" w:hAnsi="Cambria Math" w:cs="Times New Roman"/>
                  <w:sz w:val="28"/>
                  <w:szCs w:val="24"/>
                </w:rPr>
                <m:t>КСГ</m:t>
              </m:r>
            </m:sub>
          </m:sSub>
          <m:r>
            <w:rPr>
              <w:rFonts w:ascii="Cambria Math" w:hAnsi="Cambria Math" w:cs="Times New Roman"/>
              <w:sz w:val="28"/>
              <w:szCs w:val="24"/>
            </w:rPr>
            <m:t>=БС×</m:t>
          </m:r>
          <m:sSub>
            <m:sSubPr>
              <m:ctrlPr>
                <w:rPr>
                  <w:rFonts w:ascii="Cambria Math" w:hAnsi="Cambria Math" w:cs="Times New Roman"/>
                  <w:i/>
                  <w:sz w:val="28"/>
                  <w:szCs w:val="24"/>
                </w:rPr>
              </m:ctrlPr>
            </m:sSubPr>
            <m:e>
              <m:r>
                <w:rPr>
                  <w:rFonts w:ascii="Cambria Math" w:hAnsi="Cambria Math" w:cs="Times New Roman"/>
                  <w:sz w:val="28"/>
                  <w:szCs w:val="24"/>
                </w:rPr>
                <m:t>КЗ</m:t>
              </m:r>
            </m:e>
            <m:sub>
              <m:r>
                <w:rPr>
                  <w:rFonts w:ascii="Cambria Math" w:hAnsi="Cambria Math" w:cs="Times New Roman"/>
                  <w:sz w:val="28"/>
                  <w:szCs w:val="24"/>
                </w:rPr>
                <m:t>КСГ</m:t>
              </m:r>
            </m:sub>
          </m:sSub>
          <m:r>
            <w:rPr>
              <w:rFonts w:ascii="Cambria Math" w:hAnsi="Cambria Math" w:cs="Times New Roman"/>
              <w:sz w:val="28"/>
              <w:szCs w:val="24"/>
            </w:rPr>
            <m:t>×</m:t>
          </m:r>
          <m:d>
            <m:dPr>
              <m:ctrlPr>
                <w:rPr>
                  <w:rFonts w:ascii="Cambria Math" w:hAnsi="Cambria Math" w:cs="Times New Roman"/>
                  <w:i/>
                  <w:sz w:val="28"/>
                  <w:szCs w:val="24"/>
                </w:rPr>
              </m:ctrlPr>
            </m:dPr>
            <m:e>
              <m:d>
                <m:dPr>
                  <m:ctrlPr>
                    <w:rPr>
                      <w:rFonts w:ascii="Cambria Math" w:hAnsi="Cambria Math" w:cs="Times New Roman"/>
                      <w:i/>
                      <w:sz w:val="28"/>
                      <w:szCs w:val="24"/>
                    </w:rPr>
                  </m:ctrlPr>
                </m:dPr>
                <m:e>
                  <m:r>
                    <w:rPr>
                      <w:rFonts w:ascii="Cambria Math" w:hAnsi="Cambria Math" w:cs="Times New Roman"/>
                      <w:sz w:val="28"/>
                      <w:szCs w:val="24"/>
                    </w:rPr>
                    <m:t>1-</m:t>
                  </m:r>
                  <m:sSub>
                    <m:sSubPr>
                      <m:ctrlPr>
                        <w:rPr>
                          <w:rFonts w:ascii="Cambria Math" w:hAnsi="Cambria Math" w:cs="Times New Roman"/>
                          <w:i/>
                          <w:sz w:val="28"/>
                          <w:szCs w:val="24"/>
                        </w:rPr>
                      </m:ctrlPr>
                    </m:sSubPr>
                    <m:e>
                      <m:r>
                        <w:rPr>
                          <w:rFonts w:ascii="Cambria Math" w:hAnsi="Cambria Math" w:cs="Times New Roman"/>
                          <w:sz w:val="28"/>
                          <w:szCs w:val="24"/>
                        </w:rPr>
                        <m:t>Д</m:t>
                      </m:r>
                    </m:e>
                    <m:sub>
                      <m:r>
                        <w:rPr>
                          <w:rFonts w:ascii="Cambria Math" w:hAnsi="Cambria Math" w:cs="Times New Roman"/>
                          <w:sz w:val="28"/>
                          <w:szCs w:val="24"/>
                        </w:rPr>
                        <m:t>ЗП</m:t>
                      </m:r>
                    </m:sub>
                  </m:sSub>
                </m:e>
              </m:d>
              <m:r>
                <w:rPr>
                  <w:rFonts w:ascii="Cambria Math" w:hAnsi="Cambria Math" w:cs="Times New Roman"/>
                  <w:sz w:val="28"/>
                  <w:szCs w:val="24"/>
                </w:rPr>
                <m:t xml:space="preserve"> +</m:t>
              </m:r>
              <m:sSub>
                <m:sSubPr>
                  <m:ctrlPr>
                    <w:rPr>
                      <w:rFonts w:ascii="Cambria Math" w:eastAsiaTheme="minorHAnsi" w:hAnsi="Cambria Math" w:cstheme="minorBidi"/>
                      <w:i/>
                      <w:sz w:val="28"/>
                      <w:szCs w:val="24"/>
                      <w:lang w:eastAsia="en-US"/>
                    </w:rPr>
                  </m:ctrlPr>
                </m:sSubPr>
                <m:e>
                  <m:r>
                    <w:rPr>
                      <w:rFonts w:ascii="Cambria Math" w:hAnsi="Cambria Math" w:cs="Times New Roman"/>
                      <w:sz w:val="28"/>
                      <w:szCs w:val="24"/>
                    </w:rPr>
                    <m:t>Д</m:t>
                  </m:r>
                </m:e>
                <m:sub>
                  <m:r>
                    <w:rPr>
                      <w:rFonts w:ascii="Cambria Math" w:eastAsiaTheme="minorHAnsi" w:hAnsi="Cambria Math" w:cstheme="minorBidi"/>
                      <w:sz w:val="28"/>
                      <w:szCs w:val="24"/>
                      <w:lang w:eastAsia="en-US"/>
                    </w:rPr>
                    <m:t>ЗП</m:t>
                  </m:r>
                </m:sub>
              </m:sSub>
              <m:r>
                <w:rPr>
                  <w:rFonts w:ascii="Cambria Math" w:hAnsi="Cambria Math" w:cs="Times New Roman"/>
                  <w:sz w:val="28"/>
                  <w:szCs w:val="24"/>
                </w:rPr>
                <m:t>×</m:t>
              </m:r>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r>
                <w:rPr>
                  <w:rFonts w:ascii="Cambria Math" w:eastAsiaTheme="minorHAnsi" w:hAnsi="Cambria Math" w:cstheme="minorBidi"/>
                  <w:sz w:val="29"/>
                  <w:szCs w:val="29"/>
                  <w:lang w:eastAsia="en-US"/>
                </w:rPr>
                <m:t>×</m:t>
              </m:r>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r>
                <w:rPr>
                  <w:rFonts w:ascii="Cambria Math" w:hAnsi="Cambria Math" w:cs="Times New Roman"/>
                  <w:sz w:val="28"/>
                  <w:szCs w:val="24"/>
                </w:rPr>
                <m:t>×КД</m:t>
              </m:r>
            </m:e>
          </m:d>
          <m:r>
            <w:rPr>
              <w:rFonts w:ascii="Cambria Math" w:hAnsi="Cambria Math" w:cs="Times New Roman"/>
              <w:sz w:val="28"/>
              <w:szCs w:val="24"/>
            </w:rPr>
            <m:t>+</m:t>
          </m:r>
          <m:r>
            <m:rPr>
              <m:sty m:val="p"/>
            </m:rPr>
            <w:rPr>
              <w:rFonts w:ascii="Cambria Math" w:hAnsi="Cambria Math" w:cs="Times New Roman"/>
              <w:sz w:val="28"/>
              <w:szCs w:val="24"/>
            </w:rPr>
            <w:br/>
          </m:r>
        </m:oMath>
      </m:oMathPara>
      <m:oMath>
        <m:r>
          <w:rPr>
            <w:rFonts w:ascii="Cambria Math" w:hAnsi="Cambria Math" w:cs="Times New Roman"/>
            <w:sz w:val="28"/>
            <w:szCs w:val="24"/>
          </w:rPr>
          <m:t>+ БС×КД×КСЛП</m:t>
        </m:r>
      </m:oMath>
      <w:r w:rsidR="000E157A" w:rsidRPr="000342E9">
        <w:rPr>
          <w:rFonts w:ascii="PT Astra Serif" w:hAnsi="PT Astra Serif" w:cs="Times New Roman"/>
          <w:sz w:val="28"/>
          <w:szCs w:val="24"/>
        </w:rPr>
        <w:t xml:space="preserve">, </w:t>
      </w:r>
      <w:r w:rsidR="000E157A" w:rsidRPr="000342E9">
        <w:rPr>
          <w:rFonts w:ascii="PT Astra Serif" w:hAnsi="PT Astra Serif" w:cs="Times New Roman"/>
          <w:sz w:val="32"/>
        </w:rPr>
        <w:t>где:</w:t>
      </w:r>
    </w:p>
    <w:p w:rsidR="000E157A" w:rsidRPr="000342E9" w:rsidRDefault="000E157A" w:rsidP="000E157A">
      <w:pPr>
        <w:pStyle w:val="ConsPlusNormal"/>
        <w:tabs>
          <w:tab w:val="left" w:pos="567"/>
        </w:tabs>
        <w:jc w:val="both"/>
        <w:rPr>
          <w:rFonts w:ascii="PT Astra Serif" w:hAnsi="PT Astra Serif" w:cs="Times New Roman"/>
          <w:sz w:val="16"/>
          <w:szCs w:val="16"/>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0E157A" w:rsidRPr="000342E9" w:rsidTr="00095698">
        <w:tc>
          <w:tcPr>
            <w:tcW w:w="1622" w:type="dxa"/>
            <w:tcBorders>
              <w:top w:val="nil"/>
              <w:left w:val="nil"/>
              <w:bottom w:val="nil"/>
              <w:right w:val="nil"/>
            </w:tcBorders>
          </w:tcPr>
          <w:p w:rsidR="000E157A" w:rsidRPr="000342E9" w:rsidRDefault="000E157A" w:rsidP="00095698">
            <w:pPr>
              <w:pStyle w:val="ConsPlusNormal"/>
              <w:jc w:val="center"/>
              <w:rPr>
                <w:rFonts w:ascii="PT Astra Serif" w:hAnsi="PT Astra Serif" w:cs="Times New Roman"/>
                <w:sz w:val="28"/>
              </w:rPr>
            </w:pPr>
            <w:r w:rsidRPr="000342E9">
              <w:rPr>
                <w:rFonts w:ascii="PT Astra Serif" w:hAnsi="PT Astra Serif" w:cs="Times New Roman"/>
                <w:sz w:val="28"/>
              </w:rPr>
              <w:t>БС</w:t>
            </w:r>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размер базовой ставки без учета коэффициента дифференциации, рублей;</w:t>
            </w:r>
          </w:p>
        </w:tc>
      </w:tr>
      <w:tr w:rsidR="000E157A" w:rsidRPr="000342E9" w:rsidTr="00095698">
        <w:tc>
          <w:tcPr>
            <w:tcW w:w="1622" w:type="dxa"/>
            <w:tcBorders>
              <w:top w:val="nil"/>
              <w:left w:val="nil"/>
              <w:bottom w:val="nil"/>
              <w:right w:val="nil"/>
            </w:tcBorders>
          </w:tcPr>
          <w:p w:rsidR="000E157A" w:rsidRPr="000342E9" w:rsidRDefault="00BC103C" w:rsidP="00095698">
            <w:pPr>
              <w:pStyle w:val="ConsPlusNormal"/>
              <w:jc w:val="center"/>
              <w:rPr>
                <w:rFonts w:ascii="PT Astra Serif" w:hAnsi="PT Astra Serif" w:cs="Times New Roman"/>
                <w:sz w:val="28"/>
              </w:rPr>
            </w:pPr>
            <m:oMathPara>
              <m:oMath>
                <m:sSub>
                  <m:sSubPr>
                    <m:ctrlPr>
                      <w:rPr>
                        <w:rFonts w:ascii="Cambria Math" w:hAnsi="Cambria Math" w:cs="Times New Roman"/>
                        <w:i/>
                        <w:sz w:val="28"/>
                        <w:vertAlign w:val="subscript"/>
                      </w:rPr>
                    </m:ctrlPr>
                  </m:sSubPr>
                  <m:e>
                    <m:r>
                      <w:rPr>
                        <w:rFonts w:ascii="Cambria Math" w:hAnsi="Cambria Math" w:cs="Times New Roman"/>
                        <w:sz w:val="28"/>
                        <w:vertAlign w:val="subscript"/>
                      </w:rPr>
                      <m:t>КЗ</m:t>
                    </m:r>
                  </m:e>
                  <m:sub>
                    <m:r>
                      <w:rPr>
                        <w:rFonts w:ascii="Cambria Math" w:hAnsi="Cambria Math" w:cs="Times New Roman"/>
                        <w:sz w:val="28"/>
                        <w:vertAlign w:val="subscript"/>
                      </w:rPr>
                      <m:t>КСГ</m:t>
                    </m:r>
                  </m:sub>
                </m:sSub>
              </m:oMath>
            </m:oMathPara>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коэффициент относительной затратоемкости по КСГ, к которой отнесен данный случай госпитализации;</w:t>
            </w:r>
          </w:p>
        </w:tc>
      </w:tr>
      <w:tr w:rsidR="000E157A" w:rsidRPr="000342E9" w:rsidTr="00095698">
        <w:tc>
          <w:tcPr>
            <w:tcW w:w="1622" w:type="dxa"/>
            <w:tcBorders>
              <w:top w:val="nil"/>
              <w:left w:val="nil"/>
              <w:bottom w:val="nil"/>
              <w:right w:val="nil"/>
            </w:tcBorders>
          </w:tcPr>
          <w:p w:rsidR="000E157A" w:rsidRPr="000342E9" w:rsidRDefault="00BC103C" w:rsidP="00095698">
            <w:pPr>
              <w:pStyle w:val="ConsPlusNormal"/>
              <w:jc w:val="center"/>
              <w:rPr>
                <w:rFonts w:ascii="PT Astra Serif" w:hAnsi="PT Astra Serif" w:cs="Times New Roman"/>
                <w:sz w:val="28"/>
              </w:rPr>
            </w:pPr>
            <m:oMathPara>
              <m:oMath>
                <m:sSub>
                  <m:sSubPr>
                    <m:ctrlPr>
                      <w:rPr>
                        <w:rFonts w:ascii="Cambria Math" w:hAnsi="Cambria Math" w:cs="Times New Roman"/>
                        <w:i/>
                        <w:sz w:val="32"/>
                        <w:szCs w:val="28"/>
                      </w:rPr>
                    </m:ctrlPr>
                  </m:sSubPr>
                  <m:e>
                    <m:r>
                      <w:rPr>
                        <w:rFonts w:ascii="Cambria Math" w:hAnsi="Cambria Math" w:cs="Times New Roman"/>
                        <w:sz w:val="32"/>
                        <w:szCs w:val="28"/>
                      </w:rPr>
                      <m:t>Д</m:t>
                    </m:r>
                  </m:e>
                  <m:sub>
                    <m:r>
                      <w:rPr>
                        <w:rFonts w:ascii="Cambria Math" w:hAnsi="Cambria Math" w:cs="Times New Roman"/>
                        <w:sz w:val="32"/>
                        <w:szCs w:val="28"/>
                      </w:rPr>
                      <m:t>ЗП</m:t>
                    </m:r>
                  </m:sub>
                </m:sSub>
              </m:oMath>
            </m:oMathPara>
          </w:p>
        </w:tc>
        <w:tc>
          <w:tcPr>
            <w:tcW w:w="7796" w:type="dxa"/>
            <w:tcBorders>
              <w:top w:val="nil"/>
              <w:left w:val="nil"/>
              <w:bottom w:val="nil"/>
              <w:right w:val="nil"/>
            </w:tcBorders>
          </w:tcPr>
          <w:p w:rsidR="000E157A" w:rsidRPr="000342E9" w:rsidRDefault="000E157A" w:rsidP="00A51D2E">
            <w:pPr>
              <w:pStyle w:val="ConsPlusNormal"/>
              <w:jc w:val="both"/>
              <w:rPr>
                <w:rFonts w:ascii="PT Astra Serif" w:hAnsi="PT Astra Serif" w:cs="Times New Roman"/>
                <w:sz w:val="28"/>
              </w:rPr>
            </w:pPr>
            <w:r w:rsidRPr="000342E9">
              <w:rPr>
                <w:rFonts w:ascii="PT Astra Serif" w:hAnsi="PT Astra Serif" w:cs="Times New Roman"/>
                <w:sz w:val="28"/>
              </w:rPr>
              <w:t>доля заработной платы и прочих расходов в структуре стоимости КСГ (</w:t>
            </w:r>
            <w:r w:rsidR="00A51D2E" w:rsidRPr="000342E9">
              <w:rPr>
                <w:rFonts w:ascii="PT Astra Serif" w:hAnsi="PT Astra Serif" w:cs="Times New Roman"/>
                <w:sz w:val="28"/>
              </w:rPr>
              <w:t>\</w:t>
            </w:r>
            <w:r w:rsidRPr="000342E9">
              <w:rPr>
                <w:rFonts w:ascii="PT Astra Serif" w:hAnsi="PT Astra Serif" w:cs="Times New Roman"/>
                <w:sz w:val="28"/>
              </w:rPr>
              <w:t>;</w:t>
            </w:r>
          </w:p>
        </w:tc>
      </w:tr>
      <w:tr w:rsidR="000E157A" w:rsidRPr="000342E9" w:rsidTr="00095698">
        <w:tc>
          <w:tcPr>
            <w:tcW w:w="1622" w:type="dxa"/>
            <w:tcBorders>
              <w:top w:val="nil"/>
              <w:left w:val="nil"/>
              <w:bottom w:val="nil"/>
              <w:right w:val="nil"/>
            </w:tcBorders>
            <w:vAlign w:val="center"/>
          </w:tcPr>
          <w:p w:rsidR="000E157A" w:rsidRPr="000342E9" w:rsidRDefault="00BC103C" w:rsidP="00095698">
            <w:pPr>
              <w:pStyle w:val="ConsPlusNormal"/>
              <w:jc w:val="center"/>
              <w:rPr>
                <w:rFonts w:ascii="PT Astra Serif" w:eastAsia="Calibri" w:hAnsi="PT Astra Serif" w:cs="Times New Roman"/>
                <w:sz w:val="32"/>
                <w:szCs w:val="28"/>
              </w:rPr>
            </w:pPr>
            <m:oMathPara>
              <m:oMath>
                <m:sSub>
                  <m:sSubPr>
                    <m:ctrlPr>
                      <w:rPr>
                        <w:rFonts w:ascii="Cambria Math" w:eastAsiaTheme="minorHAnsi" w:hAnsi="Cambria Math" w:cstheme="minorBidi"/>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0E157A" w:rsidRPr="000342E9" w:rsidTr="00095698">
        <w:tc>
          <w:tcPr>
            <w:tcW w:w="1622" w:type="dxa"/>
            <w:tcBorders>
              <w:top w:val="nil"/>
              <w:left w:val="nil"/>
              <w:bottom w:val="nil"/>
              <w:right w:val="nil"/>
            </w:tcBorders>
          </w:tcPr>
          <w:p w:rsidR="000E157A" w:rsidRPr="000342E9" w:rsidRDefault="00BC103C" w:rsidP="00095698">
            <w:pPr>
              <w:pStyle w:val="ConsPlusNormal"/>
              <w:jc w:val="center"/>
              <w:rPr>
                <w:rFonts w:ascii="PT Astra Serif" w:hAnsi="PT Astra Serif" w:cs="Times New Roman"/>
                <w:sz w:val="28"/>
              </w:rPr>
            </w:pPr>
            <m:oMathPara>
              <m:oMath>
                <m:sSub>
                  <m:sSubPr>
                    <m:ctrlPr>
                      <w:rPr>
                        <w:rFonts w:ascii="Cambria Math" w:eastAsiaTheme="minorHAnsi" w:hAnsi="Cambria Math" w:cstheme="minorBidi"/>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коэффициент уровня медицинской организации, в которой был пролечен пациент;</w:t>
            </w:r>
          </w:p>
        </w:tc>
      </w:tr>
      <w:tr w:rsidR="000E157A" w:rsidRPr="000342E9" w:rsidTr="00095698">
        <w:tc>
          <w:tcPr>
            <w:tcW w:w="1622" w:type="dxa"/>
            <w:tcBorders>
              <w:top w:val="nil"/>
              <w:left w:val="nil"/>
              <w:bottom w:val="nil"/>
              <w:right w:val="nil"/>
            </w:tcBorders>
          </w:tcPr>
          <w:p w:rsidR="000E157A" w:rsidRPr="000342E9" w:rsidRDefault="000E157A" w:rsidP="00095698">
            <w:pPr>
              <w:pStyle w:val="ConsPlusNormal"/>
              <w:jc w:val="center"/>
              <w:rPr>
                <w:rFonts w:ascii="PT Astra Serif" w:hAnsi="PT Astra Serif" w:cs="Times New Roman"/>
                <w:sz w:val="28"/>
              </w:rPr>
            </w:pPr>
            <w:r w:rsidRPr="000342E9">
              <w:rPr>
                <w:rFonts w:ascii="PT Astra Serif" w:hAnsi="PT Astra Serif" w:cs="Times New Roman"/>
                <w:sz w:val="28"/>
              </w:rPr>
              <w:t>КД</w:t>
            </w:r>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 xml:space="preserve">коэффициент дифференциации, рассчитанный в соответствии </w:t>
            </w:r>
            <w:r w:rsidRPr="000342E9">
              <w:rPr>
                <w:rFonts w:ascii="PT Astra Serif" w:hAnsi="PT Astra Serif" w:cs="Times New Roman"/>
                <w:sz w:val="28"/>
              </w:rPr>
              <w:br/>
              <w:t>с Постановлением № 462;</w:t>
            </w:r>
          </w:p>
        </w:tc>
      </w:tr>
      <w:tr w:rsidR="000E157A" w:rsidRPr="000342E9" w:rsidTr="00095698">
        <w:tc>
          <w:tcPr>
            <w:tcW w:w="1622" w:type="dxa"/>
            <w:tcBorders>
              <w:top w:val="nil"/>
              <w:left w:val="nil"/>
              <w:bottom w:val="nil"/>
              <w:right w:val="nil"/>
            </w:tcBorders>
          </w:tcPr>
          <w:p w:rsidR="000E157A" w:rsidRPr="000342E9" w:rsidRDefault="000E157A" w:rsidP="00095698">
            <w:pPr>
              <w:pStyle w:val="ConsPlusNormal"/>
              <w:jc w:val="center"/>
              <w:rPr>
                <w:rFonts w:ascii="PT Astra Serif" w:hAnsi="PT Astra Serif" w:cs="Times New Roman"/>
                <w:sz w:val="28"/>
              </w:rPr>
            </w:pPr>
            <w:r w:rsidRPr="000342E9">
              <w:rPr>
                <w:rFonts w:ascii="PT Astra Serif" w:hAnsi="PT Astra Serif" w:cs="Times New Roman"/>
                <w:sz w:val="28"/>
              </w:rPr>
              <w:t>КСЛП</w:t>
            </w:r>
          </w:p>
        </w:tc>
        <w:tc>
          <w:tcPr>
            <w:tcW w:w="7796" w:type="dxa"/>
            <w:tcBorders>
              <w:top w:val="nil"/>
              <w:left w:val="nil"/>
              <w:bottom w:val="nil"/>
              <w:right w:val="nil"/>
            </w:tcBorders>
          </w:tcPr>
          <w:p w:rsidR="000E157A" w:rsidRPr="000342E9" w:rsidRDefault="000E157A" w:rsidP="00095698">
            <w:pPr>
              <w:pStyle w:val="ConsPlusNormal"/>
              <w:jc w:val="both"/>
              <w:rPr>
                <w:rFonts w:ascii="PT Astra Serif" w:hAnsi="PT Astra Serif" w:cs="Times New Roman"/>
                <w:sz w:val="28"/>
              </w:rPr>
            </w:pPr>
            <w:r w:rsidRPr="000342E9">
              <w:rPr>
                <w:rFonts w:ascii="PT Astra Serif" w:hAnsi="PT Astra Serif" w:cs="Times New Roman"/>
                <w:sz w:val="28"/>
              </w:rPr>
              <w:t>коэффициент сложности лечения пациента (при необходимости, сумма применяемых КСЛП).</w:t>
            </w:r>
          </w:p>
        </w:tc>
      </w:tr>
    </w:tbl>
    <w:p w:rsidR="00747F73" w:rsidRPr="000342E9" w:rsidRDefault="000E157A" w:rsidP="000E157A">
      <w:pPr>
        <w:pStyle w:val="ConsPlusNormal"/>
        <w:spacing w:before="220"/>
        <w:ind w:firstLine="540"/>
        <w:jc w:val="both"/>
        <w:rPr>
          <w:rFonts w:ascii="PT Astra Serif" w:hAnsi="PT Astra Serif" w:cs="Times New Roman"/>
          <w:sz w:val="28"/>
        </w:rPr>
      </w:pPr>
      <w:r w:rsidRPr="000342E9">
        <w:rPr>
          <w:rFonts w:ascii="PT Astra Serif" w:hAnsi="PT Astra Serif" w:cs="Times New Roman"/>
          <w:sz w:val="28"/>
        </w:rPr>
        <w:t>В случае отсутствия технической и информационной возможности для учета вклада случаев госпитализаций взрослых с применением лекарственной терапии при злокачественных новообразованиях в средний поправочный коэффициент (СПК), используемый для расчета базовой ставки, при определении СПК в процессе расчета базовой ставки может быть принято допущение, что коэффициент дифференциации применяется ко всей стоимости КСГ без учета доли расходов на заработную плату. При использовании такого подхода при расчете базовой ставки следует учитывать, что оценку экономии,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 целесообразно проводить 1 раз в полугодие.</w:t>
      </w:r>
    </w:p>
    <w:p w:rsidR="00A51D2E" w:rsidRPr="000342E9" w:rsidRDefault="00A51D2E" w:rsidP="00A51D2E">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Объем экономии, сложившийся по итогам полугодия, может быть направлен:</w:t>
      </w:r>
    </w:p>
    <w:p w:rsidR="00A51D2E" w:rsidRPr="000342E9" w:rsidRDefault="00A51D2E" w:rsidP="00A51D2E">
      <w:pPr>
        <w:pStyle w:val="ConsPlusNormal"/>
        <w:tabs>
          <w:tab w:val="right" w:pos="9355"/>
        </w:tabs>
        <w:ind w:firstLine="567"/>
        <w:jc w:val="both"/>
        <w:rPr>
          <w:rFonts w:ascii="PT Astra Serif" w:hAnsi="PT Astra Serif" w:cs="Times New Roman"/>
          <w:sz w:val="28"/>
          <w:szCs w:val="28"/>
        </w:rPr>
      </w:pPr>
      <w:r w:rsidRPr="000342E9">
        <w:rPr>
          <w:rFonts w:ascii="PT Astra Serif" w:hAnsi="PT Astra Serif" w:cs="Times New Roman"/>
          <w:sz w:val="28"/>
          <w:szCs w:val="28"/>
        </w:rPr>
        <w:t>- на оплату медицинской помощи по профилю «онкология» или «детская онкология» путем установления повышающих коэффициентов подуровня для медицинских организаций (структурных подразделений медицинских организаций), оказывающих медицинскую помощь по профилям «онкология» или «детская онкология»;</w:t>
      </w:r>
    </w:p>
    <w:p w:rsidR="00A51D2E" w:rsidRPr="000342E9" w:rsidRDefault="00A51D2E" w:rsidP="00A51D2E">
      <w:pPr>
        <w:pStyle w:val="ConsPlusNormal"/>
        <w:tabs>
          <w:tab w:val="right" w:pos="9355"/>
        </w:tabs>
        <w:ind w:firstLine="567"/>
        <w:jc w:val="both"/>
        <w:rPr>
          <w:rFonts w:ascii="PT Astra Serif" w:hAnsi="PT Astra Serif" w:cs="Times New Roman"/>
          <w:sz w:val="28"/>
          <w:szCs w:val="28"/>
        </w:rPr>
      </w:pPr>
      <w:r w:rsidRPr="000342E9">
        <w:rPr>
          <w:rFonts w:ascii="PT Astra Serif" w:hAnsi="PT Astra Serif" w:cs="Times New Roman"/>
          <w:sz w:val="28"/>
          <w:szCs w:val="28"/>
        </w:rPr>
        <w:t>- на перераспределение объемов медицинской помощи по профилю «онкология» или «детская онкология» с целью увеличения объемов оказания более затратоемкой помощи;</w:t>
      </w:r>
    </w:p>
    <w:p w:rsidR="00A51D2E" w:rsidRPr="000342E9" w:rsidRDefault="00A51D2E" w:rsidP="00A51D2E">
      <w:pPr>
        <w:pStyle w:val="ConsPlusNormal"/>
        <w:ind w:firstLine="567"/>
        <w:jc w:val="both"/>
        <w:rPr>
          <w:rFonts w:ascii="PT Astra Serif" w:hAnsi="PT Astra Serif" w:cs="Times New Roman"/>
          <w:sz w:val="28"/>
          <w:szCs w:val="28"/>
        </w:rPr>
      </w:pPr>
      <w:r w:rsidRPr="000342E9">
        <w:rPr>
          <w:rFonts w:ascii="PT Astra Serif" w:hAnsi="PT Astra Serif" w:cs="Times New Roman"/>
          <w:sz w:val="28"/>
          <w:szCs w:val="28"/>
        </w:rPr>
        <w:t>- на увеличение объема средств, направляемых на формирование нормированного страхового запаса территориального фонда обязательного медицинского страхования для целей, определенных частью 6 статьи 26 Федерального закона № 326-ФЗ.</w:t>
      </w:r>
    </w:p>
    <w:p w:rsidR="00743AF8" w:rsidRPr="000342E9" w:rsidRDefault="00743AF8" w:rsidP="00743AF8">
      <w:pPr>
        <w:pStyle w:val="ConsPlusTitle"/>
        <w:outlineLvl w:val="2"/>
        <w:rPr>
          <w:rFonts w:ascii="PT Astra Serif" w:hAnsi="PT Astra Serif"/>
          <w:b w:val="0"/>
          <w:sz w:val="16"/>
          <w:szCs w:val="16"/>
        </w:rPr>
      </w:pPr>
    </w:p>
    <w:p w:rsidR="00747F73" w:rsidRPr="000342E9" w:rsidRDefault="00747F73" w:rsidP="00743AF8">
      <w:pPr>
        <w:pStyle w:val="ConsPlusTitle"/>
        <w:jc w:val="center"/>
        <w:outlineLvl w:val="2"/>
        <w:rPr>
          <w:rFonts w:ascii="PT Astra Serif" w:hAnsi="PT Astra Serif"/>
          <w:sz w:val="28"/>
          <w:szCs w:val="28"/>
        </w:rPr>
      </w:pPr>
      <w:r w:rsidRPr="000342E9">
        <w:rPr>
          <w:rFonts w:ascii="PT Astra Serif" w:hAnsi="PT Astra Serif"/>
          <w:sz w:val="28"/>
          <w:szCs w:val="28"/>
        </w:rPr>
        <w:t>2.4. Способы оплаты скорой медицинской помощи,</w:t>
      </w:r>
      <w:r w:rsidR="00743AF8" w:rsidRPr="000342E9">
        <w:rPr>
          <w:rFonts w:ascii="PT Astra Serif" w:hAnsi="PT Astra Serif"/>
          <w:sz w:val="28"/>
          <w:szCs w:val="28"/>
        </w:rPr>
        <w:t xml:space="preserve"> </w:t>
      </w:r>
      <w:r w:rsidRPr="000342E9">
        <w:rPr>
          <w:rFonts w:ascii="PT Astra Serif" w:hAnsi="PT Astra Serif"/>
          <w:sz w:val="28"/>
          <w:szCs w:val="28"/>
        </w:rPr>
        <w:t>оказанной вне медицинской организации</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подушевому нормативу финансирования скорой медицинской помощи, в сочетании с оплатой за вызов скорой медицинской помощи, оказываемой вне медицинской организации:</w:t>
      </w:r>
    </w:p>
    <w:p w:rsidR="00107925" w:rsidRPr="000342E9" w:rsidRDefault="00107925">
      <w:pPr>
        <w:pStyle w:val="ConsPlusNormal"/>
        <w:ind w:firstLine="540"/>
        <w:jc w:val="both"/>
        <w:rPr>
          <w:rFonts w:ascii="PT Astra Serif" w:hAnsi="PT Astra Serif"/>
          <w:sz w:val="16"/>
          <w:szCs w:val="16"/>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8763"/>
      </w:tblGrid>
      <w:tr w:rsidR="00107925" w:rsidRPr="000342E9" w:rsidTr="00107925">
        <w:trPr>
          <w:trHeight w:val="433"/>
          <w:jc w:val="center"/>
        </w:trPr>
        <w:tc>
          <w:tcPr>
            <w:tcW w:w="950" w:type="dxa"/>
            <w:shd w:val="clear" w:color="auto" w:fill="auto"/>
            <w:vAlign w:val="center"/>
          </w:tcPr>
          <w:p w:rsidR="00107925" w:rsidRPr="000342E9" w:rsidRDefault="00107925" w:rsidP="00107925">
            <w:pPr>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0"/>
                <w:szCs w:val="24"/>
                <w:lang w:eastAsia="ru-RU"/>
              </w:rPr>
              <w:t>№ п/п</w:t>
            </w:r>
          </w:p>
        </w:tc>
        <w:tc>
          <w:tcPr>
            <w:tcW w:w="8763" w:type="dxa"/>
            <w:vAlign w:val="center"/>
          </w:tcPr>
          <w:p w:rsidR="00107925" w:rsidRPr="000342E9" w:rsidRDefault="00107925" w:rsidP="00107925">
            <w:pPr>
              <w:spacing w:after="0" w:line="240" w:lineRule="auto"/>
              <w:jc w:val="center"/>
              <w:rPr>
                <w:rFonts w:ascii="PT Astra Serif" w:eastAsia="Times New Roman" w:hAnsi="PT Astra Serif" w:cs="Times New Roman"/>
                <w:b/>
                <w:sz w:val="24"/>
                <w:szCs w:val="24"/>
                <w:lang w:eastAsia="ru-RU"/>
              </w:rPr>
            </w:pPr>
            <w:r w:rsidRPr="000342E9">
              <w:rPr>
                <w:rFonts w:ascii="PT Astra Serif" w:eastAsia="Times New Roman" w:hAnsi="PT Astra Serif" w:cs="Times New Roman"/>
                <w:b/>
                <w:sz w:val="24"/>
                <w:szCs w:val="24"/>
                <w:lang w:eastAsia="ru-RU"/>
              </w:rPr>
              <w:t>Наименование МО</w:t>
            </w:r>
          </w:p>
          <w:p w:rsidR="00107925" w:rsidRPr="000342E9" w:rsidRDefault="00107925" w:rsidP="00107925">
            <w:pPr>
              <w:spacing w:after="0" w:line="240" w:lineRule="auto"/>
              <w:jc w:val="center"/>
              <w:rPr>
                <w:rFonts w:ascii="PT Astra Serif" w:eastAsia="Times New Roman" w:hAnsi="PT Astra Serif" w:cs="Times New Roman"/>
                <w:b/>
                <w:sz w:val="24"/>
                <w:szCs w:val="24"/>
                <w:lang w:eastAsia="ru-RU"/>
              </w:rPr>
            </w:pPr>
          </w:p>
        </w:tc>
      </w:tr>
      <w:tr w:rsidR="00107925" w:rsidRPr="000342E9" w:rsidTr="00107925">
        <w:trPr>
          <w:trHeight w:val="851"/>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0"/>
                <w:szCs w:val="20"/>
                <w:lang w:eastAsia="ru-RU"/>
              </w:rPr>
              <w:br w:type="page"/>
            </w:r>
            <w:r w:rsidRPr="000342E9">
              <w:rPr>
                <w:rFonts w:ascii="PT Astra Serif" w:eastAsia="Times New Roman" w:hAnsi="PT Astra Serif" w:cs="Times New Roman"/>
                <w:sz w:val="24"/>
                <w:szCs w:val="24"/>
                <w:lang w:eastAsia="ru-RU"/>
              </w:rPr>
              <w:t>1.</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0"/>
                <w:lang w:eastAsia="ru-RU"/>
              </w:rPr>
            </w:pPr>
            <w:r w:rsidRPr="000342E9">
              <w:rPr>
                <w:rFonts w:ascii="PT Astra Serif" w:eastAsia="Times New Roman" w:hAnsi="PT Astra Serif" w:cs="Times New Roman"/>
                <w:sz w:val="24"/>
                <w:lang w:eastAsia="ru-RU"/>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p>
        </w:tc>
      </w:tr>
      <w:tr w:rsidR="00107925" w:rsidRPr="000342E9" w:rsidTr="00107925">
        <w:trPr>
          <w:trHeight w:val="557"/>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«Новоульяновская городская больница им. А.Ф.Альберт»</w:t>
            </w:r>
          </w:p>
        </w:tc>
      </w:tr>
      <w:tr w:rsidR="00107925" w:rsidRPr="000342E9" w:rsidTr="00107925">
        <w:trPr>
          <w:trHeight w:val="294"/>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3.</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«Базарносызганская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4.</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«Барышская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5.</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«Большенагаткинская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6.</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«Вешкаймская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7.</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«Инзенская районная больница»</w:t>
            </w:r>
          </w:p>
        </w:tc>
      </w:tr>
      <w:tr w:rsidR="00107925" w:rsidRPr="000342E9" w:rsidTr="00107925">
        <w:trPr>
          <w:trHeight w:val="557"/>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8.</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«Карсунская районная больница имени врача В.И.Фиошина»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9.</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«Кузоватовская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br w:type="page"/>
              <w:t>10.</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«Майнская районная больница»</w:t>
            </w:r>
          </w:p>
        </w:tc>
      </w:tr>
      <w:tr w:rsidR="00107925" w:rsidRPr="000342E9" w:rsidTr="00107925">
        <w:trPr>
          <w:trHeight w:val="331"/>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11.</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«Николаевская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12.</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«Новомалыклинская районная больница»</w:t>
            </w:r>
          </w:p>
        </w:tc>
      </w:tr>
      <w:tr w:rsidR="00107925" w:rsidRPr="000342E9" w:rsidTr="00107925">
        <w:trPr>
          <w:trHeight w:val="294"/>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13.</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«Новоспасская районная больница»</w:t>
            </w:r>
          </w:p>
        </w:tc>
      </w:tr>
      <w:tr w:rsidR="00107925" w:rsidRPr="000342E9" w:rsidTr="00107925">
        <w:trPr>
          <w:trHeight w:val="557"/>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14.</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0"/>
                <w:lang w:eastAsia="ru-RU"/>
              </w:rPr>
            </w:pPr>
            <w:r w:rsidRPr="000342E9">
              <w:rPr>
                <w:rFonts w:ascii="PT Astra Serif" w:eastAsia="Times New Roman" w:hAnsi="PT Astra Serif" w:cs="Times New Roman"/>
                <w:sz w:val="24"/>
                <w:szCs w:val="20"/>
                <w:lang w:eastAsia="ru-RU"/>
              </w:rPr>
              <w:t>Государственное учреждение здравоохранения «Павловская районная больница имени заслуженного врача России А.И.Марьина»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15.</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«Радищевская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16.</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«Сенгилеевская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17.</w:t>
            </w:r>
          </w:p>
        </w:tc>
        <w:tc>
          <w:tcPr>
            <w:tcW w:w="8763" w:type="dxa"/>
          </w:tcPr>
          <w:p w:rsidR="00107925" w:rsidRPr="000342E9" w:rsidRDefault="00107925" w:rsidP="00107925">
            <w:pPr>
              <w:spacing w:after="0" w:line="240" w:lineRule="auto"/>
              <w:rPr>
                <w:rFonts w:ascii="PT Astra Serif" w:eastAsia="Times New Roman" w:hAnsi="PT Astra Serif" w:cs="Times New Roman"/>
                <w:bCs/>
                <w:color w:val="000000"/>
                <w:sz w:val="24"/>
                <w:szCs w:val="28"/>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«Старокулаткинская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18.</w:t>
            </w:r>
          </w:p>
        </w:tc>
        <w:tc>
          <w:tcPr>
            <w:tcW w:w="8763" w:type="dxa"/>
          </w:tcPr>
          <w:p w:rsidR="00107925" w:rsidRPr="000342E9" w:rsidRDefault="00107925" w:rsidP="00107925">
            <w:pPr>
              <w:spacing w:after="0" w:line="240" w:lineRule="auto"/>
              <w:rPr>
                <w:rFonts w:ascii="PT Astra Serif" w:eastAsia="Times New Roman" w:hAnsi="PT Astra Serif" w:cs="Times New Roman"/>
                <w:bCs/>
                <w:sz w:val="24"/>
                <w:szCs w:val="28"/>
                <w:lang w:eastAsia="ru-RU"/>
              </w:rPr>
            </w:pPr>
            <w:r w:rsidRPr="000342E9">
              <w:rPr>
                <w:rFonts w:ascii="PT Astra Serif" w:eastAsia="Times New Roman" w:hAnsi="PT Astra Serif" w:cs="Times New Roman"/>
                <w:bCs/>
                <w:color w:val="000000"/>
                <w:sz w:val="24"/>
                <w:szCs w:val="28"/>
                <w:lang w:eastAsia="ru-RU"/>
              </w:rPr>
              <w:t>Государственное учреждение здравоохранения «</w:t>
            </w:r>
            <w:r w:rsidRPr="000342E9">
              <w:rPr>
                <w:rFonts w:ascii="PT Astra Serif" w:eastAsia="Times New Roman" w:hAnsi="PT Astra Serif" w:cs="Times New Roman"/>
                <w:sz w:val="24"/>
                <w:szCs w:val="28"/>
                <w:lang w:eastAsia="ru-RU"/>
              </w:rPr>
              <w:t>Старомайнская</w:t>
            </w:r>
            <w:r w:rsidRPr="000342E9">
              <w:rPr>
                <w:rFonts w:ascii="PT Astra Serif" w:eastAsia="Times New Roman" w:hAnsi="PT Astra Serif" w:cs="Times New Roman"/>
                <w:bCs/>
                <w:color w:val="000000"/>
                <w:sz w:val="24"/>
                <w:szCs w:val="28"/>
                <w:lang w:eastAsia="ru-RU"/>
              </w:rPr>
              <w:t xml:space="preserve">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19.</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«Сурская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20.</w:t>
            </w:r>
          </w:p>
        </w:tc>
        <w:tc>
          <w:tcPr>
            <w:tcW w:w="8763" w:type="dxa"/>
          </w:tcPr>
          <w:p w:rsidR="00107925" w:rsidRPr="000342E9" w:rsidRDefault="00107925" w:rsidP="00107925">
            <w:pPr>
              <w:spacing w:after="0" w:line="240" w:lineRule="auto"/>
              <w:rPr>
                <w:rFonts w:ascii="PT Astra Serif" w:eastAsia="Times New Roman" w:hAnsi="PT Astra Serif" w:cs="Times New Roman"/>
                <w:bCs/>
                <w:sz w:val="24"/>
                <w:szCs w:val="28"/>
                <w:lang w:eastAsia="ru-RU"/>
              </w:rPr>
            </w:pPr>
            <w:r w:rsidRPr="000342E9">
              <w:rPr>
                <w:rFonts w:ascii="PT Astra Serif" w:eastAsia="Times New Roman" w:hAnsi="PT Astra Serif" w:cs="Times New Roman"/>
                <w:bCs/>
                <w:sz w:val="24"/>
                <w:szCs w:val="28"/>
                <w:lang w:eastAsia="ru-RU"/>
              </w:rPr>
              <w:t>Государственное учреждение здравоохранения «Тереньгульская районная больница»</w:t>
            </w:r>
          </w:p>
        </w:tc>
      </w:tr>
      <w:tr w:rsidR="00107925" w:rsidRPr="000342E9" w:rsidTr="00107925">
        <w:trPr>
          <w:trHeight w:val="310"/>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21.</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«Ульяновская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22.</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«Чердаклинская районная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23.</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«Зерносовхозская участковая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br w:type="page"/>
              <w:t>24.</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«Мулловская участковая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25.</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«Ново-Майнская городская больница»</w:t>
            </w:r>
          </w:p>
        </w:tc>
      </w:tr>
      <w:tr w:rsidR="00107925" w:rsidRPr="000342E9" w:rsidTr="00107925">
        <w:trPr>
          <w:trHeight w:val="278"/>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26.</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Государственное учреждение здравоохранения «Рязановская участковая больница»</w:t>
            </w:r>
          </w:p>
        </w:tc>
      </w:tr>
      <w:tr w:rsidR="00107925" w:rsidRPr="000342E9" w:rsidTr="00107925">
        <w:trPr>
          <w:trHeight w:val="294"/>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27.</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«Тиинская участковая больница»</w:t>
            </w:r>
          </w:p>
        </w:tc>
      </w:tr>
      <w:tr w:rsidR="00107925" w:rsidRPr="000342E9" w:rsidTr="00107925">
        <w:trPr>
          <w:trHeight w:val="572"/>
          <w:jc w:val="center"/>
        </w:trPr>
        <w:tc>
          <w:tcPr>
            <w:tcW w:w="950" w:type="dxa"/>
            <w:shd w:val="clear" w:color="auto" w:fill="auto"/>
          </w:tcPr>
          <w:p w:rsidR="00107925" w:rsidRPr="000342E9" w:rsidRDefault="00107925" w:rsidP="00107925">
            <w:pPr>
              <w:widowControl w:val="0"/>
              <w:autoSpaceDE w:val="0"/>
              <w:autoSpaceDN w:val="0"/>
              <w:adjustRightInd w:val="0"/>
              <w:spacing w:after="0" w:line="240" w:lineRule="auto"/>
              <w:jc w:val="center"/>
              <w:rPr>
                <w:rFonts w:ascii="PT Astra Serif" w:eastAsia="Times New Roman" w:hAnsi="PT Astra Serif" w:cs="Times New Roman"/>
                <w:sz w:val="24"/>
                <w:szCs w:val="24"/>
                <w:lang w:eastAsia="ru-RU"/>
              </w:rPr>
            </w:pPr>
            <w:r w:rsidRPr="000342E9">
              <w:rPr>
                <w:rFonts w:ascii="PT Astra Serif" w:eastAsia="Times New Roman" w:hAnsi="PT Astra Serif" w:cs="Times New Roman"/>
                <w:sz w:val="24"/>
                <w:szCs w:val="24"/>
                <w:lang w:eastAsia="ru-RU"/>
              </w:rPr>
              <w:t>28.</w:t>
            </w:r>
          </w:p>
        </w:tc>
        <w:tc>
          <w:tcPr>
            <w:tcW w:w="8763" w:type="dxa"/>
          </w:tcPr>
          <w:p w:rsidR="00107925" w:rsidRPr="000342E9" w:rsidRDefault="00107925" w:rsidP="00107925">
            <w:pPr>
              <w:spacing w:after="0" w:line="240" w:lineRule="auto"/>
              <w:rPr>
                <w:rFonts w:ascii="PT Astra Serif" w:eastAsia="Times New Roman" w:hAnsi="PT Astra Serif" w:cs="Times New Roman"/>
                <w:sz w:val="24"/>
                <w:szCs w:val="28"/>
                <w:lang w:eastAsia="ru-RU"/>
              </w:rPr>
            </w:pPr>
            <w:r w:rsidRPr="000342E9">
              <w:rPr>
                <w:rFonts w:ascii="PT Astra Serif" w:eastAsia="Times New Roman" w:hAnsi="PT Astra Serif" w:cs="Times New Roman"/>
                <w:sz w:val="24"/>
                <w:szCs w:val="28"/>
                <w:lang w:eastAsia="ru-RU"/>
              </w:rPr>
              <w:t>Государственное учреждение здравоохранения «Ульяновская областная клиническая станция скорой медицинской помощи»</w:t>
            </w:r>
          </w:p>
        </w:tc>
      </w:tr>
    </w:tbl>
    <w:p w:rsidR="00107925" w:rsidRPr="000342E9" w:rsidRDefault="00107925" w:rsidP="00107925">
      <w:pPr>
        <w:autoSpaceDE w:val="0"/>
        <w:autoSpaceDN w:val="0"/>
        <w:adjustRightInd w:val="0"/>
        <w:spacing w:after="0" w:line="240" w:lineRule="auto"/>
        <w:ind w:firstLine="720"/>
        <w:jc w:val="both"/>
        <w:rPr>
          <w:rFonts w:ascii="PT Astra Serif" w:eastAsia="Times New Roman" w:hAnsi="PT Astra Serif" w:cs="Times New Roman"/>
          <w:sz w:val="16"/>
          <w:szCs w:val="28"/>
          <w:highlight w:val="yellow"/>
          <w:lang w:eastAsia="ru-RU"/>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2.4.2. Оплата скорой медицинской помощи, оказанной вне медицинской организации лицам, застрахованным на территории Ульяновской области, осуществляется по подушевому нормативу финансирования в сочетании с оплатой за вызов скорой медицинской помощи с проведением тромболитической терапии.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Подушевой норматив финансирования скорой медицинской помощи рассчитывается исходя из годового объема финансовых средств, предназначенных на оплату скорой медицинской помощи, оказываемой медицинскими организациями, участвующими в реализации Территориальной программы ОМС и числа застрахованных на территории Ульяновской области.</w:t>
      </w: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 xml:space="preserve">Размер среднего подушевого норматива финансирования </w:t>
      </w:r>
      <w:proofErr w:type="gramStart"/>
      <w:r w:rsidRPr="000342E9">
        <w:rPr>
          <w:rFonts w:ascii="PT Astra Serif" w:hAnsi="PT Astra Serif" w:cs="Times New Roman"/>
          <w:sz w:val="28"/>
        </w:rPr>
        <w:t>медицинской помощи, оказанной вне медицинской организации рассчитывается</w:t>
      </w:r>
      <w:proofErr w:type="gramEnd"/>
      <w:r w:rsidRPr="000342E9">
        <w:rPr>
          <w:rFonts w:ascii="PT Astra Serif" w:hAnsi="PT Astra Serif" w:cs="Times New Roman"/>
          <w:sz w:val="28"/>
        </w:rPr>
        <w:t xml:space="preserve"> по следующей формуле:</w:t>
      </w:r>
    </w:p>
    <w:p w:rsidR="00107925" w:rsidRPr="000342E9" w:rsidRDefault="00BC103C" w:rsidP="00107925">
      <w:pPr>
        <w:pStyle w:val="ConsPlusNormal"/>
        <w:jc w:val="center"/>
        <w:rPr>
          <w:rFonts w:ascii="PT Astra Serif" w:hAnsi="PT Astra Serif" w:cs="Times New Roman"/>
          <w:sz w:val="28"/>
        </w:rPr>
      </w:pPr>
      <m:oMath>
        <m:sSubSup>
          <m:sSubSupPr>
            <m:ctrlPr>
              <w:rPr>
                <w:rFonts w:ascii="Cambria Math" w:hAnsi="Cambria Math" w:cs="Times New Roman"/>
                <w:i/>
                <w:sz w:val="28"/>
              </w:rPr>
            </m:ctrlPr>
          </m:sSubSupPr>
          <m:e>
            <m:r>
              <w:rPr>
                <w:rFonts w:ascii="Cambria Math" w:hAnsi="Cambria Math" w:cs="Times New Roman"/>
                <w:sz w:val="28"/>
              </w:rPr>
              <m:t>ФО</m:t>
            </m:r>
          </m:e>
          <m:sub>
            <m:r>
              <w:rPr>
                <w:rFonts w:ascii="Cambria Math" w:hAnsi="Cambria Math" w:cs="Times New Roman"/>
                <w:sz w:val="28"/>
              </w:rPr>
              <m:t>СР</m:t>
            </m:r>
          </m:sub>
          <m:sup>
            <m:r>
              <w:rPr>
                <w:rFonts w:ascii="Cambria Math" w:hAnsi="Cambria Math" w:cs="Times New Roman"/>
                <w:sz w:val="28"/>
              </w:rPr>
              <m:t>СМП</m:t>
            </m:r>
          </m:sup>
        </m:sSubSup>
        <m:r>
          <w:rPr>
            <w:rFonts w:ascii="Cambria Math" w:hAnsi="Cambria Math" w:cs="Times New Roman"/>
            <w:sz w:val="28"/>
          </w:rPr>
          <m:t xml:space="preserve">= </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num>
          <m:den>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den>
        </m:f>
      </m:oMath>
      <w:r w:rsidR="00107925" w:rsidRPr="000342E9">
        <w:rPr>
          <w:rFonts w:ascii="PT Astra Serif" w:hAnsi="PT Astra Serif" w:cs="Times New Roman"/>
          <w:sz w:val="28"/>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107925" w:rsidRPr="000342E9" w:rsidTr="004520C8">
        <w:tc>
          <w:tcPr>
            <w:tcW w:w="1587" w:type="dxa"/>
            <w:hideMark/>
          </w:tcPr>
          <w:p w:rsidR="00107925" w:rsidRPr="000342E9" w:rsidRDefault="00BC103C" w:rsidP="004520C8">
            <w:pPr>
              <w:pStyle w:val="ConsPlusNormal"/>
              <w:spacing w:line="256" w:lineRule="auto"/>
              <w:jc w:val="center"/>
              <w:rPr>
                <w:rFonts w:ascii="PT Astra Serif" w:hAnsi="PT Astra Serif" w:cs="Times New Roman"/>
                <w:sz w:val="24"/>
                <w:szCs w:val="18"/>
                <w:lang w:eastAsia="en-US"/>
              </w:rPr>
            </w:pPr>
            <m:oMathPara>
              <m:oMath>
                <m:sSub>
                  <m:sSubPr>
                    <m:ctrlPr>
                      <w:rPr>
                        <w:rFonts w:ascii="Cambria Math" w:hAnsi="Cambria Math" w:cs="Times New Roman"/>
                        <w:i/>
                        <w:sz w:val="24"/>
                        <w:szCs w:val="18"/>
                        <w:lang w:eastAsia="en-US"/>
                      </w:rPr>
                    </m:ctrlPr>
                  </m:sSubPr>
                  <m:e>
                    <m:r>
                      <w:rPr>
                        <w:rFonts w:ascii="Cambria Math" w:hAnsi="Cambria Math" w:cs="Times New Roman"/>
                        <w:sz w:val="24"/>
                        <w:szCs w:val="18"/>
                        <w:lang w:eastAsia="en-US"/>
                      </w:rPr>
                      <m:t>ОС</m:t>
                    </m:r>
                  </m:e>
                  <m:sub>
                    <m:r>
                      <w:rPr>
                        <w:rFonts w:ascii="Cambria Math" w:hAnsi="Cambria Math" w:cs="Times New Roman"/>
                        <w:sz w:val="24"/>
                        <w:szCs w:val="18"/>
                        <w:lang w:eastAsia="en-US"/>
                      </w:rPr>
                      <m:t>СМП</m:t>
                    </m:r>
                  </m:sub>
                </m:sSub>
              </m:oMath>
            </m:oMathPara>
          </w:p>
        </w:tc>
        <w:tc>
          <w:tcPr>
            <w:tcW w:w="7483" w:type="dxa"/>
            <w:hideMark/>
          </w:tcPr>
          <w:p w:rsidR="00107925" w:rsidRPr="000342E9" w:rsidRDefault="00107925" w:rsidP="004520C8">
            <w:pPr>
              <w:pStyle w:val="ConsPlusNormal"/>
              <w:spacing w:line="256" w:lineRule="auto"/>
              <w:jc w:val="both"/>
              <w:rPr>
                <w:rFonts w:ascii="PT Astra Serif" w:hAnsi="PT Astra Serif" w:cs="Times New Roman"/>
                <w:sz w:val="28"/>
                <w:lang w:eastAsia="en-US"/>
              </w:rPr>
            </w:pPr>
            <w:r w:rsidRPr="000342E9">
              <w:rPr>
                <w:rFonts w:ascii="PT Astra Serif" w:hAnsi="PT Astra Serif" w:cs="Times New Roman"/>
                <w:sz w:val="28"/>
                <w:lang w:eastAsia="en-US"/>
              </w:rPr>
              <w:t xml:space="preserve">объем средств на оплату </w:t>
            </w:r>
            <w:r w:rsidRPr="000342E9">
              <w:rPr>
                <w:rFonts w:ascii="PT Astra Serif" w:hAnsi="PT Astra Serif" w:cs="Times New Roman"/>
                <w:sz w:val="28"/>
              </w:rPr>
              <w:t>скорой медицинской помощи, оказываемой вне медицинской организации, медицинскими организациями</w:t>
            </w:r>
            <w:r w:rsidRPr="000342E9">
              <w:rPr>
                <w:rFonts w:ascii="PT Astra Serif" w:hAnsi="PT Astra Serif" w:cs="Times New Roman"/>
                <w:sz w:val="28"/>
                <w:lang w:eastAsia="en-US"/>
              </w:rPr>
              <w:t>, участвующих в реализации территориальной программы обязательного медицинского страхования данного субъекта Российской Федерации, рублей;</w:t>
            </w:r>
          </w:p>
        </w:tc>
      </w:tr>
      <w:tr w:rsidR="00107925" w:rsidRPr="000342E9" w:rsidTr="004520C8">
        <w:tc>
          <w:tcPr>
            <w:tcW w:w="1587" w:type="dxa"/>
            <w:hideMark/>
          </w:tcPr>
          <w:p w:rsidR="00107925" w:rsidRPr="000342E9" w:rsidRDefault="00BC103C" w:rsidP="004520C8">
            <w:pPr>
              <w:pStyle w:val="ConsPlusNormal"/>
              <w:spacing w:line="256" w:lineRule="auto"/>
              <w:jc w:val="center"/>
              <w:rPr>
                <w:rFonts w:ascii="PT Astra Serif" w:hAnsi="PT Astra Serif" w:cs="Times New Roman"/>
                <w:sz w:val="24"/>
                <w:szCs w:val="18"/>
                <w:lang w:eastAsia="en-US"/>
              </w:rPr>
            </w:pPr>
            <m:oMathPara>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Ч</m:t>
                    </m:r>
                  </m:e>
                  <m:sub>
                    <m:r>
                      <w:rPr>
                        <w:rFonts w:ascii="Cambria Math" w:hAnsi="Cambria Math" w:cs="Times New Roman"/>
                        <w:sz w:val="28"/>
                        <w:szCs w:val="28"/>
                        <w:lang w:eastAsia="en-US"/>
                      </w:rPr>
                      <m:t>З</m:t>
                    </m:r>
                  </m:sub>
                </m:sSub>
              </m:oMath>
            </m:oMathPara>
          </w:p>
        </w:tc>
        <w:tc>
          <w:tcPr>
            <w:tcW w:w="7483" w:type="dxa"/>
            <w:hideMark/>
          </w:tcPr>
          <w:p w:rsidR="00107925" w:rsidRPr="000342E9" w:rsidRDefault="00107925" w:rsidP="004520C8">
            <w:pPr>
              <w:pStyle w:val="ConsPlusNormal"/>
              <w:spacing w:line="256" w:lineRule="auto"/>
              <w:jc w:val="both"/>
              <w:rPr>
                <w:rFonts w:ascii="PT Astra Serif" w:hAnsi="PT Astra Serif" w:cs="Times New Roman"/>
                <w:sz w:val="28"/>
                <w:lang w:eastAsia="en-US"/>
              </w:rPr>
            </w:pPr>
            <w:r w:rsidRPr="000342E9">
              <w:rPr>
                <w:rFonts w:ascii="PT Astra Serif" w:hAnsi="PT Astra Serif" w:cs="Times New Roman"/>
                <w:sz w:val="28"/>
                <w:lang w:eastAsia="en-US"/>
              </w:rPr>
              <w:t>численность застрахованного населения субъекта Российской Федерации, человек.</w:t>
            </w:r>
          </w:p>
        </w:tc>
      </w:tr>
    </w:tbl>
    <w:p w:rsidR="00107925" w:rsidRPr="000342E9" w:rsidRDefault="00107925" w:rsidP="00107925">
      <w:pPr>
        <w:pStyle w:val="ConsPlusNormal"/>
        <w:jc w:val="both"/>
        <w:rPr>
          <w:rFonts w:ascii="PT Astra Serif" w:hAnsi="PT Astra Serif" w:cs="Times New Roman"/>
          <w:sz w:val="16"/>
          <w:szCs w:val="16"/>
        </w:rPr>
      </w:pP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Общий объем средств на оплату скорой медицинской помощи по подушевому нормативу финансирования</w:t>
      </w:r>
      <w:r w:rsidRPr="000342E9" w:rsidDel="00950040">
        <w:rPr>
          <w:rFonts w:ascii="PT Astra Serif" w:hAnsi="PT Astra Serif" w:cs="Times New Roman"/>
          <w:sz w:val="28"/>
        </w:rPr>
        <w:t xml:space="preserve"> </w:t>
      </w:r>
      <w:r w:rsidRPr="000342E9">
        <w:rPr>
          <w:rFonts w:ascii="PT Astra Serif" w:hAnsi="PT Astra Serif" w:cs="Times New Roman"/>
          <w:sz w:val="28"/>
        </w:rPr>
        <w:t>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Ульяновской области, по следующей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BC103C" w:rsidP="00107925">
      <w:pPr>
        <w:pStyle w:val="ConsPlusNormal"/>
        <w:jc w:val="center"/>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d>
          <m:dPr>
            <m:ctrlPr>
              <w:rPr>
                <w:rFonts w:ascii="Cambria Math" w:hAnsi="Cambria Math" w:cs="Times New Roman"/>
                <w:i/>
                <w:sz w:val="28"/>
              </w:rPr>
            </m:ctrlPr>
          </m:dPr>
          <m:e>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СМП</m:t>
                </m:r>
              </m:sub>
            </m:sSub>
          </m:e>
        </m:d>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МТР</m:t>
            </m:r>
          </m:sub>
        </m:sSub>
      </m:oMath>
      <w:r w:rsidR="00107925" w:rsidRPr="000342E9">
        <w:rPr>
          <w:rFonts w:ascii="PT Astra Serif" w:hAnsi="PT Astra Serif" w:cs="Times New Roman"/>
          <w:sz w:val="28"/>
        </w:rPr>
        <w:t>, где:</w:t>
      </w:r>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Но</w:t>
            </w:r>
            <w:r w:rsidRPr="000342E9">
              <w:rPr>
                <w:rFonts w:ascii="PT Astra Serif" w:hAnsi="PT Astra Serif" w:cs="Times New Roman"/>
                <w:sz w:val="28"/>
                <w:vertAlign w:val="subscript"/>
              </w:rPr>
              <w:t>СМП</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Нфз</w:t>
            </w:r>
            <w:r w:rsidRPr="000342E9">
              <w:rPr>
                <w:rFonts w:ascii="PT Astra Serif" w:hAnsi="PT Astra Serif" w:cs="Times New Roman"/>
                <w:sz w:val="28"/>
                <w:vertAlign w:val="subscript"/>
              </w:rPr>
              <w:t>СМП</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ОС</w:t>
            </w:r>
            <w:r w:rsidRPr="000342E9">
              <w:rPr>
                <w:rFonts w:ascii="PT Astra Serif" w:hAnsi="PT Astra Serif" w:cs="Times New Roman"/>
                <w:sz w:val="28"/>
                <w:vertAlign w:val="subscript"/>
              </w:rPr>
              <w:t>МТР</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107925" w:rsidRPr="000342E9" w:rsidTr="004520C8">
        <w:tc>
          <w:tcPr>
            <w:tcW w:w="1587" w:type="dxa"/>
            <w:tcBorders>
              <w:top w:val="nil"/>
              <w:left w:val="nil"/>
              <w:bottom w:val="nil"/>
              <w:right w:val="nil"/>
            </w:tcBorders>
          </w:tcPr>
          <w:p w:rsidR="00107925" w:rsidRPr="000342E9" w:rsidRDefault="00BC103C" w:rsidP="004520C8">
            <w:pPr>
              <w:pStyle w:val="ConsPlusNormal"/>
              <w:jc w:val="center"/>
              <w:rPr>
                <w:rFonts w:ascii="PT Astra Serif" w:hAnsi="PT Astra Serif"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oMath>
            </m:oMathPara>
          </w:p>
        </w:tc>
        <w:tc>
          <w:tcPr>
            <w:tcW w:w="7483" w:type="dxa"/>
            <w:tcBorders>
              <w:top w:val="nil"/>
              <w:left w:val="nil"/>
              <w:bottom w:val="nil"/>
              <w:right w:val="nil"/>
            </w:tcBorders>
          </w:tcPr>
          <w:p w:rsidR="00107925" w:rsidRPr="000342E9" w:rsidRDefault="00107925" w:rsidP="00107925">
            <w:pPr>
              <w:pStyle w:val="ConsPlusNormal"/>
              <w:jc w:val="both"/>
              <w:rPr>
                <w:rFonts w:ascii="PT Astra Serif" w:hAnsi="PT Astra Serif" w:cs="Times New Roman"/>
                <w:sz w:val="28"/>
              </w:rPr>
            </w:pPr>
            <w:r w:rsidRPr="000342E9">
              <w:rPr>
                <w:rFonts w:ascii="PT Astra Serif" w:hAnsi="PT Astra Serif" w:cs="Times New Roman"/>
                <w:sz w:val="28"/>
              </w:rPr>
              <w:t>численность застрахованного населения Ульяновской области, человек.</w:t>
            </w:r>
          </w:p>
        </w:tc>
      </w:tr>
    </w:tbl>
    <w:p w:rsidR="00107925" w:rsidRPr="000342E9" w:rsidRDefault="00107925" w:rsidP="00107925">
      <w:pPr>
        <w:pStyle w:val="ConsPlusNormal"/>
        <w:ind w:firstLine="567"/>
        <w:jc w:val="both"/>
        <w:outlineLvl w:val="3"/>
        <w:rPr>
          <w:rFonts w:ascii="PT Astra Serif" w:hAnsi="PT Astra Serif" w:cs="Times New Roman"/>
          <w:sz w:val="28"/>
        </w:rPr>
      </w:pPr>
      <w:r w:rsidRPr="000342E9">
        <w:rPr>
          <w:rFonts w:ascii="PT Astra Serif" w:hAnsi="PT Astra Serif"/>
          <w:sz w:val="28"/>
          <w:szCs w:val="28"/>
        </w:rPr>
        <w:t xml:space="preserve">2.4.3. </w:t>
      </w:r>
      <w:r w:rsidRPr="000342E9">
        <w:rPr>
          <w:rFonts w:ascii="PT Astra Serif" w:hAnsi="PT Astra Serif" w:cs="Times New Roman"/>
          <w:sz w:val="28"/>
        </w:rPr>
        <w:t>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Ульяновской области, по следующей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BC103C" w:rsidP="00107925">
      <w:pPr>
        <w:pStyle w:val="ConsPlusNormal"/>
        <w:jc w:val="center"/>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Пн</m:t>
            </m:r>
          </m:e>
          <m:sub>
            <m:r>
              <w:rPr>
                <w:rFonts w:ascii="Cambria Math" w:hAnsi="Cambria Math" w:cs="Times New Roman"/>
                <w:sz w:val="28"/>
              </w:rPr>
              <m:t>БАЗ</m:t>
            </m:r>
          </m:sub>
        </m:sSub>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num>
          <m:den>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×КД</m:t>
            </m:r>
          </m:den>
        </m:f>
      </m:oMath>
      <w:r w:rsidR="00107925" w:rsidRPr="000342E9">
        <w:rPr>
          <w:rFonts w:ascii="PT Astra Serif" w:hAnsi="PT Astra Serif" w:cs="Times New Roman"/>
          <w:sz w:val="28"/>
        </w:rPr>
        <w:t>, где:</w:t>
      </w:r>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Пн</w:t>
            </w:r>
            <w:r w:rsidRPr="000342E9">
              <w:rPr>
                <w:rFonts w:ascii="PT Astra Serif" w:hAnsi="PT Astra Serif" w:cs="Times New Roman"/>
                <w:sz w:val="28"/>
                <w:vertAlign w:val="subscript"/>
              </w:rPr>
              <w:t>БАЗ</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базовый подушевой норматив финансирования скорой медицинской помощи вне медицинской организации, рублей;</w:t>
            </w:r>
          </w:p>
        </w:tc>
      </w:tr>
      <w:tr w:rsidR="00107925" w:rsidRPr="000342E9" w:rsidTr="004520C8">
        <w:tc>
          <w:tcPr>
            <w:tcW w:w="1587" w:type="dxa"/>
            <w:tcBorders>
              <w:top w:val="nil"/>
              <w:left w:val="nil"/>
              <w:bottom w:val="nil"/>
              <w:right w:val="nil"/>
            </w:tcBorders>
          </w:tcPr>
          <w:p w:rsidR="00107925" w:rsidRPr="000342E9" w:rsidRDefault="00BC103C" w:rsidP="004520C8">
            <w:pPr>
              <w:pStyle w:val="ConsPlusNormal"/>
              <w:jc w:val="center"/>
              <w:rPr>
                <w:rFonts w:ascii="PT Astra Serif" w:hAnsi="PT Astra Serif"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oMath>
            </m:oMathPara>
          </w:p>
        </w:tc>
        <w:tc>
          <w:tcPr>
            <w:tcW w:w="7483" w:type="dxa"/>
            <w:tcBorders>
              <w:top w:val="nil"/>
              <w:left w:val="nil"/>
              <w:bottom w:val="nil"/>
              <w:right w:val="nil"/>
            </w:tcBorders>
          </w:tcPr>
          <w:p w:rsidR="00107925" w:rsidRPr="000342E9" w:rsidRDefault="00107925" w:rsidP="00107925">
            <w:pPr>
              <w:pStyle w:val="ConsPlusNormal"/>
              <w:jc w:val="both"/>
              <w:rPr>
                <w:rFonts w:ascii="PT Astra Serif" w:hAnsi="PT Astra Serif" w:cs="Times New Roman"/>
                <w:sz w:val="28"/>
              </w:rPr>
            </w:pPr>
            <w:r w:rsidRPr="000342E9">
              <w:rPr>
                <w:rFonts w:ascii="PT Astra Serif" w:hAnsi="PT Astra Serif" w:cs="Times New Roman"/>
                <w:sz w:val="28"/>
              </w:rPr>
              <w:t>объем средств, направляемых на оплату скорой медицинской помощи вне медицинской организации застрахованным в Ульяновской области лицам за вызов, рублей;</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eastAsia="Calibri" w:hAnsi="PT Astra Serif" w:cs="Times New Roman"/>
                <w:sz w:val="28"/>
              </w:rPr>
            </w:pPr>
            <m:oMathPara>
              <m:oMath>
                <m:r>
                  <w:rPr>
                    <w:rFonts w:ascii="Cambria Math" w:hAnsi="Cambria Math" w:cs="Times New Roman"/>
                    <w:sz w:val="28"/>
                  </w:rPr>
                  <m:t>КД</m:t>
                </m:r>
              </m:oMath>
            </m:oMathPara>
          </w:p>
        </w:tc>
        <w:tc>
          <w:tcPr>
            <w:tcW w:w="7483" w:type="dxa"/>
            <w:tcBorders>
              <w:top w:val="nil"/>
              <w:left w:val="nil"/>
              <w:bottom w:val="nil"/>
              <w:right w:val="nil"/>
            </w:tcBorders>
          </w:tcPr>
          <w:p w:rsidR="00107925" w:rsidRPr="000342E9" w:rsidRDefault="00107925" w:rsidP="00107925">
            <w:pPr>
              <w:pStyle w:val="ConsPlusNormal"/>
              <w:jc w:val="both"/>
              <w:rPr>
                <w:rFonts w:ascii="PT Astra Serif" w:hAnsi="PT Astra Serif" w:cs="Times New Roman"/>
                <w:sz w:val="28"/>
              </w:rPr>
            </w:pPr>
            <w:r w:rsidRPr="000342E9">
              <w:rPr>
                <w:rFonts w:ascii="PT Astra Serif" w:hAnsi="PT Astra Serif" w:cs="Times New Roman"/>
                <w:sz w:val="28"/>
              </w:rPr>
              <w:t>единый коэффициент дифференциации Ульяновской области, рассчитанный в соответствии с Постановлением    № 462 (1,0).</w:t>
            </w:r>
          </w:p>
        </w:tc>
      </w:tr>
    </w:tbl>
    <w:p w:rsidR="00107925" w:rsidRPr="000342E9" w:rsidRDefault="00107925" w:rsidP="00107925">
      <w:pPr>
        <w:pStyle w:val="ConsPlusNormal"/>
        <w:jc w:val="both"/>
        <w:rPr>
          <w:rFonts w:ascii="PT Astra Serif" w:hAnsi="PT Astra Serif" w:cs="Times New Roman"/>
          <w:sz w:val="16"/>
          <w:szCs w:val="16"/>
        </w:rPr>
      </w:pPr>
    </w:p>
    <w:p w:rsidR="00107925" w:rsidRPr="000342E9" w:rsidRDefault="00107925" w:rsidP="00107925">
      <w:pPr>
        <w:pStyle w:val="ConsPlusNormal"/>
        <w:ind w:firstLine="567"/>
        <w:jc w:val="both"/>
        <w:outlineLvl w:val="3"/>
        <w:rPr>
          <w:rFonts w:ascii="PT Astra Serif" w:hAnsi="PT Astra Serif" w:cs="Times New Roman"/>
          <w:sz w:val="28"/>
        </w:rPr>
      </w:pPr>
      <w:r w:rsidRPr="000342E9">
        <w:rPr>
          <w:rFonts w:ascii="PT Astra Serif" w:hAnsi="PT Astra Serif" w:cs="Times New Roman"/>
          <w:sz w:val="28"/>
        </w:rPr>
        <w:t>2.4.4.</w:t>
      </w:r>
      <w:r w:rsidRPr="000342E9">
        <w:rPr>
          <w:rFonts w:ascii="PT Astra Serif" w:hAnsi="PT Astra Serif" w:cs="Times New Roman"/>
          <w:b/>
          <w:sz w:val="28"/>
        </w:rPr>
        <w:t xml:space="preserve">  </w:t>
      </w:r>
      <w:r w:rsidRPr="000342E9">
        <w:rPr>
          <w:rFonts w:ascii="PT Astra Serif" w:hAnsi="PT Astra Serif" w:cs="Times New Roman"/>
          <w:sz w:val="28"/>
        </w:rPr>
        <w:t>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BC103C" w:rsidP="00107925">
      <w:pPr>
        <w:pStyle w:val="ConsPlusNormal"/>
        <w:ind w:firstLine="567"/>
        <w:jc w:val="center"/>
        <w:rPr>
          <w:rFonts w:ascii="PT Astra Serif" w:hAnsi="PT Astra Serif" w:cs="Times New Roman"/>
          <w:sz w:val="28"/>
        </w:rPr>
      </w:pPr>
      <m:oMath>
        <m:sSup>
          <m:sSupPr>
            <m:ctrlPr>
              <w:rPr>
                <w:rFonts w:ascii="Cambria Math" w:hAnsi="Cambria Math" w:cs="Times New Roman"/>
                <w:i/>
                <w:sz w:val="28"/>
              </w:rPr>
            </m:ctrlPr>
          </m:sSupPr>
          <m:e>
            <m:r>
              <w:rPr>
                <w:rFonts w:ascii="Cambria Math" w:hAnsi="Cambria Math" w:cs="Times New Roman"/>
                <w:sz w:val="28"/>
              </w:rPr>
              <m:t>ДПн</m:t>
            </m:r>
          </m:e>
          <m:sup>
            <m:r>
              <w:rPr>
                <w:rFonts w:ascii="Cambria Math" w:hAnsi="Cambria Math" w:cs="Times New Roman"/>
                <w:sz w:val="28"/>
                <w:lang w:val="en-US"/>
              </w:rPr>
              <m:t>i</m:t>
            </m:r>
          </m:sup>
        </m:s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Пн</m:t>
            </m:r>
          </m:e>
          <m:sub>
            <m:r>
              <w:rPr>
                <w:rFonts w:ascii="Cambria Math" w:hAnsi="Cambria Math" w:cs="Times New Roman"/>
                <w:sz w:val="28"/>
              </w:rPr>
              <m:t>БАЗ</m:t>
            </m:r>
          </m:sub>
        </m:sSub>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СМП</m:t>
            </m:r>
          </m:sub>
          <m:sup>
            <m:r>
              <w:rPr>
                <w:rFonts w:ascii="Cambria Math" w:hAnsi="Cambria Math" w:cs="Times New Roman"/>
                <w:sz w:val="28"/>
                <w:lang w:val="en-US"/>
              </w:rPr>
              <m:t>i</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rPr>
              <m:t>КД</m:t>
            </m:r>
          </m:e>
          <m:sub/>
          <m:sup>
            <m:r>
              <w:rPr>
                <w:rFonts w:ascii="Cambria Math" w:hAnsi="Cambria Math" w:cs="Times New Roman"/>
                <w:sz w:val="28"/>
                <w:lang w:val="en-US"/>
              </w:rPr>
              <m:t>i</m:t>
            </m:r>
          </m:sup>
        </m:sSubSup>
      </m:oMath>
      <w:r w:rsidR="00107925" w:rsidRPr="000342E9">
        <w:rPr>
          <w:rFonts w:ascii="PT Astra Serif" w:hAnsi="PT Astra Serif" w:cs="Times New Roman"/>
          <w:sz w:val="28"/>
        </w:rPr>
        <w:t>, где:</w:t>
      </w:r>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ДПн</w:t>
            </w:r>
            <w:r w:rsidRPr="000342E9">
              <w:rPr>
                <w:rFonts w:ascii="PT Astra Serif" w:hAnsi="PT Astra Serif" w:cs="Times New Roman"/>
                <w:sz w:val="28"/>
                <w:vertAlign w:val="superscript"/>
              </w:rPr>
              <w:t>i</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дифференцированный подушевой норматив финансирования скорой медицинской помощи для i-той медицинской организации, рублей;</w:t>
            </w:r>
          </w:p>
        </w:tc>
      </w:tr>
      <w:tr w:rsidR="00107925" w:rsidRPr="000342E9" w:rsidTr="004520C8">
        <w:tc>
          <w:tcPr>
            <w:tcW w:w="1587" w:type="dxa"/>
            <w:tcBorders>
              <w:top w:val="nil"/>
              <w:left w:val="nil"/>
              <w:bottom w:val="nil"/>
              <w:right w:val="nil"/>
            </w:tcBorders>
          </w:tcPr>
          <w:p w:rsidR="00107925" w:rsidRPr="000342E9" w:rsidRDefault="00BC103C" w:rsidP="004520C8">
            <w:pPr>
              <w:pStyle w:val="ConsPlusNormal"/>
              <w:jc w:val="center"/>
              <w:rPr>
                <w:rFonts w:ascii="PT Astra Serif" w:hAnsi="PT Astra Serif"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СМП</m:t>
                    </m:r>
                  </m:sub>
                  <m:sup>
                    <m:r>
                      <w:rPr>
                        <w:rFonts w:ascii="Cambria Math" w:hAnsi="Cambria Math" w:cs="Times New Roman"/>
                        <w:sz w:val="28"/>
                        <w:lang w:val="en-US"/>
                      </w:rPr>
                      <m:t>i</m:t>
                    </m:r>
                  </m:sup>
                </m:sSubSup>
              </m:oMath>
            </m:oMathPara>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 xml:space="preserve">коэффициент специфики оказания скорой медицинской помощи </w:t>
            </w:r>
            <w:r w:rsidRPr="000342E9">
              <w:rPr>
                <w:rFonts w:ascii="PT Astra Serif" w:hAnsi="PT Astra Serif" w:cs="Times New Roman"/>
                <w:sz w:val="28"/>
                <w:lang w:val="en-US"/>
              </w:rPr>
              <w:t>i</w:t>
            </w:r>
            <w:r w:rsidRPr="000342E9">
              <w:rPr>
                <w:rFonts w:ascii="PT Astra Serif" w:hAnsi="PT Astra Serif" w:cs="Times New Roman"/>
                <w:sz w:val="28"/>
              </w:rPr>
              <w:t>-той медицинской организацией.</w:t>
            </w:r>
          </w:p>
        </w:tc>
      </w:tr>
      <w:tr w:rsidR="00107925" w:rsidRPr="000342E9" w:rsidTr="004520C8">
        <w:tc>
          <w:tcPr>
            <w:tcW w:w="1587" w:type="dxa"/>
            <w:tcBorders>
              <w:top w:val="nil"/>
              <w:left w:val="nil"/>
              <w:bottom w:val="nil"/>
              <w:right w:val="nil"/>
            </w:tcBorders>
          </w:tcPr>
          <w:p w:rsidR="00107925" w:rsidRPr="000342E9" w:rsidRDefault="00BC103C" w:rsidP="004520C8">
            <w:pPr>
              <w:pStyle w:val="ConsPlusNormal"/>
              <w:jc w:val="both"/>
              <w:rPr>
                <w:rFonts w:ascii="PT Astra Serif" w:hAnsi="PT Astra Serif" w:cs="Times New Roman"/>
                <w:sz w:val="28"/>
                <w:szCs w:val="28"/>
              </w:rPr>
            </w:pPr>
            <m:oMathPara>
              <m:oMath>
                <m:sSubSup>
                  <m:sSubSupPr>
                    <m:ctrlPr>
                      <w:rPr>
                        <w:rFonts w:ascii="Cambria Math" w:hAnsi="Cambria Math" w:cs="Times New Roman"/>
                        <w:sz w:val="28"/>
                        <w:szCs w:val="28"/>
                      </w:rPr>
                    </m:ctrlPr>
                  </m:sSubSupPr>
                  <m:e>
                    <m:r>
                      <m:rPr>
                        <m:sty m:val="p"/>
                      </m:rPr>
                      <w:rPr>
                        <w:rFonts w:ascii="Cambria Math" w:hAnsi="Cambria Math" w:cs="Times New Roman"/>
                        <w:sz w:val="28"/>
                        <w:szCs w:val="28"/>
                      </w:rPr>
                      <m:t>КД</m:t>
                    </m:r>
                  </m:e>
                  <m:sub/>
                  <m:sup>
                    <m:r>
                      <m:rPr>
                        <m:sty m:val="p"/>
                      </m:rPr>
                      <w:rPr>
                        <w:rFonts w:ascii="Cambria Math" w:hAnsi="Cambria Math" w:cs="Times New Roman"/>
                        <w:sz w:val="28"/>
                        <w:szCs w:val="28"/>
                      </w:rPr>
                      <m:t>i</m:t>
                    </m:r>
                  </m:sup>
                </m:sSubSup>
              </m:oMath>
            </m:oMathPara>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szCs w:val="28"/>
              </w:rPr>
            </w:pPr>
            <w:r w:rsidRPr="000342E9">
              <w:rPr>
                <w:rFonts w:ascii="PT Astra Serif" w:hAnsi="PT Astra Serif" w:cs="Times New Roman"/>
                <w:sz w:val="28"/>
                <w:szCs w:val="28"/>
              </w:rPr>
              <w:t xml:space="preserve">коэффициент дифференциации </w:t>
            </w:r>
            <w:r w:rsidRPr="000342E9">
              <w:rPr>
                <w:rFonts w:ascii="PT Astra Serif" w:hAnsi="PT Astra Serif" w:cs="Times New Roman"/>
                <w:sz w:val="28"/>
                <w:szCs w:val="28"/>
                <w:lang w:val="en-US"/>
              </w:rPr>
              <w:t>i</w:t>
            </w:r>
            <w:r w:rsidRPr="000342E9">
              <w:rPr>
                <w:rFonts w:ascii="PT Astra Serif" w:hAnsi="PT Astra Serif" w:cs="Times New Roman"/>
                <w:sz w:val="28"/>
                <w:szCs w:val="28"/>
              </w:rPr>
              <w:t>-той медицинской организации.</w:t>
            </w:r>
          </w:p>
        </w:tc>
      </w:tr>
    </w:tbl>
    <w:p w:rsidR="00107925" w:rsidRPr="000342E9" w:rsidRDefault="00107925" w:rsidP="00107925">
      <w:pPr>
        <w:pStyle w:val="ConsPlusNormal"/>
        <w:jc w:val="both"/>
        <w:rPr>
          <w:rFonts w:ascii="PT Astra Serif" w:hAnsi="PT Astra Serif" w:cs="Times New Roman"/>
          <w:sz w:val="16"/>
          <w:szCs w:val="16"/>
        </w:rPr>
      </w:pP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Коэффициент специфики оказания скорой медицинской помощи определяется для каждой медицинской организации по следующей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BC103C" w:rsidP="00107925">
      <w:pPr>
        <w:pStyle w:val="ConsPlusNormal"/>
        <w:ind w:firstLine="567"/>
        <w:jc w:val="both"/>
        <w:rPr>
          <w:rFonts w:ascii="PT Astra Serif" w:hAnsi="PT Astra Serif"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СМП</m:t>
              </m:r>
            </m:sub>
            <m:sup>
              <m:r>
                <w:rPr>
                  <w:rFonts w:ascii="Cambria Math" w:hAnsi="Cambria Math" w:cs="Times New Roman"/>
                  <w:sz w:val="28"/>
                  <w:lang w:val="en-US"/>
                </w:rPr>
                <m:t>i</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КД</m:t>
              </m:r>
            </m:e>
            <m:sub>
              <m:r>
                <w:rPr>
                  <w:rFonts w:ascii="Cambria Math" w:hAnsi="Cambria Math" w:cs="Times New Roman"/>
                  <w:sz w:val="28"/>
                </w:rPr>
                <m:t>ПВ</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КУ</m:t>
              </m:r>
            </m:e>
            <m:sub>
              <m:r>
                <w:rPr>
                  <w:rFonts w:ascii="Cambria Math" w:hAnsi="Cambria Math" w:cs="Times New Roman"/>
                  <w:sz w:val="28"/>
                </w:rPr>
                <m:t>МО</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КД</m:t>
              </m:r>
            </m:e>
            <m:sub>
              <m:r>
                <w:rPr>
                  <w:rFonts w:ascii="Cambria Math" w:hAnsi="Cambria Math" w:cs="Times New Roman"/>
                  <w:sz w:val="28"/>
                </w:rPr>
                <m:t>ПН</m:t>
              </m:r>
            </m:sub>
          </m:sSub>
          <m:r>
            <w:rPr>
              <w:rFonts w:ascii="Cambria Math" w:hAnsi="Cambria Math" w:cs="Times New Roman"/>
              <w:sz w:val="28"/>
            </w:rPr>
            <m:t>, где:</m:t>
          </m:r>
        </m:oMath>
      </m:oMathPara>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BC103C" w:rsidP="004520C8">
            <w:pPr>
              <w:pStyle w:val="ConsPlusNormal"/>
              <w:jc w:val="center"/>
              <w:rPr>
                <w:rFonts w:ascii="PT Astra Serif" w:hAnsi="PT Astra Serif" w:cs="Times New Roman"/>
                <w:sz w:val="28"/>
              </w:rPr>
            </w:pPr>
            <m:oMathPara>
              <m:oMath>
                <m:sSubSup>
                  <m:sSubSupPr>
                    <m:ctrlPr>
                      <w:rPr>
                        <w:rFonts w:ascii="Cambria Math" w:hAnsi="Cambria Math" w:cs="Times New Roman"/>
                        <w:i/>
                        <w:sz w:val="28"/>
                      </w:rPr>
                    </m:ctrlPr>
                  </m:sSubSupPr>
                  <m:e>
                    <m:r>
                      <w:rPr>
                        <w:rFonts w:ascii="Cambria Math" w:hAnsi="Cambria Math" w:cs="Times New Roman"/>
                        <w:sz w:val="28"/>
                      </w:rPr>
                      <m:t>КС</m:t>
                    </m:r>
                  </m:e>
                  <m:sub>
                    <m:r>
                      <w:rPr>
                        <w:rFonts w:ascii="Cambria Math" w:hAnsi="Cambria Math" w:cs="Times New Roman"/>
                        <w:sz w:val="28"/>
                      </w:rPr>
                      <m:t>СМП</m:t>
                    </m:r>
                  </m:sub>
                  <m:sup>
                    <m:r>
                      <w:rPr>
                        <w:rFonts w:ascii="Cambria Math" w:hAnsi="Cambria Math" w:cs="Times New Roman"/>
                        <w:sz w:val="28"/>
                        <w:lang w:val="en-US"/>
                      </w:rPr>
                      <m:t>i</m:t>
                    </m:r>
                  </m:sup>
                </m:sSubSup>
              </m:oMath>
            </m:oMathPara>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коэффициент специфики оказания скорой медицинской помощи;</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КД</w:t>
            </w:r>
            <w:r w:rsidRPr="000342E9">
              <w:rPr>
                <w:rFonts w:ascii="PT Astra Serif" w:hAnsi="PT Astra Serif" w:cs="Times New Roman"/>
                <w:sz w:val="28"/>
                <w:vertAlign w:val="subscript"/>
              </w:rPr>
              <w:t>ПВ</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половозрастной коэффициент дифференциации подушевого норматива, рассчитанный для соответствующей медицинской организации;</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КУ</w:t>
            </w:r>
            <w:r w:rsidRPr="000342E9">
              <w:rPr>
                <w:rFonts w:ascii="PT Astra Serif" w:hAnsi="PT Astra Serif" w:cs="Times New Roman"/>
                <w:sz w:val="28"/>
                <w:vertAlign w:val="superscript"/>
                <w:lang w:val="en-US"/>
              </w:rPr>
              <w:t>i</w:t>
            </w:r>
            <w:r w:rsidRPr="000342E9">
              <w:rPr>
                <w:rFonts w:ascii="PT Astra Serif" w:hAnsi="PT Astra Serif" w:cs="Times New Roman"/>
                <w:sz w:val="28"/>
                <w:vertAlign w:val="subscript"/>
              </w:rPr>
              <w:t>МО</w:t>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 xml:space="preserve">коэффициент уровня </w:t>
            </w:r>
            <w:r w:rsidRPr="000342E9">
              <w:rPr>
                <w:rFonts w:ascii="PT Astra Serif" w:hAnsi="PT Astra Serif" w:cs="Times New Roman"/>
                <w:sz w:val="28"/>
                <w:lang w:val="en-US"/>
              </w:rPr>
              <w:t>i</w:t>
            </w:r>
            <w:r w:rsidRPr="000342E9">
              <w:rPr>
                <w:rFonts w:ascii="PT Astra Serif" w:hAnsi="PT Astra Serif" w:cs="Times New Roman"/>
                <w:sz w:val="28"/>
              </w:rPr>
              <w:t>-той медицинской организации;</w:t>
            </w:r>
          </w:p>
        </w:tc>
      </w:tr>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sz w:val="28"/>
              </w:rPr>
              <w:t>КД</w:t>
            </w:r>
            <w:r w:rsidRPr="000342E9">
              <w:rPr>
                <w:rFonts w:ascii="PT Astra Serif" w:hAnsi="PT Astra Serif" w:cs="Times New Roman"/>
                <w:sz w:val="28"/>
                <w:vertAlign w:val="subscript"/>
              </w:rPr>
              <w:t>ПН</w:t>
            </w:r>
          </w:p>
        </w:tc>
        <w:tc>
          <w:tcPr>
            <w:tcW w:w="7483" w:type="dxa"/>
            <w:tcBorders>
              <w:top w:val="nil"/>
              <w:left w:val="nil"/>
              <w:bottom w:val="nil"/>
              <w:right w:val="nil"/>
            </w:tcBorders>
          </w:tcPr>
          <w:p w:rsidR="00107925" w:rsidRPr="000342E9" w:rsidRDefault="00107925" w:rsidP="006F6E22">
            <w:pPr>
              <w:pStyle w:val="ConsPlusNormal"/>
              <w:jc w:val="both"/>
              <w:rPr>
                <w:rFonts w:ascii="PT Astra Serif" w:hAnsi="PT Astra Serif" w:cs="Times New Roman"/>
                <w:sz w:val="28"/>
              </w:rPr>
            </w:pPr>
            <w:r w:rsidRPr="000342E9">
              <w:rPr>
                <w:rFonts w:ascii="PT Astra Serif" w:hAnsi="PT Astra Serif" w:cs="Times New Roman"/>
                <w:sz w:val="28"/>
              </w:rPr>
              <w:t xml:space="preserve">коэффициент дифференциации, учитывающий особенности расселения и плотность населения, транспортную доступность, климатические и географические особенности </w:t>
            </w:r>
            <w:r w:rsidR="006F6E22" w:rsidRPr="000342E9">
              <w:rPr>
                <w:rFonts w:ascii="PT Astra Serif" w:hAnsi="PT Astra Serif" w:cs="Times New Roman"/>
                <w:sz w:val="28"/>
              </w:rPr>
              <w:t>Ульяновской области</w:t>
            </w:r>
            <w:r w:rsidRPr="000342E9">
              <w:rPr>
                <w:rFonts w:ascii="PT Astra Serif" w:hAnsi="PT Astra Serif" w:cs="Times New Roman"/>
                <w:sz w:val="28"/>
              </w:rPr>
              <w:t>;</w:t>
            </w:r>
          </w:p>
        </w:tc>
      </w:tr>
    </w:tbl>
    <w:p w:rsidR="00107925" w:rsidRPr="000342E9" w:rsidRDefault="00107925" w:rsidP="00107925">
      <w:pPr>
        <w:pStyle w:val="ConsPlusNormal"/>
        <w:jc w:val="both"/>
        <w:rPr>
          <w:rFonts w:ascii="PT Astra Serif" w:hAnsi="PT Astra Serif" w:cs="Times New Roman"/>
          <w:sz w:val="28"/>
        </w:rPr>
      </w:pP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рассчитывается коэффициент специфики оказания медицинской помощи.</w:t>
      </w: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107925" w:rsidP="00107925">
      <w:pPr>
        <w:pStyle w:val="ConsPlusNormal"/>
        <w:jc w:val="center"/>
        <w:rPr>
          <w:rFonts w:ascii="PT Astra Serif" w:hAnsi="PT Astra Serif" w:cs="Times New Roman"/>
          <w:sz w:val="28"/>
        </w:rPr>
      </w:pPr>
      <m:oMath>
        <m:r>
          <w:rPr>
            <w:rFonts w:ascii="Cambria Math" w:hAnsi="Cambria Math" w:cs="Times New Roman"/>
            <w:spacing w:val="-52"/>
            <w:sz w:val="28"/>
            <w:szCs w:val="28"/>
          </w:rPr>
          <m:t>ПК=</m:t>
        </m:r>
        <m:f>
          <m:fPr>
            <m:ctrlPr>
              <w:rPr>
                <w:rFonts w:ascii="Cambria Math" w:hAnsi="Cambria Math" w:cs="Times New Roman"/>
                <w:i/>
                <w:spacing w:val="-52"/>
                <w:sz w:val="28"/>
                <w:szCs w:val="28"/>
              </w:rPr>
            </m:ctrlPr>
          </m:fPr>
          <m:num>
            <m:sSub>
              <m:sSubPr>
                <m:ctrlPr>
                  <w:rPr>
                    <w:rFonts w:ascii="Cambria Math" w:hAnsi="Cambria Math" w:cs="Times New Roman"/>
                    <w:i/>
                    <w:sz w:val="28"/>
                  </w:rPr>
                </m:ctrlPr>
              </m:sSubPr>
              <m:e>
                <m:r>
                  <w:rPr>
                    <w:rFonts w:ascii="Cambria Math" w:hAnsi="Cambria Math" w:cs="Times New Roman"/>
                    <w:sz w:val="28"/>
                  </w:rPr>
                  <m:t>Пн</m:t>
                </m:r>
              </m:e>
              <m:sub>
                <m:r>
                  <w:rPr>
                    <w:rFonts w:ascii="Cambria Math" w:hAnsi="Cambria Math" w:cs="Times New Roman"/>
                    <w:sz w:val="28"/>
                  </w:rPr>
                  <m:t>БАЗ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×КД</m:t>
            </m:r>
          </m:num>
          <m:den>
            <m:nary>
              <m:naryPr>
                <m:chr m:val="∑"/>
                <m:limLoc m:val="subSup"/>
                <m:supHide m:val="1"/>
                <m:ctrlPr>
                  <w:rPr>
                    <w:rFonts w:ascii="Cambria Math" w:hAnsi="Cambria Math" w:cs="Times New Roman"/>
                    <w:i/>
                    <w:spacing w:val="-52"/>
                    <w:sz w:val="28"/>
                    <w:szCs w:val="28"/>
                  </w:rPr>
                </m:ctrlPr>
              </m:naryPr>
              <m:sub>
                <m:r>
                  <w:rPr>
                    <w:rFonts w:ascii="Cambria Math" w:hAnsi="Cambria Math" w:cs="Times New Roman"/>
                    <w:spacing w:val="-52"/>
                    <w:sz w:val="28"/>
                    <w:szCs w:val="28"/>
                    <w:lang w:val="en-US"/>
                  </w:rPr>
                  <m:t>i</m:t>
                </m:r>
              </m:sub>
              <m:sup/>
              <m:e>
                <m:r>
                  <w:rPr>
                    <w:rFonts w:ascii="Cambria Math" w:hAnsi="Cambria Math" w:cs="Times New Roman"/>
                    <w:spacing w:val="-52"/>
                    <w:sz w:val="28"/>
                    <w:szCs w:val="28"/>
                  </w:rPr>
                  <m:t>(</m:t>
                </m:r>
                <m:sSup>
                  <m:sSupPr>
                    <m:ctrlPr>
                      <w:rPr>
                        <w:rFonts w:ascii="Cambria Math" w:hAnsi="Cambria Math" w:cs="Times New Roman"/>
                        <w:i/>
                        <w:spacing w:val="-52"/>
                        <w:sz w:val="28"/>
                        <w:szCs w:val="28"/>
                      </w:rPr>
                    </m:ctrlPr>
                  </m:sSupPr>
                  <m:e>
                    <m:r>
                      <w:rPr>
                        <w:rFonts w:ascii="Cambria Math" w:hAnsi="Cambria Math" w:cs="Times New Roman"/>
                        <w:spacing w:val="-52"/>
                        <w:sz w:val="28"/>
                        <w:szCs w:val="28"/>
                      </w:rPr>
                      <m:t>ДПн</m:t>
                    </m:r>
                  </m:e>
                  <m:sup>
                    <m:r>
                      <w:rPr>
                        <w:rFonts w:ascii="Cambria Math" w:hAnsi="Cambria Math" w:cs="Times New Roman"/>
                        <w:spacing w:val="-52"/>
                        <w:sz w:val="28"/>
                        <w:szCs w:val="28"/>
                        <w:lang w:val="en-US"/>
                      </w:rPr>
                      <m:t>i</m:t>
                    </m:r>
                  </m:sup>
                </m:sSup>
                <m:r>
                  <w:rPr>
                    <w:rFonts w:ascii="Cambria Math" w:hAnsi="Cambria Math" w:cs="Times New Roman"/>
                    <w:spacing w:val="-52"/>
                    <w:sz w:val="28"/>
                    <w:szCs w:val="28"/>
                  </w:rPr>
                  <m:t>×</m:t>
                </m:r>
                <m:sSubSup>
                  <m:sSubSupPr>
                    <m:ctrlPr>
                      <w:rPr>
                        <w:rFonts w:ascii="Cambria Math" w:hAnsi="Cambria Math" w:cs="Times New Roman"/>
                        <w:i/>
                        <w:spacing w:val="-52"/>
                        <w:sz w:val="28"/>
                        <w:szCs w:val="28"/>
                      </w:rPr>
                    </m:ctrlPr>
                  </m:sSubSupPr>
                  <m:e>
                    <m:r>
                      <w:rPr>
                        <w:rFonts w:ascii="Cambria Math" w:hAnsi="Cambria Math" w:cs="Times New Roman"/>
                        <w:spacing w:val="-52"/>
                        <w:sz w:val="28"/>
                        <w:szCs w:val="28"/>
                      </w:rPr>
                      <m:t>Ч</m:t>
                    </m:r>
                  </m:e>
                  <m:sub>
                    <m:r>
                      <w:rPr>
                        <w:rFonts w:ascii="Cambria Math" w:hAnsi="Cambria Math" w:cs="Times New Roman"/>
                        <w:spacing w:val="-52"/>
                        <w:sz w:val="28"/>
                        <w:szCs w:val="28"/>
                      </w:rPr>
                      <m:t>З</m:t>
                    </m:r>
                  </m:sub>
                  <m:sup>
                    <m:r>
                      <w:rPr>
                        <w:rFonts w:ascii="Cambria Math" w:hAnsi="Cambria Math" w:cs="Times New Roman"/>
                        <w:spacing w:val="-52"/>
                        <w:sz w:val="28"/>
                        <w:szCs w:val="28"/>
                        <w:lang w:val="en-US"/>
                      </w:rPr>
                      <m:t>i</m:t>
                    </m:r>
                  </m:sup>
                </m:sSubSup>
                <m:r>
                  <w:rPr>
                    <w:rFonts w:ascii="Cambria Math" w:hAnsi="Cambria Math" w:cs="Times New Roman"/>
                    <w:spacing w:val="-52"/>
                    <w:sz w:val="28"/>
                    <w:szCs w:val="28"/>
                  </w:rPr>
                  <m:t>)</m:t>
                </m:r>
              </m:e>
            </m:nary>
          </m:den>
        </m:f>
      </m:oMath>
      <w:r w:rsidRPr="000342E9">
        <w:rPr>
          <w:rFonts w:ascii="PT Astra Serif" w:hAnsi="PT Astra Serif" w:cs="Times New Roman"/>
          <w:sz w:val="28"/>
        </w:rPr>
        <w:t>, где:</w:t>
      </w:r>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noProof/>
                <w:position w:val="-12"/>
                <w:sz w:val="28"/>
              </w:rPr>
              <w:drawing>
                <wp:inline distT="0" distB="0" distL="0" distR="0" wp14:anchorId="6C4621EE" wp14:editId="59909262">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численность застрахованных лиц, обслуживаемых i-той медицинской организации, человек.</w:t>
            </w:r>
          </w:p>
        </w:tc>
      </w:tr>
    </w:tbl>
    <w:p w:rsidR="00107925" w:rsidRPr="000342E9" w:rsidRDefault="00107925" w:rsidP="00107925">
      <w:pPr>
        <w:pStyle w:val="ConsPlusNormal"/>
        <w:jc w:val="both"/>
        <w:rPr>
          <w:rFonts w:ascii="PT Astra Serif" w:hAnsi="PT Astra Serif" w:cs="Times New Roman"/>
          <w:sz w:val="16"/>
          <w:szCs w:val="16"/>
        </w:rPr>
      </w:pPr>
    </w:p>
    <w:p w:rsidR="00107925" w:rsidRPr="000342E9" w:rsidRDefault="00107925" w:rsidP="00107925">
      <w:pPr>
        <w:pStyle w:val="ConsPlusNormal"/>
        <w:ind w:firstLine="567"/>
        <w:jc w:val="both"/>
        <w:rPr>
          <w:rFonts w:ascii="PT Astra Serif" w:hAnsi="PT Astra Serif" w:cs="Times New Roman"/>
          <w:sz w:val="28"/>
        </w:rPr>
      </w:pPr>
      <w:r w:rsidRPr="000342E9">
        <w:rPr>
          <w:rFonts w:ascii="PT Astra Serif" w:hAnsi="PT Astra Serif" w:cs="Times New Roman"/>
          <w:sz w:val="28"/>
        </w:rPr>
        <w:t>Фактический дифференцированный подушевой норматив финансирования скорой медицинской помощи вне медицинской организации (ФДПн) рассчитывается по формуле:</w:t>
      </w:r>
    </w:p>
    <w:p w:rsidR="00107925" w:rsidRPr="000342E9" w:rsidRDefault="00107925" w:rsidP="00107925">
      <w:pPr>
        <w:pStyle w:val="ConsPlusNormal"/>
        <w:jc w:val="both"/>
        <w:rPr>
          <w:rFonts w:ascii="PT Astra Serif" w:hAnsi="PT Astra Serif" w:cs="Times New Roman"/>
          <w:sz w:val="16"/>
          <w:szCs w:val="16"/>
        </w:rPr>
      </w:pPr>
    </w:p>
    <w:p w:rsidR="00107925" w:rsidRPr="000342E9" w:rsidRDefault="00BC103C" w:rsidP="00107925">
      <w:pPr>
        <w:pStyle w:val="ConsPlusNormal"/>
        <w:jc w:val="center"/>
        <w:rPr>
          <w:rFonts w:ascii="PT Astra Serif" w:hAnsi="PT Astra Serif" w:cs="Times New Roman"/>
          <w:sz w:val="28"/>
        </w:rPr>
      </w:pPr>
      <m:oMath>
        <m:sSup>
          <m:sSupPr>
            <m:ctrlPr>
              <w:rPr>
                <w:rFonts w:ascii="Cambria Math" w:hAnsi="Cambria Math" w:cs="Times New Roman"/>
                <w:i/>
                <w:spacing w:val="-52"/>
                <w:sz w:val="28"/>
                <w:szCs w:val="28"/>
              </w:rPr>
            </m:ctrlPr>
          </m:sSupPr>
          <m:e>
            <m:r>
              <w:rPr>
                <w:rFonts w:ascii="Cambria Math" w:hAnsi="Cambria Math" w:cs="Times New Roman"/>
                <w:spacing w:val="-52"/>
                <w:sz w:val="28"/>
                <w:szCs w:val="28"/>
              </w:rPr>
              <m:t>ФДПн</m:t>
            </m:r>
          </m:e>
          <m:sup>
            <m:r>
              <w:rPr>
                <w:rFonts w:ascii="Cambria Math" w:hAnsi="Cambria Math" w:cs="Times New Roman"/>
                <w:spacing w:val="-52"/>
                <w:sz w:val="28"/>
                <w:szCs w:val="28"/>
                <w:lang w:val="en-US"/>
              </w:rPr>
              <m:t>i</m:t>
            </m:r>
          </m:sup>
        </m:sSup>
        <m:r>
          <w:rPr>
            <w:rFonts w:ascii="Cambria Math" w:hAnsi="Cambria Math" w:cs="Times New Roman"/>
            <w:spacing w:val="-52"/>
            <w:sz w:val="28"/>
            <w:szCs w:val="28"/>
          </w:rPr>
          <m:t>=</m:t>
        </m:r>
        <m:sSup>
          <m:sSupPr>
            <m:ctrlPr>
              <w:rPr>
                <w:rFonts w:ascii="Cambria Math" w:hAnsi="Cambria Math" w:cs="Times New Roman"/>
                <w:i/>
                <w:spacing w:val="-52"/>
                <w:sz w:val="28"/>
                <w:szCs w:val="28"/>
              </w:rPr>
            </m:ctrlPr>
          </m:sSupPr>
          <m:e>
            <m:r>
              <w:rPr>
                <w:rFonts w:ascii="Cambria Math" w:hAnsi="Cambria Math" w:cs="Times New Roman"/>
                <w:spacing w:val="-52"/>
                <w:sz w:val="28"/>
                <w:szCs w:val="28"/>
              </w:rPr>
              <m:t>ДПн</m:t>
            </m:r>
          </m:e>
          <m:sup>
            <m:r>
              <w:rPr>
                <w:rFonts w:ascii="Cambria Math" w:hAnsi="Cambria Math" w:cs="Times New Roman"/>
                <w:spacing w:val="-52"/>
                <w:sz w:val="28"/>
                <w:szCs w:val="28"/>
                <w:lang w:val="en-US"/>
              </w:rPr>
              <m:t>i</m:t>
            </m:r>
          </m:sup>
        </m:sSup>
        <m:r>
          <w:rPr>
            <w:rFonts w:ascii="Cambria Math" w:hAnsi="Cambria Math" w:cs="Times New Roman"/>
            <w:spacing w:val="-52"/>
            <w:sz w:val="28"/>
            <w:szCs w:val="28"/>
          </w:rPr>
          <m:t>×ПК</m:t>
        </m:r>
      </m:oMath>
      <w:r w:rsidR="00107925" w:rsidRPr="000342E9">
        <w:rPr>
          <w:rFonts w:ascii="PT Astra Serif" w:hAnsi="PT Astra Serif" w:cs="Times New Roman"/>
          <w:sz w:val="28"/>
        </w:rPr>
        <w:t>, где:</w:t>
      </w:r>
    </w:p>
    <w:p w:rsidR="00107925" w:rsidRPr="000342E9" w:rsidRDefault="00107925" w:rsidP="00107925">
      <w:pPr>
        <w:pStyle w:val="ConsPlusNormal"/>
        <w:jc w:val="both"/>
        <w:rPr>
          <w:rFonts w:ascii="PT Astra Serif" w:hAnsi="PT Astra Serif"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07925" w:rsidRPr="000342E9" w:rsidTr="004520C8">
        <w:tc>
          <w:tcPr>
            <w:tcW w:w="1587" w:type="dxa"/>
            <w:tcBorders>
              <w:top w:val="nil"/>
              <w:left w:val="nil"/>
              <w:bottom w:val="nil"/>
              <w:right w:val="nil"/>
            </w:tcBorders>
          </w:tcPr>
          <w:p w:rsidR="00107925" w:rsidRPr="000342E9" w:rsidRDefault="00107925" w:rsidP="004520C8">
            <w:pPr>
              <w:pStyle w:val="ConsPlusNormal"/>
              <w:jc w:val="center"/>
              <w:rPr>
                <w:rFonts w:ascii="PT Astra Serif" w:hAnsi="PT Astra Serif" w:cs="Times New Roman"/>
                <w:sz w:val="28"/>
              </w:rPr>
            </w:pPr>
            <w:r w:rsidRPr="000342E9">
              <w:rPr>
                <w:rFonts w:ascii="PT Astra Serif" w:hAnsi="PT Astra Serif" w:cs="Times New Roman"/>
                <w:noProof/>
                <w:position w:val="-10"/>
                <w:sz w:val="28"/>
              </w:rPr>
              <w:drawing>
                <wp:inline distT="0" distB="0" distL="0" distR="0" wp14:anchorId="1A4C9B3C" wp14:editId="07EC1A47">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107925" w:rsidRPr="000342E9" w:rsidRDefault="00107925" w:rsidP="004520C8">
            <w:pPr>
              <w:pStyle w:val="ConsPlusNormal"/>
              <w:jc w:val="both"/>
              <w:rPr>
                <w:rFonts w:ascii="PT Astra Serif" w:hAnsi="PT Astra Serif" w:cs="Times New Roman"/>
                <w:sz w:val="28"/>
              </w:rPr>
            </w:pPr>
            <w:r w:rsidRPr="000342E9">
              <w:rPr>
                <w:rFonts w:ascii="PT Astra Serif" w:hAnsi="PT Astra Serif" w:cs="Times New Roman"/>
                <w:sz w:val="28"/>
              </w:rP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6F6E22" w:rsidRPr="000342E9" w:rsidRDefault="006F6E22" w:rsidP="006F6E22">
      <w:pPr>
        <w:pStyle w:val="ConsPlusNormal"/>
        <w:spacing w:before="220"/>
        <w:ind w:firstLine="540"/>
        <w:jc w:val="both"/>
        <w:rPr>
          <w:rFonts w:ascii="PT Astra Serif" w:hAnsi="PT Astra Serif"/>
          <w:sz w:val="28"/>
          <w:szCs w:val="28"/>
        </w:rPr>
      </w:pPr>
      <w:r w:rsidRPr="000342E9">
        <w:rPr>
          <w:rFonts w:ascii="PT Astra Serif" w:hAnsi="PT Astra Serif" w:cs="Times New Roman"/>
          <w:sz w:val="28"/>
        </w:rPr>
        <w:t xml:space="preserve">2.4.5. </w:t>
      </w:r>
      <w:proofErr w:type="gramStart"/>
      <w:r w:rsidRPr="000342E9">
        <w:rPr>
          <w:rFonts w:ascii="PT Astra Serif" w:hAnsi="PT Astra Serif"/>
          <w:sz w:val="28"/>
          <w:szCs w:val="28"/>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(на основе </w:t>
      </w:r>
      <w:hyperlink w:anchor="P19568" w:history="1">
        <w:r w:rsidRPr="000342E9">
          <w:rPr>
            <w:rFonts w:ascii="PT Astra Serif" w:hAnsi="PT Astra Serif"/>
            <w:sz w:val="28"/>
            <w:szCs w:val="28"/>
          </w:rPr>
          <w:t>коэффициента</w:t>
        </w:r>
      </w:hyperlink>
      <w:r w:rsidRPr="000342E9">
        <w:rPr>
          <w:rFonts w:ascii="PT Astra Serif" w:hAnsi="PT Astra Serif"/>
          <w:sz w:val="28"/>
          <w:szCs w:val="28"/>
        </w:rPr>
        <w:t xml:space="preserve"> специфики (Приложение</w:t>
      </w:r>
      <w:r w:rsidR="00E56048" w:rsidRPr="000342E9">
        <w:rPr>
          <w:rFonts w:ascii="PT Astra Serif" w:hAnsi="PT Astra Serif"/>
          <w:sz w:val="28"/>
          <w:szCs w:val="28"/>
        </w:rPr>
        <w:t xml:space="preserve"> №</w:t>
      </w:r>
      <w:r w:rsidRPr="000342E9">
        <w:rPr>
          <w:rFonts w:ascii="PT Astra Serif" w:hAnsi="PT Astra Serif"/>
          <w:sz w:val="28"/>
          <w:szCs w:val="28"/>
        </w:rPr>
        <w:t xml:space="preserve"> 24), рассчитанного для соответствующей медицинской организации и коэффициента приведения среднего подушевого норматива финансирования к базовому нормативу финансирования </w:t>
      </w:r>
      <w:r w:rsidR="00E56048" w:rsidRPr="000342E9">
        <w:rPr>
          <w:rFonts w:ascii="PT Astra Serif" w:hAnsi="PT Astra Serif"/>
          <w:sz w:val="28"/>
          <w:szCs w:val="28"/>
        </w:rPr>
        <w:t>(</w:t>
      </w:r>
      <w:r w:rsidR="00FB7D0F" w:rsidRPr="000342E9">
        <w:rPr>
          <w:rFonts w:ascii="PT Astra Serif" w:hAnsi="PT Astra Serif"/>
          <w:sz w:val="28"/>
          <w:szCs w:val="28"/>
        </w:rPr>
        <w:t>0,993402807</w:t>
      </w:r>
      <w:r w:rsidRPr="000342E9">
        <w:rPr>
          <w:rFonts w:ascii="PT Astra Serif" w:hAnsi="PT Astra Serif"/>
          <w:sz w:val="28"/>
          <w:szCs w:val="28"/>
        </w:rPr>
        <w:t>)), численности обслуживаемого населения, а также объемов медицинской помощи, оплата которых осуществляется за вызов по следующей формуле:</w:t>
      </w:r>
      <w:proofErr w:type="gramEnd"/>
    </w:p>
    <w:p w:rsidR="006F6E22" w:rsidRPr="000342E9" w:rsidRDefault="006F6E22" w:rsidP="006F6E22">
      <w:pPr>
        <w:pStyle w:val="ConsPlusNormal"/>
        <w:ind w:firstLine="567"/>
        <w:jc w:val="both"/>
        <w:rPr>
          <w:rFonts w:ascii="PT Astra Serif" w:hAnsi="PT Astra Serif" w:cs="Times New Roman"/>
          <w:sz w:val="16"/>
          <w:szCs w:val="16"/>
        </w:rPr>
      </w:pPr>
    </w:p>
    <w:p w:rsidR="006F6E22" w:rsidRPr="000342E9" w:rsidRDefault="006F6E22" w:rsidP="006F6E22">
      <w:pPr>
        <w:pStyle w:val="ConsPlusNormal"/>
        <w:jc w:val="center"/>
        <w:rPr>
          <w:rFonts w:ascii="PT Astra Serif" w:hAnsi="PT Astra Serif" w:cs="Times New Roman"/>
          <w:sz w:val="28"/>
        </w:rPr>
      </w:pPr>
      <w:r w:rsidRPr="000342E9">
        <w:rPr>
          <w:rFonts w:ascii="PT Astra Serif" w:hAnsi="PT Astra Serif"/>
          <w:position w:val="-12"/>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79.25pt;height:21.75pt" o:ole="">
            <v:imagedata r:id="rId30" o:title=""/>
          </v:shape>
          <o:OLEObject Type="Embed" ProgID="Equation.3" ShapeID="_x0000_i1032" DrawAspect="Content" ObjectID="_1705471469" r:id="rId31"/>
        </w:object>
      </w:r>
      <w:r w:rsidRPr="000342E9">
        <w:rPr>
          <w:rFonts w:ascii="PT Astra Serif" w:hAnsi="PT Astra Serif" w:cs="Times New Roman"/>
          <w:sz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6F6E22" w:rsidRPr="000342E9" w:rsidTr="004520C8">
        <w:tc>
          <w:tcPr>
            <w:tcW w:w="1587" w:type="dxa"/>
            <w:tcBorders>
              <w:top w:val="nil"/>
              <w:left w:val="nil"/>
              <w:bottom w:val="nil"/>
              <w:right w:val="nil"/>
            </w:tcBorders>
          </w:tcPr>
          <w:p w:rsidR="006F6E22" w:rsidRPr="000342E9" w:rsidRDefault="006F6E22" w:rsidP="004520C8">
            <w:pPr>
              <w:pStyle w:val="ConsPlusNormal"/>
              <w:jc w:val="center"/>
              <w:rPr>
                <w:rFonts w:ascii="PT Astra Serif" w:hAnsi="PT Astra Serif" w:cs="Times New Roman"/>
                <w:sz w:val="28"/>
              </w:rPr>
            </w:pPr>
            <w:r w:rsidRPr="000342E9">
              <w:rPr>
                <w:rFonts w:ascii="PT Astra Serif" w:hAnsi="PT Astra Serif" w:cs="Times New Roman"/>
                <w:sz w:val="28"/>
              </w:rPr>
              <w:t>ФО</w:t>
            </w:r>
            <w:r w:rsidRPr="000342E9">
              <w:rPr>
                <w:rFonts w:ascii="PT Astra Serif" w:hAnsi="PT Astra Serif" w:cs="Times New Roman"/>
                <w:sz w:val="28"/>
                <w:vertAlign w:val="subscript"/>
              </w:rPr>
              <w:t>СМП</w:t>
            </w:r>
          </w:p>
        </w:tc>
        <w:tc>
          <w:tcPr>
            <w:tcW w:w="7483" w:type="dxa"/>
            <w:tcBorders>
              <w:top w:val="nil"/>
              <w:left w:val="nil"/>
              <w:bottom w:val="nil"/>
              <w:right w:val="nil"/>
            </w:tcBorders>
          </w:tcPr>
          <w:p w:rsidR="006F6E22" w:rsidRPr="000342E9" w:rsidRDefault="006F6E22" w:rsidP="004520C8">
            <w:pPr>
              <w:pStyle w:val="ConsPlusNormal"/>
              <w:jc w:val="both"/>
              <w:rPr>
                <w:rFonts w:ascii="PT Astra Serif" w:hAnsi="PT Astra Serif" w:cs="Times New Roman"/>
                <w:sz w:val="28"/>
              </w:rPr>
            </w:pPr>
            <w:r w:rsidRPr="000342E9">
              <w:rPr>
                <w:rFonts w:ascii="PT Astra Serif" w:hAnsi="PT Astra Serif" w:cs="Times New Roman"/>
                <w:sz w:val="28"/>
              </w:rPr>
              <w:t>размер финансового обеспечения медицинской организации, оказывающей скорую медицинскую помощь вне медицинской организации, рублей;</w:t>
            </w:r>
          </w:p>
        </w:tc>
      </w:tr>
      <w:tr w:rsidR="006F6E22" w:rsidRPr="000342E9" w:rsidTr="004520C8">
        <w:tc>
          <w:tcPr>
            <w:tcW w:w="1587" w:type="dxa"/>
            <w:tcBorders>
              <w:top w:val="nil"/>
              <w:left w:val="nil"/>
              <w:bottom w:val="nil"/>
              <w:right w:val="nil"/>
            </w:tcBorders>
          </w:tcPr>
          <w:p w:rsidR="006F6E22" w:rsidRPr="000342E9" w:rsidRDefault="006F6E22" w:rsidP="004520C8">
            <w:pPr>
              <w:pStyle w:val="ConsPlusNormal"/>
              <w:jc w:val="center"/>
              <w:rPr>
                <w:rFonts w:ascii="PT Astra Serif" w:hAnsi="PT Astra Serif" w:cs="Times New Roman"/>
                <w:sz w:val="28"/>
              </w:rPr>
            </w:pPr>
            <w:r w:rsidRPr="000342E9">
              <w:rPr>
                <w:rFonts w:ascii="PT Astra Serif" w:hAnsi="PT Astra Serif" w:cs="Times New Roman"/>
                <w:sz w:val="28"/>
              </w:rPr>
              <w:t>Чз</w:t>
            </w:r>
            <w:r w:rsidRPr="000342E9">
              <w:rPr>
                <w:rFonts w:ascii="PT Astra Serif" w:hAnsi="PT Astra Serif" w:cs="Times New Roman"/>
                <w:sz w:val="28"/>
                <w:vertAlign w:val="superscript"/>
              </w:rPr>
              <w:t>ПР</w:t>
            </w:r>
          </w:p>
        </w:tc>
        <w:tc>
          <w:tcPr>
            <w:tcW w:w="7483" w:type="dxa"/>
            <w:tcBorders>
              <w:top w:val="nil"/>
              <w:left w:val="nil"/>
              <w:bottom w:val="nil"/>
              <w:right w:val="nil"/>
            </w:tcBorders>
          </w:tcPr>
          <w:p w:rsidR="006F6E22" w:rsidRPr="000342E9" w:rsidRDefault="006F6E22" w:rsidP="004520C8">
            <w:pPr>
              <w:pStyle w:val="ConsPlusNormal"/>
              <w:jc w:val="both"/>
              <w:rPr>
                <w:rFonts w:ascii="PT Astra Serif" w:hAnsi="PT Astra Serif" w:cs="Times New Roman"/>
                <w:sz w:val="28"/>
              </w:rPr>
            </w:pPr>
            <w:r w:rsidRPr="000342E9">
              <w:rPr>
                <w:rFonts w:ascii="PT Astra Serif" w:hAnsi="PT Astra Serif" w:cs="Times New Roman"/>
                <w:sz w:val="28"/>
              </w:rPr>
              <w:t>численность застрахованных лиц, обслуживаемых данной медицинской организацией, человек.</w:t>
            </w:r>
          </w:p>
        </w:tc>
      </w:tr>
    </w:tbl>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В подушевой норматив финансирования на прикрепившихся лиц не включаются вызовы скорой медицинской помощи с проведением тромболитической терапии.</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Счет и реестр счетов на оплату скорой медицинской помощи, оказанной вне медицинской организации лицам, застрахованным на территории Ульяновской области, представляется ежемесячно в СМО.</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Тариф по ОМС за вызов скорой медицинской помощи устанавливается в зависимости от профиля бригады скорой медицинской помощи, осуществившей вызов (врачебная специализированная бригада, врачебная и фельдшерская) и за вызов скорой медицинской помощи с проведением тромболитической терапии.</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За оказанную скорую медицинскую помощь взрослому и детскому населению реестры формируются на основании карты вызова скорой медицинской помощи в разрезе специализации выезжающих бригад:</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 врачебная;</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 фельдшерская.</w:t>
      </w:r>
    </w:p>
    <w:p w:rsidR="00747F73" w:rsidRPr="000342E9" w:rsidRDefault="00747F73" w:rsidP="00A51D2E">
      <w:pPr>
        <w:pStyle w:val="ConsPlusNormal"/>
        <w:ind w:firstLine="540"/>
        <w:jc w:val="both"/>
        <w:rPr>
          <w:rFonts w:ascii="PT Astra Serif" w:hAnsi="PT Astra Serif"/>
          <w:sz w:val="28"/>
          <w:szCs w:val="28"/>
        </w:rPr>
      </w:pPr>
      <w:r w:rsidRPr="000342E9">
        <w:rPr>
          <w:rFonts w:ascii="PT Astra Serif" w:hAnsi="PT Astra Serif"/>
          <w:sz w:val="28"/>
          <w:szCs w:val="28"/>
        </w:rPr>
        <w:t>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2.5. Оплата медицинской помощи, оказанной гражданам,</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застрахованным на других территориях</w:t>
      </w:r>
    </w:p>
    <w:p w:rsidR="00747F73" w:rsidRPr="000342E9" w:rsidRDefault="00747F73">
      <w:pPr>
        <w:pStyle w:val="ConsPlusNormal"/>
        <w:jc w:val="both"/>
        <w:rPr>
          <w:rFonts w:ascii="PT Astra Serif" w:hAnsi="PT Astra Serif"/>
          <w:sz w:val="16"/>
          <w:szCs w:val="16"/>
        </w:rPr>
      </w:pP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 xml:space="preserve">Оплата медицинской помощи, оказанной гражданам, застрахованным на территории других субъектов РФ, осуществляется в соответствии с Федеральным </w:t>
      </w:r>
      <w:hyperlink r:id="rId32" w:history="1">
        <w:r w:rsidRPr="000342E9">
          <w:rPr>
            <w:rFonts w:ascii="PT Astra Serif" w:hAnsi="PT Astra Serif"/>
            <w:sz w:val="28"/>
            <w:szCs w:val="28"/>
          </w:rPr>
          <w:t>законом</w:t>
        </w:r>
      </w:hyperlink>
      <w:r w:rsidR="008315A2" w:rsidRPr="000342E9">
        <w:rPr>
          <w:rFonts w:ascii="PT Astra Serif" w:hAnsi="PT Astra Serif"/>
          <w:sz w:val="28"/>
          <w:szCs w:val="28"/>
        </w:rPr>
        <w:t xml:space="preserve"> №</w:t>
      </w:r>
      <w:r w:rsidRPr="000342E9">
        <w:rPr>
          <w:rFonts w:ascii="PT Astra Serif" w:hAnsi="PT Astra Serif"/>
          <w:sz w:val="28"/>
          <w:szCs w:val="28"/>
        </w:rPr>
        <w:t xml:space="preserve"> 326-ФЗ, </w:t>
      </w:r>
      <w:hyperlink r:id="rId33" w:history="1">
        <w:r w:rsidRPr="000342E9">
          <w:rPr>
            <w:rFonts w:ascii="PT Astra Serif" w:hAnsi="PT Astra Serif"/>
            <w:sz w:val="28"/>
            <w:szCs w:val="28"/>
          </w:rPr>
          <w:t>приказом</w:t>
        </w:r>
      </w:hyperlink>
      <w:r w:rsidRPr="000342E9">
        <w:rPr>
          <w:rFonts w:ascii="PT Astra Serif" w:hAnsi="PT Astra Serif"/>
          <w:sz w:val="28"/>
          <w:szCs w:val="28"/>
        </w:rPr>
        <w:t xml:space="preserve"> Министерства зд</w:t>
      </w:r>
      <w:r w:rsidR="008315A2" w:rsidRPr="000342E9">
        <w:rPr>
          <w:rFonts w:ascii="PT Astra Serif" w:hAnsi="PT Astra Serif"/>
          <w:sz w:val="28"/>
          <w:szCs w:val="28"/>
        </w:rPr>
        <w:t>равоохранения РФ от 28.02.2019 №</w:t>
      </w:r>
      <w:r w:rsidR="006F6E22" w:rsidRPr="000342E9">
        <w:rPr>
          <w:rFonts w:ascii="PT Astra Serif" w:hAnsi="PT Astra Serif"/>
          <w:sz w:val="28"/>
          <w:szCs w:val="28"/>
        </w:rPr>
        <w:t xml:space="preserve"> 108н «</w:t>
      </w:r>
      <w:r w:rsidRPr="000342E9">
        <w:rPr>
          <w:rFonts w:ascii="PT Astra Serif" w:hAnsi="PT Astra Serif"/>
          <w:sz w:val="28"/>
          <w:szCs w:val="28"/>
        </w:rPr>
        <w:t>Об утверждении Правил обязательного медицинского страхования</w:t>
      </w:r>
      <w:r w:rsidR="006F6E22" w:rsidRPr="000342E9">
        <w:rPr>
          <w:rFonts w:ascii="PT Astra Serif" w:hAnsi="PT Astra Serif"/>
          <w:sz w:val="28"/>
          <w:szCs w:val="28"/>
        </w:rPr>
        <w:t>»</w:t>
      </w:r>
      <w:r w:rsidRPr="000342E9">
        <w:rPr>
          <w:rFonts w:ascii="PT Astra Serif" w:hAnsi="PT Astra Serif"/>
          <w:sz w:val="28"/>
          <w:szCs w:val="28"/>
        </w:rPr>
        <w:t>.</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Счета и реестры счетов за оказанную медицинскую помощь иногородним гражданам представляются для оплаты в ТФОМС Ульяновской области в течение 10 рабочих дней месяца, следующего за месяцем завершения случая оказания медицинской помощи, в электронном виде, подписанные электронной цифровой подписью в соответствии с действующим законодательством и/или на бумажном носителе, заверенные печатью и подписями руководителя медицинской организации и главного бухгалтера. В случае подписания счетов и реестров счетов электронной цифровой подписью, бумажные носители в ТФОМС Ульяновской области не предоставляются.</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ТФОМС Ульяновской области принимает счета МО за лечение иногородних граждан, проводит медико-экономический контроль предъявленного МО реестра счета, счета и, при отсутствии причин, требующих дополнительного рассмотрения отдельных позиций реестра счета, осуществляет оплату оказанной медицинской помощи, не позднее 25 рабочих дней с даты представления счета медицинской организацией. Оплата осуществляется по тарифам, действующим на момент выписки больного.</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Не подлежит оплате по межтерриториальным расчетам медицинская помощь, не входящая в базовую программу ОМС.</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Медицинские организации всех форм собственности, входящие в систему ОМС, ведут раздельный учет объемов медицинской помощи и их финансирования средствами обязательного медицинского страхования по видам медицинской помощи.</w:t>
      </w:r>
    </w:p>
    <w:p w:rsidR="00747F73" w:rsidRPr="000342E9" w:rsidRDefault="00747F73" w:rsidP="00A51D2E">
      <w:pPr>
        <w:pStyle w:val="ConsPlusNormal"/>
        <w:ind w:firstLine="539"/>
        <w:jc w:val="both"/>
        <w:rPr>
          <w:rFonts w:ascii="PT Astra Serif" w:hAnsi="PT Astra Serif"/>
          <w:sz w:val="28"/>
          <w:szCs w:val="28"/>
        </w:rPr>
      </w:pPr>
      <w:r w:rsidRPr="000342E9">
        <w:rPr>
          <w:rFonts w:ascii="PT Astra Serif" w:hAnsi="PT Astra Serif"/>
          <w:sz w:val="28"/>
          <w:szCs w:val="28"/>
        </w:rPr>
        <w:t>В случае не включения информации о пролеченных больных за отчетный месяц, дополнительные реестры счетов и счет, медицинскими организациями представляются в ТФОМС Ульяновской области в установленном порядке.</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1"/>
        <w:rPr>
          <w:rFonts w:ascii="PT Astra Serif" w:hAnsi="PT Astra Serif"/>
          <w:sz w:val="28"/>
          <w:szCs w:val="28"/>
        </w:rPr>
      </w:pPr>
      <w:r w:rsidRPr="000342E9">
        <w:rPr>
          <w:rFonts w:ascii="PT Astra Serif" w:hAnsi="PT Astra Serif"/>
          <w:sz w:val="28"/>
          <w:szCs w:val="28"/>
        </w:rPr>
        <w:t>Раздел 3. ТАРИФЫ НА ОПЛАТУ МЕДИЦИНСКОЙ ПОМОЩИ</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3.1. Общие принципы и условия применения тарифов</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на оплату медицинской помощи по ОМС</w:t>
      </w:r>
    </w:p>
    <w:p w:rsidR="00747F73" w:rsidRPr="000342E9" w:rsidRDefault="00747F73" w:rsidP="003043D6">
      <w:pPr>
        <w:pStyle w:val="ConsPlusNormal"/>
        <w:jc w:val="both"/>
        <w:rPr>
          <w:rFonts w:ascii="PT Astra Serif" w:hAnsi="PT Astra Serif"/>
          <w:sz w:val="16"/>
          <w:szCs w:val="16"/>
        </w:rPr>
      </w:pP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Расчет тарифов может осуществляться на единицу объема медицинской помощи (1 обращение в связи с заболеванием, 1 посещение с профилактическими и иными целями, 1 комплексное посещение для проведения профилактических медицинских осмотров, 1 комплексное посещение для проведения диспансеризации определенных групп взрослого и детского населения, 1 посещение при оказании медицинской помощи в неотложной форме, 1 случай госпитализации, 1 вызов скорой медицинской помощи), на медицинскую услугу, за законченный случай лечения заболевания, включенного в соответствующую группу заболеваний (в том числе клинико-статистические группы заболеваний), на основе подушевого норматива финансирования медицинской организации на прикрепленных к медицинской организации застрахованных лиц.</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Тарифы по ОМС применяются в соответствии со способами оплаты медицинской помощи.</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 xml:space="preserve">Установление тарифов на отдельные медицинские услуги осуществляется в соответствии с </w:t>
      </w:r>
      <w:hyperlink r:id="rId34" w:history="1">
        <w:r w:rsidRPr="000342E9">
          <w:rPr>
            <w:rFonts w:ascii="PT Astra Serif" w:hAnsi="PT Astra Serif"/>
            <w:sz w:val="28"/>
            <w:szCs w:val="28"/>
          </w:rPr>
          <w:t>номенклатурой</w:t>
        </w:r>
      </w:hyperlink>
      <w:r w:rsidRPr="000342E9">
        <w:rPr>
          <w:rFonts w:ascii="PT Astra Serif" w:hAnsi="PT Astra Serif"/>
          <w:sz w:val="28"/>
          <w:szCs w:val="28"/>
        </w:rPr>
        <w:t xml:space="preserve"> медицинских услуг, утвержденной приказом Министерства здравоохранения Росс</w:t>
      </w:r>
      <w:r w:rsidR="008315A2" w:rsidRPr="000342E9">
        <w:rPr>
          <w:rFonts w:ascii="PT Astra Serif" w:hAnsi="PT Astra Serif"/>
          <w:sz w:val="28"/>
          <w:szCs w:val="28"/>
        </w:rPr>
        <w:t>ийской Федерации от 13.10.2017 №</w:t>
      </w:r>
      <w:r w:rsidR="009D0E4C" w:rsidRPr="000342E9">
        <w:rPr>
          <w:rFonts w:ascii="PT Astra Serif" w:hAnsi="PT Astra Serif"/>
          <w:sz w:val="28"/>
          <w:szCs w:val="28"/>
        </w:rPr>
        <w:t xml:space="preserve"> 804н «</w:t>
      </w:r>
      <w:r w:rsidRPr="000342E9">
        <w:rPr>
          <w:rFonts w:ascii="PT Astra Serif" w:hAnsi="PT Astra Serif"/>
          <w:sz w:val="28"/>
          <w:szCs w:val="28"/>
        </w:rPr>
        <w:t>Об утверждении номенклатуры медицинских услуг</w:t>
      </w:r>
      <w:r w:rsidR="009D0E4C" w:rsidRPr="000342E9">
        <w:rPr>
          <w:rFonts w:ascii="PT Astra Serif" w:hAnsi="PT Astra Serif"/>
          <w:sz w:val="28"/>
          <w:szCs w:val="28"/>
        </w:rPr>
        <w:t>»</w:t>
      </w:r>
      <w:r w:rsidRPr="000342E9">
        <w:rPr>
          <w:rFonts w:ascii="PT Astra Serif" w:hAnsi="PT Astra Serif"/>
          <w:sz w:val="28"/>
          <w:szCs w:val="28"/>
        </w:rPr>
        <w:t>.</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Тарифы на оплату медицинской помощи по обязательному медицинскому страхованию (далее - тарифы по ОМС) в одной медицинской организации являются едиными для всех страховых медицинских организаций (далее - СМО), участвующих в сфере обязательного медицинского страхования Ульяновской области, оплачивающих медицинскую помощь в рамках Территориальной программы ОМС.</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Тарифы по ОМС дифференцируются по видам и условиям оказания медицинской помощи, по профилям медицинской помощи и по категориям населения (взрослое, детское).</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xml:space="preserve">Тарифы по ОМС применяются в соответствии со способами оплаты медицинской помощи, установленными Территориальной </w:t>
      </w:r>
      <w:hyperlink r:id="rId35" w:history="1">
        <w:r w:rsidRPr="000342E9">
          <w:rPr>
            <w:rFonts w:ascii="PT Astra Serif" w:hAnsi="PT Astra Serif"/>
            <w:sz w:val="28"/>
            <w:szCs w:val="28"/>
          </w:rPr>
          <w:t>программой</w:t>
        </w:r>
      </w:hyperlink>
      <w:r w:rsidRPr="000342E9">
        <w:rPr>
          <w:rFonts w:ascii="PT Astra Serif" w:hAnsi="PT Astra Serif"/>
          <w:sz w:val="28"/>
          <w:szCs w:val="28"/>
        </w:rPr>
        <w:t xml:space="preserve"> государственных гарантий бесплатного оказания гражданам медицинской помощи на территории Ульяновской области на 202</w:t>
      </w:r>
      <w:r w:rsidR="008315A2" w:rsidRPr="000342E9">
        <w:rPr>
          <w:rFonts w:ascii="PT Astra Serif" w:hAnsi="PT Astra Serif"/>
          <w:sz w:val="28"/>
          <w:szCs w:val="28"/>
        </w:rPr>
        <w:t>2 год и плановый период 2023 и 2024</w:t>
      </w:r>
      <w:r w:rsidRPr="000342E9">
        <w:rPr>
          <w:rFonts w:ascii="PT Astra Serif" w:hAnsi="PT Astra Serif"/>
          <w:sz w:val="28"/>
          <w:szCs w:val="28"/>
        </w:rPr>
        <w:t xml:space="preserve"> годов, утвержденной постановлением Правите</w:t>
      </w:r>
      <w:r w:rsidR="008315A2" w:rsidRPr="000342E9">
        <w:rPr>
          <w:rFonts w:ascii="PT Astra Serif" w:hAnsi="PT Astra Serif"/>
          <w:sz w:val="28"/>
          <w:szCs w:val="28"/>
        </w:rPr>
        <w:t>льства Ульяновской области от 30.12.2021 № 73</w:t>
      </w:r>
      <w:r w:rsidRPr="000342E9">
        <w:rPr>
          <w:rFonts w:ascii="PT Astra Serif" w:hAnsi="PT Astra Serif"/>
          <w:sz w:val="28"/>
          <w:szCs w:val="28"/>
        </w:rPr>
        <w:t>5-П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медицинским работникам фельдшерских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врачам-специалистам за оказанную медицинскую помощь в амбулаторных условиях.</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При формировании реестров по законченным случаям оказания медицинской помощи применяются тарифы по ОМС, действующие на дату окончания лечения.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Тарифы по ОМС могут корректироваться с учетом изменения финансового обеспечения Территориальной программы ОМС.</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Тарифы по ОМС формируются с учетом нормативов объема медицинской помощи, финансовых затрат на единицу объема медицинской помощи и подушевого норматива финансового обеспечения, и включают виды затрат (расходов), установленных Территориальной программой ОМС.</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Тарифы оплаты медицинской помощи: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для скорой медицинской помощи - по вызовам скорой медицинской помощи (врачебная бригада, фельдшерская бригада, вызов скорой медицинской помощи с проведением тромболитической терапии);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для медицинской помощи в амбулаторных условиях на 1 посещение с профилактической и иными целями - по врачебным специальностям, по специальностям средних медицинских работников, ведущих самостоятельный прием вместо врача в поликлинике;</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на 1 посещение при оказании медицинской помощи в неотложной форме (врачебная - в поликлинике и на дому; доврачебная - в поликлинике и на дому) в амбулаторных условиях;</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на 1 обращение по поводу заболевания при оказании медицинской помощи в амбулаторных условиях - по врачебным специальностям, по специальностям средних медицинских работников вместо врача ведущих самостоятельный прием;</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за комплексное посещение для проведения профилактических медицинских осмотров и комплексное посещение для проведения диспансеризации определенных групп взрослого и детского населения;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медицинской помощи, оказываемой Центрами здоровья при проведении комплексного обследования и повторного посещения;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стоматологической помощи в условных единицах трудоемкости (далее - УЕТ);</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на отдельные медицинские услуги, оказываемые в амбулаторных условиях;</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на отдельные диагностические (лабораторные) исследования (</w:t>
      </w:r>
      <w:r w:rsidR="009D0E4C" w:rsidRPr="000342E9">
        <w:rPr>
          <w:rFonts w:ascii="PT Astra Serif" w:hAnsi="PT Astra Serif"/>
          <w:sz w:val="28"/>
          <w:szCs w:val="28"/>
        </w:rPr>
        <w:t xml:space="preserve">компьютерной томографии, магнитно-резонансной томографии, ультразвукового исследования </w:t>
      </w:r>
      <w:proofErr w:type="gramStart"/>
      <w:r w:rsidR="009D0E4C" w:rsidRPr="000342E9">
        <w:rPr>
          <w:rFonts w:ascii="PT Astra Serif" w:hAnsi="PT Astra Serif"/>
          <w:sz w:val="28"/>
          <w:szCs w:val="28"/>
        </w:rPr>
        <w:t>сердечно-сосудистой</w:t>
      </w:r>
      <w:proofErr w:type="gramEnd"/>
      <w:r w:rsidR="009D0E4C" w:rsidRPr="000342E9">
        <w:rPr>
          <w:rFonts w:ascii="PT Astra Serif" w:hAnsi="PT Astra Serif"/>
          <w:sz w:val="28"/>
          <w:szCs w:val="28"/>
        </w:rPr>
        <w:t xml:space="preserve">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w:t>
      </w:r>
      <w:r w:rsidRPr="000342E9">
        <w:rPr>
          <w:rFonts w:ascii="PT Astra Serif" w:hAnsi="PT Astra Serif"/>
          <w:sz w:val="28"/>
          <w:szCs w:val="28"/>
        </w:rPr>
        <w:t>;</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для медицинской помощи в условиях дневного стационара - по законченному случаю лечения заболевания, включенного в соответствующую группу заболеваний (в том числе КСГ);</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для медицинской помощи в стационарных условиях - по законченному случаю лечения заболевания, включенного в соответствующую группу заболеваний (в том числе КСГ);</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тарифы на услуги диализа, оказываемые в условиях круглосуточного стационара (только в сочетании с основной КСГ, являющейся поводом для госпитализации).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Оплата медицинской помощи, оказанной в медицинских организациях Ульяновской области лицам, застрахованным в других субъектах Российской Федерации, осуществляется по видам, условиям и формам оказания медицинской помощи, включенным в территориальную программу ОМС, по способам, тарифам, действующим на территории Ульяновской области.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Объемы предоставления медицинской помощи, установленные территориальной программой обязательного медицинского страхования, распределяются решением Комиссии по разработке территориальной программы обязательного медицинского страхования в Ульяновской области (далее - Комиссия) между страховыми медицинскими организациями и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амбулаторно-поликлиническую помощь, а также потребности застрахованных лиц в медицинской помощи.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Комиссия рассматривает предложения по перераспределению установленных объемов предоставления медицинской помощи.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В целях оценки исполнения плановых объемов медицинской помощи медицинские организации определяют квартальную и месячную долю объемов медицинской помощи и осуществляют мониторинг их выполнения.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Результаты мониторинга учитываются при формировании Заявки на изменение объемов медицинской помощи медицинских организаций.</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Финансовые средства обязательного медицинского страхования, предназначенные для оплаты медицинской помощи, аккумулируются в ТФОМС Ульяновской области.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ТФОМС Ульяновской области производит финансирование СМО по дифференцированному подушевому нормативу финансового обеспечения, которые из полученных средств оплачивают медицинскую помощь, оказанную медицинскими организациями в рамках Территориальной программы ОМС.</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Медицинские организации, работающие в сфере ОМС, используют тарифы по ОМС на медицинскую помощь, утвержденные в установленном порядке и применяют их для определения стоимости оказанной медицинской помощи и формирования реестров счетов и счетов, которые предоставляются в ТФОМС Ульяновской области.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В случае если гражданин сменил в течение периода лечения страховую медицинскую организацию, оплату производит СМО, застраховавшая гражданина на дату окончания лечения.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В случае если пациент не был застрахован на дату начала лечения, оплату производит СМО, застраховавшая гражданина на дату окончания лечения.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Счета и реестры счетов за оказанную медицинскую помощь формируются в медицинских организациях на бумажном носителе заверенные печатью и подписанные руководителем и главным бухгалтером и/или в электронном виде, подписанные электронной цифровой подписью в соответствии с действующим законодательством.</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Счета и реестры счетов на оплату медицинской помощи представляются медицинскими организациями в ТФОМС Ульяновской области в течение 5 рабочих дней месяца, следующего за отчетным.</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СМО производят оплату счетов и реестров счетов за оказанную медицинскую помощь медицинскими организациями из полученных от ТФОМС Ульяновской области финансовых средств в соответствии с установленным способом оплаты медицинской помощи по утвержденным тарифам ОМС.</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xml:space="preserve">При нехватке средств на оплату медицинской помощи СМО имеют право обратиться в ТФОМС Ульяновской области за предоставлением целевых средств из нормированного страхового запаса, в соответствии с </w:t>
      </w:r>
      <w:hyperlink r:id="rId36" w:history="1">
        <w:r w:rsidRPr="000342E9">
          <w:rPr>
            <w:rFonts w:ascii="PT Astra Serif" w:hAnsi="PT Astra Serif"/>
            <w:sz w:val="28"/>
            <w:szCs w:val="28"/>
          </w:rPr>
          <w:t>порядком</w:t>
        </w:r>
      </w:hyperlink>
      <w:r w:rsidRPr="000342E9">
        <w:rPr>
          <w:rFonts w:ascii="PT Astra Serif" w:hAnsi="PT Astra Serif"/>
          <w:sz w:val="28"/>
          <w:szCs w:val="28"/>
        </w:rPr>
        <w:t xml:space="preserve"> использования средств нормированного страхового запаса ТФОМС, установленн</w:t>
      </w:r>
      <w:r w:rsidR="008315A2" w:rsidRPr="000342E9">
        <w:rPr>
          <w:rFonts w:ascii="PT Astra Serif" w:hAnsi="PT Astra Serif"/>
          <w:sz w:val="28"/>
          <w:szCs w:val="28"/>
        </w:rPr>
        <w:t>ым приказом ФОМС от 27.03.2019 № 54 «</w:t>
      </w:r>
      <w:r w:rsidRPr="000342E9">
        <w:rPr>
          <w:rFonts w:ascii="PT Astra Serif" w:hAnsi="PT Astra Serif"/>
          <w:sz w:val="28"/>
          <w:szCs w:val="28"/>
        </w:rPr>
        <w:t>О порядке использования средств нормированного страхового запаса территориального фонда обязате</w:t>
      </w:r>
      <w:r w:rsidR="008315A2" w:rsidRPr="000342E9">
        <w:rPr>
          <w:rFonts w:ascii="PT Astra Serif" w:hAnsi="PT Astra Serif"/>
          <w:sz w:val="28"/>
          <w:szCs w:val="28"/>
        </w:rPr>
        <w:t>льного медицинского страхования»</w:t>
      </w:r>
      <w:r w:rsidRPr="000342E9">
        <w:rPr>
          <w:rFonts w:ascii="PT Astra Serif" w:hAnsi="PT Astra Serif"/>
          <w:sz w:val="28"/>
          <w:szCs w:val="28"/>
        </w:rPr>
        <w:t xml:space="preserve">. При обращении СМО в ТФОМС Ульяновской области за предоставлением целевых средств сверх установленного объема средств на оплату медицинской помощи из нормированного страхового запаса, связанных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СМО предоставляется отчет об использовании целевых средств и ТФОМС Ульяновской области в течение 10 рабочих дней со дня обращения СМО проводит проверку в целях установления причин недостатка целевых средств у СМО и не позднее 5 рабочих дней со дня окончания проверки при отсутствии оснований, предусмотренных </w:t>
      </w:r>
      <w:hyperlink r:id="rId37" w:history="1">
        <w:r w:rsidRPr="000342E9">
          <w:rPr>
            <w:rFonts w:ascii="PT Astra Serif" w:hAnsi="PT Astra Serif"/>
            <w:sz w:val="28"/>
            <w:szCs w:val="28"/>
          </w:rPr>
          <w:t>частью 9 статьи 38</w:t>
        </w:r>
      </w:hyperlink>
      <w:r w:rsidRPr="000342E9">
        <w:rPr>
          <w:rFonts w:ascii="PT Astra Serif" w:hAnsi="PT Astra Serif"/>
          <w:sz w:val="28"/>
          <w:szCs w:val="28"/>
        </w:rPr>
        <w:t xml:space="preserve"> Федерального закона от 29.1</w:t>
      </w:r>
      <w:r w:rsidR="00EC6BBA" w:rsidRPr="000342E9">
        <w:rPr>
          <w:rFonts w:ascii="PT Astra Serif" w:hAnsi="PT Astra Serif"/>
          <w:sz w:val="28"/>
          <w:szCs w:val="28"/>
        </w:rPr>
        <w:t>1</w:t>
      </w:r>
      <w:r w:rsidRPr="000342E9">
        <w:rPr>
          <w:rFonts w:ascii="PT Astra Serif" w:hAnsi="PT Astra Serif"/>
          <w:sz w:val="28"/>
          <w:szCs w:val="28"/>
        </w:rPr>
        <w:t xml:space="preserve">.2010 </w:t>
      </w:r>
      <w:r w:rsidR="00EC6BBA" w:rsidRPr="000342E9">
        <w:rPr>
          <w:rFonts w:ascii="PT Astra Serif" w:hAnsi="PT Astra Serif"/>
          <w:sz w:val="28"/>
          <w:szCs w:val="28"/>
        </w:rPr>
        <w:t>№ 326-ФЗ «</w:t>
      </w:r>
      <w:r w:rsidRPr="000342E9">
        <w:rPr>
          <w:rFonts w:ascii="PT Astra Serif" w:hAnsi="PT Astra Serif"/>
          <w:sz w:val="28"/>
          <w:szCs w:val="28"/>
        </w:rPr>
        <w:t>Об обязательном медицинском стр</w:t>
      </w:r>
      <w:r w:rsidR="00EC6BBA" w:rsidRPr="000342E9">
        <w:rPr>
          <w:rFonts w:ascii="PT Astra Serif" w:hAnsi="PT Astra Serif"/>
          <w:sz w:val="28"/>
          <w:szCs w:val="28"/>
        </w:rPr>
        <w:t>аховании в Российской Федерации»</w:t>
      </w:r>
      <w:r w:rsidRPr="000342E9">
        <w:rPr>
          <w:rFonts w:ascii="PT Astra Serif" w:hAnsi="PT Astra Serif"/>
          <w:sz w:val="28"/>
          <w:szCs w:val="28"/>
        </w:rPr>
        <w:t>, принимает решение о предоставлении или об отказе в предоставлении СМО недостающих средств для оплаты медицинской помощи из нормированного страхового запаса ТФОМС Ульяновской области.</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Оплата конкретной медицинской организации медицинской помощи, оказанной в соответствии с перечнем видов медицинской помощи, входящих в Территориальную программу ОМС, осуществляется при наличии лицензии на осуществление медицинской деятельности и договора на оказание и оплату медицинской помощи по обязательному медицинскому страхованию, заключенного между ТФОМС Ульяновской области, страховыми медицинскими организациями и медицинской организацией.</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xml:space="preserve">Проведение профилактического медицинского осмотра и диспансеризации взрослого населения осуществляется в соответствии с требованиями </w:t>
      </w:r>
      <w:hyperlink r:id="rId38" w:history="1">
        <w:r w:rsidRPr="000342E9">
          <w:rPr>
            <w:rFonts w:ascii="PT Astra Serif" w:hAnsi="PT Astra Serif"/>
            <w:sz w:val="28"/>
            <w:szCs w:val="28"/>
          </w:rPr>
          <w:t>приказа</w:t>
        </w:r>
      </w:hyperlink>
      <w:r w:rsidRPr="000342E9">
        <w:rPr>
          <w:rFonts w:ascii="PT Astra Serif" w:hAnsi="PT Astra Serif"/>
          <w:sz w:val="28"/>
          <w:szCs w:val="28"/>
        </w:rPr>
        <w:t xml:space="preserve"> Министерства здравоохранения Российской </w:t>
      </w:r>
      <w:r w:rsidR="00EC6BBA" w:rsidRPr="000342E9">
        <w:rPr>
          <w:rFonts w:ascii="PT Astra Serif" w:hAnsi="PT Astra Serif"/>
          <w:sz w:val="28"/>
          <w:szCs w:val="28"/>
        </w:rPr>
        <w:t>Федерации от 27.04.2021 № 40</w:t>
      </w:r>
      <w:r w:rsidR="009D0E4C" w:rsidRPr="000342E9">
        <w:rPr>
          <w:rFonts w:ascii="PT Astra Serif" w:hAnsi="PT Astra Serif"/>
          <w:sz w:val="28"/>
          <w:szCs w:val="28"/>
        </w:rPr>
        <w:t>4н «</w:t>
      </w:r>
      <w:r w:rsidRPr="000342E9">
        <w:rPr>
          <w:rFonts w:ascii="PT Astra Serif" w:hAnsi="PT Astra Serif"/>
          <w:sz w:val="28"/>
          <w:szCs w:val="28"/>
        </w:rPr>
        <w:t>Об утверждении порядка проведения профилактического медицинского осмотра и диспансеризации определ</w:t>
      </w:r>
      <w:r w:rsidR="009D0E4C" w:rsidRPr="000342E9">
        <w:rPr>
          <w:rFonts w:ascii="PT Astra Serif" w:hAnsi="PT Astra Serif"/>
          <w:sz w:val="28"/>
          <w:szCs w:val="28"/>
        </w:rPr>
        <w:t>енных групп взрослого населения»</w:t>
      </w:r>
      <w:r w:rsidRPr="000342E9">
        <w:rPr>
          <w:rFonts w:ascii="PT Astra Serif" w:hAnsi="PT Astra Serif"/>
          <w:sz w:val="28"/>
          <w:szCs w:val="28"/>
        </w:rPr>
        <w:t>, определяющего порядок проведения профилактического медицинского осмотра и диспансеризации определенных групп взрослого населения.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Профилактический медицинский осмотр проводится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Профилактический медицинский осмотр проводится ежегодно:</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1) в качестве самостоятельного мероприятия;</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2) в рамках диспансеризации;</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3) в рамках диспансерного наблюдения (при проведении первого в текущем году диспансерного приема (осмотра, консультации).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Диспансеризация проводится:</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1) 1 раз в три года в возрасте от 18 до 39 лет включительно;</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2) ежегодно в возрасте 40 лет и старше, а также в отношении отдельных категорий граждан, включая:</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б)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747F73" w:rsidRPr="000342E9" w:rsidRDefault="00747F73" w:rsidP="009D0E4C">
      <w:pPr>
        <w:pStyle w:val="ConsPlusNormal"/>
        <w:ind w:firstLine="539"/>
        <w:jc w:val="both"/>
        <w:rPr>
          <w:rFonts w:ascii="PT Astra Serif" w:hAnsi="PT Astra Serif"/>
          <w:sz w:val="28"/>
          <w:szCs w:val="28"/>
        </w:rPr>
      </w:pPr>
      <w:r w:rsidRPr="000342E9">
        <w:rPr>
          <w:rFonts w:ascii="PT Astra Serif" w:hAnsi="PT Astra Serif"/>
          <w:sz w:val="28"/>
          <w:szCs w:val="28"/>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Диспансеризация проводится в два этапа.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(врачом-неврологом, врачом-хирургом, врачом - акушером-гинекологом, врачом-отоларингологом, врачом-офтальмологом) для уточнения диагноза заболевания (состояния) на втором этапе диспансеризации.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Второй этап диспансеризации проводится с целью дополнительного обследования и уточнения диагноза заболевания (состояния).</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 xml:space="preserve">Профилактический медицинский осмотр и первый этап диспансеризации считаются завершенными и подлежит оплате в рамках территориальной программы государственных гарантий бесплатного оказание гражданам медицинской помощи (далее - территориальная программа)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39" w:history="1">
        <w:r w:rsidR="009D0E4C" w:rsidRPr="000342E9">
          <w:rPr>
            <w:rFonts w:ascii="PT Astra Serif" w:hAnsi="PT Astra Serif"/>
            <w:sz w:val="28"/>
            <w:szCs w:val="28"/>
          </w:rPr>
          <w:t>приложением №</w:t>
        </w:r>
        <w:r w:rsidRPr="000342E9">
          <w:rPr>
            <w:rFonts w:ascii="PT Astra Serif" w:hAnsi="PT Astra Serif"/>
            <w:sz w:val="28"/>
            <w:szCs w:val="28"/>
          </w:rPr>
          <w:t xml:space="preserve"> 2</w:t>
        </w:r>
      </w:hyperlink>
      <w:r w:rsidRPr="000342E9">
        <w:rPr>
          <w:rFonts w:ascii="PT Astra Serif" w:hAnsi="PT Astra Serif"/>
          <w:sz w:val="28"/>
          <w:szCs w:val="28"/>
        </w:rPr>
        <w:t xml:space="preserve"> к Порядку проведения профилактического медицинского осмотра и диспансеризации определенных групп взрослого населения, утвержденному приказом Министерства здравоохра</w:t>
      </w:r>
      <w:r w:rsidR="00EC6BBA" w:rsidRPr="000342E9">
        <w:rPr>
          <w:rFonts w:ascii="PT Astra Serif" w:hAnsi="PT Astra Serif"/>
          <w:sz w:val="28"/>
          <w:szCs w:val="28"/>
        </w:rPr>
        <w:t>нения Российской Федерации от 27.04.2021 N 40</w:t>
      </w:r>
      <w:r w:rsidR="009D0E4C" w:rsidRPr="000342E9">
        <w:rPr>
          <w:rFonts w:ascii="PT Astra Serif" w:hAnsi="PT Astra Serif"/>
          <w:sz w:val="28"/>
          <w:szCs w:val="28"/>
        </w:rPr>
        <w:t>4н «</w:t>
      </w:r>
      <w:r w:rsidRPr="000342E9">
        <w:rPr>
          <w:rFonts w:ascii="PT Astra Serif" w:hAnsi="PT Astra Serif"/>
          <w:sz w:val="28"/>
          <w:szCs w:val="28"/>
        </w:rPr>
        <w:t xml:space="preserve">Об утверждении порядка проведения профилактического медицинского осмотра и диспансеризации определенных </w:t>
      </w:r>
      <w:r w:rsidR="009D0E4C" w:rsidRPr="000342E9">
        <w:rPr>
          <w:rFonts w:ascii="PT Astra Serif" w:hAnsi="PT Astra Serif"/>
          <w:sz w:val="28"/>
          <w:szCs w:val="28"/>
        </w:rPr>
        <w:t>групп взрослого населения»</w:t>
      </w:r>
      <w:r w:rsidRPr="000342E9">
        <w:rPr>
          <w:rFonts w:ascii="PT Astra Serif" w:hAnsi="PT Astra Serif"/>
          <w:sz w:val="28"/>
          <w:szCs w:val="28"/>
        </w:rPr>
        <w:t>.</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Оплата профилактических медицинских осмотров, в том числе в рамках диспансеризации, осуществляется за единицу объема медицинской помощи (комплексное посещение) в соответствии с объемом медицинских исследований.</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При проведении ежегодной диспансеризации инвалидов Великой Отечественной войны и инвалидов боевых действий, а также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 оплата первого этапа диспансеризации при использовании способа оплаты по тарифу за комплексное посещение осуществляется в соответствии с тарифами, представленными в настоящем Тарифном соглашении для соответствующих групп взрослого населения, определенных для лиц ближайшей половозрастной категории.</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 xml:space="preserve">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w:t>
      </w:r>
      <w:hyperlink r:id="rId40" w:history="1">
        <w:r w:rsidRPr="000342E9">
          <w:rPr>
            <w:rFonts w:ascii="PT Astra Serif" w:hAnsi="PT Astra Serif"/>
            <w:sz w:val="28"/>
            <w:szCs w:val="28"/>
          </w:rPr>
          <w:t>Правилами</w:t>
        </w:r>
      </w:hyperlink>
      <w:r w:rsidRPr="000342E9">
        <w:rPr>
          <w:rFonts w:ascii="PT Astra Serif" w:hAnsi="PT Astra Serif"/>
          <w:sz w:val="28"/>
          <w:szCs w:val="28"/>
        </w:rPr>
        <w:t xml:space="preserve"> организации деятельности мобильной медицинской бригады</w:t>
      </w:r>
      <w:r w:rsidR="00EC6BBA" w:rsidRPr="000342E9">
        <w:rPr>
          <w:rFonts w:ascii="PT Astra Serif" w:hAnsi="PT Astra Serif"/>
          <w:sz w:val="28"/>
          <w:szCs w:val="28"/>
        </w:rPr>
        <w:t>, предусмотренными приложением №</w:t>
      </w:r>
      <w:r w:rsidRPr="000342E9">
        <w:rPr>
          <w:rFonts w:ascii="PT Astra Serif" w:hAnsi="PT Astra Serif"/>
          <w:sz w:val="28"/>
          <w:szCs w:val="28"/>
        </w:rPr>
        <w:t xml:space="preserve">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w:t>
      </w:r>
      <w:r w:rsidR="00EC6BBA" w:rsidRPr="000342E9">
        <w:rPr>
          <w:rFonts w:ascii="PT Astra Serif" w:hAnsi="PT Astra Serif"/>
          <w:sz w:val="28"/>
          <w:szCs w:val="28"/>
        </w:rPr>
        <w:t>йской Федерации от 15 мая 2012 №</w:t>
      </w:r>
      <w:r w:rsidRPr="000342E9">
        <w:rPr>
          <w:rFonts w:ascii="PT Astra Serif" w:hAnsi="PT Astra Serif"/>
          <w:sz w:val="28"/>
          <w:szCs w:val="28"/>
        </w:rPr>
        <w:t xml:space="preserve"> 543н.</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Оплата II этапа диспансеризации осуществляется по тарифам на посещения с иными целями по специальностям тех врачей, которые участвовали в консультировании в рамках проведения данного этапа диспансеризации, а также по тарифам на отдельно выделенные медицинские услуги, в случаях их проведения.</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 xml:space="preserve">Проведение диспансерного наблюдения за взрослыми осуществляется в соответствии с требованиями </w:t>
      </w:r>
      <w:hyperlink r:id="rId41" w:history="1">
        <w:r w:rsidRPr="000342E9">
          <w:rPr>
            <w:rFonts w:ascii="PT Astra Serif" w:hAnsi="PT Astra Serif"/>
            <w:sz w:val="28"/>
            <w:szCs w:val="28"/>
          </w:rPr>
          <w:t>приказа</w:t>
        </w:r>
      </w:hyperlink>
      <w:r w:rsidRPr="000342E9">
        <w:rPr>
          <w:rFonts w:ascii="PT Astra Serif" w:hAnsi="PT Astra Serif"/>
          <w:sz w:val="28"/>
          <w:szCs w:val="28"/>
        </w:rPr>
        <w:t xml:space="preserve"> Министерства здравоохранения Российской Федерации </w:t>
      </w:r>
      <w:r w:rsidR="009D0E4C" w:rsidRPr="000342E9">
        <w:rPr>
          <w:rFonts w:ascii="PT Astra Serif" w:hAnsi="PT Astra Serif"/>
          <w:sz w:val="28"/>
          <w:szCs w:val="28"/>
        </w:rPr>
        <w:t>от 29.03.2019 №</w:t>
      </w:r>
      <w:r w:rsidRPr="000342E9">
        <w:rPr>
          <w:rFonts w:ascii="PT Astra Serif" w:hAnsi="PT Astra Serif"/>
          <w:sz w:val="28"/>
          <w:szCs w:val="28"/>
        </w:rPr>
        <w:t xml:space="preserve"> 173н</w:t>
      </w:r>
      <w:r w:rsidR="009D0E4C" w:rsidRPr="000342E9">
        <w:rPr>
          <w:rFonts w:ascii="PT Astra Serif" w:hAnsi="PT Astra Serif"/>
          <w:sz w:val="28"/>
          <w:szCs w:val="28"/>
        </w:rPr>
        <w:t xml:space="preserve"> «</w:t>
      </w:r>
      <w:r w:rsidRPr="000342E9">
        <w:rPr>
          <w:rFonts w:ascii="PT Astra Serif" w:hAnsi="PT Astra Serif"/>
          <w:sz w:val="28"/>
          <w:szCs w:val="28"/>
        </w:rPr>
        <w:t>Об утверждении порядка проведения диспансерного наблюдения за взрослыми</w:t>
      </w:r>
      <w:r w:rsidR="009D0E4C" w:rsidRPr="000342E9">
        <w:rPr>
          <w:rFonts w:ascii="PT Astra Serif" w:hAnsi="PT Astra Serif"/>
          <w:sz w:val="28"/>
          <w:szCs w:val="28"/>
        </w:rPr>
        <w:t>»</w:t>
      </w:r>
      <w:r w:rsidRPr="000342E9">
        <w:rPr>
          <w:rFonts w:ascii="PT Astra Serif" w:hAnsi="PT Astra Serif"/>
          <w:sz w:val="28"/>
          <w:szCs w:val="28"/>
        </w:rPr>
        <w:t>, определяющего порядок проведения диспансерного наблюдения взрослого населения.</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Оплата проведенного первого в текущем году диспансерного приема (осмотра, консультации) в рамках диспансерного наблюдения,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 (за исключением первого посещения по поводу диспансерного наблюдения в текущем году), включается в подушевой норматив финансирования на прикрепившихся лиц. При этом единицей объема оказанной медицинской помощи является посещение.</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 xml:space="preserve">Проведение профилактического медицинского осмотра и диспансеризации детского населения осуществляется в соответствии с требованиями приказов Министерства здравоохранения Российской Федерации от 10.08.2017 </w:t>
      </w:r>
      <w:hyperlink r:id="rId42" w:history="1">
        <w:r w:rsidR="009D0E4C" w:rsidRPr="000342E9">
          <w:rPr>
            <w:rFonts w:ascii="PT Astra Serif" w:hAnsi="PT Astra Serif"/>
            <w:sz w:val="28"/>
            <w:szCs w:val="28"/>
          </w:rPr>
          <w:t>№</w:t>
        </w:r>
        <w:r w:rsidRPr="000342E9">
          <w:rPr>
            <w:rFonts w:ascii="PT Astra Serif" w:hAnsi="PT Astra Serif"/>
            <w:sz w:val="28"/>
            <w:szCs w:val="28"/>
          </w:rPr>
          <w:t xml:space="preserve"> 514н</w:t>
        </w:r>
      </w:hyperlink>
      <w:r w:rsidR="009D0E4C" w:rsidRPr="000342E9">
        <w:rPr>
          <w:rFonts w:ascii="PT Astra Serif" w:hAnsi="PT Astra Serif"/>
          <w:sz w:val="28"/>
          <w:szCs w:val="28"/>
        </w:rPr>
        <w:t xml:space="preserve"> «</w:t>
      </w:r>
      <w:r w:rsidRPr="000342E9">
        <w:rPr>
          <w:rFonts w:ascii="PT Astra Serif" w:hAnsi="PT Astra Serif"/>
          <w:sz w:val="28"/>
          <w:szCs w:val="28"/>
        </w:rPr>
        <w:t>О Порядке проведения профилактических медицинских осмотров несовершеннолетних</w:t>
      </w:r>
      <w:r w:rsidR="009D0E4C" w:rsidRPr="000342E9">
        <w:rPr>
          <w:rFonts w:ascii="PT Astra Serif" w:hAnsi="PT Astra Serif"/>
          <w:sz w:val="28"/>
          <w:szCs w:val="28"/>
        </w:rPr>
        <w:t>»</w:t>
      </w:r>
      <w:r w:rsidRPr="000342E9">
        <w:rPr>
          <w:rFonts w:ascii="PT Astra Serif" w:hAnsi="PT Astra Serif"/>
          <w:sz w:val="28"/>
          <w:szCs w:val="28"/>
        </w:rPr>
        <w:t xml:space="preserve">, от 15.02.2013 </w:t>
      </w:r>
      <w:hyperlink r:id="rId43" w:history="1">
        <w:r w:rsidR="009D0E4C" w:rsidRPr="000342E9">
          <w:rPr>
            <w:rFonts w:ascii="PT Astra Serif" w:hAnsi="PT Astra Serif"/>
            <w:sz w:val="28"/>
            <w:szCs w:val="28"/>
          </w:rPr>
          <w:t>№</w:t>
        </w:r>
        <w:r w:rsidRPr="000342E9">
          <w:rPr>
            <w:rFonts w:ascii="PT Astra Serif" w:hAnsi="PT Astra Serif"/>
            <w:sz w:val="28"/>
            <w:szCs w:val="28"/>
          </w:rPr>
          <w:t xml:space="preserve"> 72н</w:t>
        </w:r>
      </w:hyperlink>
      <w:r w:rsidR="009D0E4C" w:rsidRPr="000342E9">
        <w:rPr>
          <w:rFonts w:ascii="PT Astra Serif" w:hAnsi="PT Astra Serif"/>
          <w:sz w:val="28"/>
          <w:szCs w:val="28"/>
        </w:rPr>
        <w:t xml:space="preserve"> «</w:t>
      </w:r>
      <w:r w:rsidRPr="000342E9">
        <w:rPr>
          <w:rFonts w:ascii="PT Astra Serif" w:hAnsi="PT Astra Serif"/>
          <w:sz w:val="28"/>
          <w:szCs w:val="28"/>
        </w:rPr>
        <w:t>О проведении диспансеризации пребывающих в стационарных учреждениях детей-сирот и детей, находящих</w:t>
      </w:r>
      <w:r w:rsidR="009D0E4C" w:rsidRPr="000342E9">
        <w:rPr>
          <w:rFonts w:ascii="PT Astra Serif" w:hAnsi="PT Astra Serif"/>
          <w:sz w:val="28"/>
          <w:szCs w:val="28"/>
        </w:rPr>
        <w:t>ся в трудной жизненной ситуации»</w:t>
      </w:r>
      <w:r w:rsidRPr="000342E9">
        <w:rPr>
          <w:rFonts w:ascii="PT Astra Serif" w:hAnsi="PT Astra Serif"/>
          <w:sz w:val="28"/>
          <w:szCs w:val="28"/>
        </w:rPr>
        <w:t xml:space="preserve"> и от 11.04.2013 </w:t>
      </w:r>
      <w:hyperlink r:id="rId44" w:history="1">
        <w:r w:rsidR="009D0E4C" w:rsidRPr="000342E9">
          <w:rPr>
            <w:rFonts w:ascii="PT Astra Serif" w:hAnsi="PT Astra Serif"/>
            <w:sz w:val="28"/>
            <w:szCs w:val="28"/>
          </w:rPr>
          <w:t>№</w:t>
        </w:r>
        <w:r w:rsidRPr="000342E9">
          <w:rPr>
            <w:rFonts w:ascii="PT Astra Serif" w:hAnsi="PT Astra Serif"/>
            <w:sz w:val="28"/>
            <w:szCs w:val="28"/>
          </w:rPr>
          <w:t xml:space="preserve"> 216н</w:t>
        </w:r>
      </w:hyperlink>
      <w:r w:rsidRPr="000342E9">
        <w:rPr>
          <w:rFonts w:ascii="PT Astra Serif" w:hAnsi="PT Astra Serif"/>
          <w:sz w:val="28"/>
          <w:szCs w:val="28"/>
        </w:rPr>
        <w:t xml:space="preserve"> </w:t>
      </w:r>
      <w:r w:rsidR="009D0E4C" w:rsidRPr="000342E9">
        <w:rPr>
          <w:rFonts w:ascii="PT Astra Serif" w:hAnsi="PT Astra Serif"/>
          <w:sz w:val="28"/>
          <w:szCs w:val="28"/>
        </w:rPr>
        <w:t>«</w:t>
      </w:r>
      <w:r w:rsidRPr="000342E9">
        <w:rPr>
          <w:rFonts w:ascii="PT Astra Serif" w:hAnsi="PT Astra Serif"/>
          <w:sz w:val="28"/>
          <w:szCs w:val="28"/>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w:t>
      </w:r>
      <w:r w:rsidR="009D0E4C" w:rsidRPr="000342E9">
        <w:rPr>
          <w:rFonts w:ascii="PT Astra Serif" w:hAnsi="PT Astra Serif"/>
          <w:sz w:val="28"/>
          <w:szCs w:val="28"/>
        </w:rPr>
        <w:t xml:space="preserve"> приемную или патронатную семью»</w:t>
      </w:r>
      <w:r w:rsidRPr="000342E9">
        <w:rPr>
          <w:rFonts w:ascii="PT Astra Serif" w:hAnsi="PT Astra Serif"/>
          <w:sz w:val="28"/>
          <w:szCs w:val="28"/>
        </w:rPr>
        <w:t>.</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Направлениями использования телемедицинских технологий при оказании медицинской помощи являются:</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дистанционное взаимодействие медицинских работников между собой;</w:t>
      </w:r>
    </w:p>
    <w:p w:rsidR="00747F73" w:rsidRPr="000342E9" w:rsidRDefault="00747F73" w:rsidP="003043D6">
      <w:pPr>
        <w:pStyle w:val="ConsPlusNormal"/>
        <w:ind w:firstLine="539"/>
        <w:jc w:val="both"/>
        <w:rPr>
          <w:rFonts w:ascii="PT Astra Serif" w:hAnsi="PT Astra Serif"/>
          <w:sz w:val="28"/>
          <w:szCs w:val="28"/>
        </w:rPr>
      </w:pPr>
      <w:r w:rsidRPr="000342E9">
        <w:rPr>
          <w:rFonts w:ascii="PT Astra Serif" w:hAnsi="PT Astra Serif"/>
          <w:sz w:val="28"/>
          <w:szCs w:val="28"/>
        </w:rPr>
        <w:t>- дистанционное взаимодействие медицинских работников с пациентами и (или) их законными представителями.</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p>
    <w:p w:rsidR="00747F73" w:rsidRPr="000342E9" w:rsidRDefault="00747F73" w:rsidP="003043D6">
      <w:pPr>
        <w:pStyle w:val="ConsPlusNormal"/>
        <w:ind w:firstLine="540"/>
        <w:jc w:val="both"/>
        <w:rPr>
          <w:rFonts w:ascii="PT Astra Serif" w:hAnsi="PT Astra Serif"/>
          <w:sz w:val="28"/>
          <w:szCs w:val="28"/>
        </w:rPr>
      </w:pPr>
      <w:r w:rsidRPr="000342E9">
        <w:rPr>
          <w:rFonts w:ascii="PT Astra Serif" w:hAnsi="PT Astra Serif"/>
          <w:sz w:val="28"/>
          <w:szCs w:val="28"/>
        </w:rPr>
        <w:t>Средства ОМС используются медицинскими организациями по целевому назначению в соответствии со структурой утвержденного тарифа по ОМС.</w:t>
      </w:r>
    </w:p>
    <w:p w:rsidR="009D0E4C" w:rsidRPr="000342E9" w:rsidRDefault="009D0E4C" w:rsidP="009D0E4C">
      <w:pPr>
        <w:pStyle w:val="ConsPlusTitle"/>
        <w:outlineLvl w:val="2"/>
        <w:rPr>
          <w:rFonts w:ascii="PT Astra Serif" w:hAnsi="PT Astra Serif"/>
          <w:sz w:val="16"/>
          <w:szCs w:val="16"/>
        </w:rPr>
      </w:pPr>
    </w:p>
    <w:p w:rsidR="00747F73" w:rsidRPr="000342E9" w:rsidRDefault="00747F73" w:rsidP="009D0E4C">
      <w:pPr>
        <w:pStyle w:val="ConsPlusTitle"/>
        <w:jc w:val="center"/>
        <w:outlineLvl w:val="2"/>
        <w:rPr>
          <w:rFonts w:ascii="PT Astra Serif" w:hAnsi="PT Astra Serif"/>
          <w:sz w:val="28"/>
          <w:szCs w:val="28"/>
        </w:rPr>
      </w:pPr>
      <w:r w:rsidRPr="000342E9">
        <w:rPr>
          <w:rFonts w:ascii="PT Astra Serif" w:hAnsi="PT Astra Serif"/>
          <w:sz w:val="28"/>
          <w:szCs w:val="28"/>
        </w:rPr>
        <w:t>3.1.1. Порядок применения показателей результативности</w:t>
      </w:r>
      <w:r w:rsidR="009D0E4C" w:rsidRPr="000342E9">
        <w:rPr>
          <w:rFonts w:ascii="PT Astra Serif" w:hAnsi="PT Astra Serif"/>
          <w:sz w:val="28"/>
          <w:szCs w:val="28"/>
        </w:rPr>
        <w:t xml:space="preserve"> </w:t>
      </w:r>
      <w:r w:rsidRPr="000342E9">
        <w:rPr>
          <w:rFonts w:ascii="PT Astra Serif" w:hAnsi="PT Astra Serif"/>
          <w:sz w:val="28"/>
          <w:szCs w:val="28"/>
        </w:rPr>
        <w:t>деятельности медицинских организаций</w:t>
      </w:r>
    </w:p>
    <w:p w:rsidR="00747F73" w:rsidRPr="000342E9" w:rsidRDefault="00747F73">
      <w:pPr>
        <w:pStyle w:val="ConsPlusNormal"/>
        <w:jc w:val="both"/>
        <w:rPr>
          <w:rFonts w:ascii="PT Astra Serif" w:hAnsi="PT Astra Serif"/>
          <w:sz w:val="16"/>
          <w:szCs w:val="16"/>
        </w:rPr>
      </w:pP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Оценку медицинских организаций, оказывающих медицинскую помощь в амбулаторных условиях, с целью осуществления выплат стимулирующего характера, и осуществление соответствующих выплат производится 1 раз в год по итогам года.</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Определен перечень показателей результативности деятельности медицинских организаций.</w:t>
      </w:r>
    </w:p>
    <w:p w:rsidR="003043D6" w:rsidRPr="000342E9" w:rsidRDefault="003043D6" w:rsidP="003043D6">
      <w:pPr>
        <w:spacing w:before="120" w:after="0" w:line="240" w:lineRule="auto"/>
        <w:jc w:val="center"/>
        <w:rPr>
          <w:rFonts w:ascii="PT Astra Serif" w:eastAsia="Times New Roman" w:hAnsi="PT Astra Serif" w:cs="Times New Roman"/>
          <w:b/>
          <w:bCs/>
          <w:sz w:val="28"/>
          <w:szCs w:val="28"/>
          <w:lang w:eastAsia="ru-RU"/>
        </w:rPr>
      </w:pPr>
      <w:r w:rsidRPr="000342E9">
        <w:rPr>
          <w:rFonts w:ascii="PT Astra Serif" w:eastAsia="Times New Roman" w:hAnsi="PT Astra Serif" w:cs="Times New Roman"/>
          <w:b/>
          <w:bCs/>
          <w:sz w:val="28"/>
          <w:szCs w:val="28"/>
          <w:lang w:eastAsia="ru-RU"/>
        </w:rPr>
        <w:t xml:space="preserve">Перечень показателей результативности </w:t>
      </w:r>
    </w:p>
    <w:p w:rsidR="003043D6" w:rsidRPr="000342E9" w:rsidRDefault="003043D6" w:rsidP="003043D6">
      <w:pPr>
        <w:spacing w:after="0" w:line="240" w:lineRule="auto"/>
        <w:jc w:val="center"/>
        <w:rPr>
          <w:rFonts w:ascii="PT Astra Serif" w:eastAsia="Times New Roman" w:hAnsi="PT Astra Serif" w:cs="Times New Roman"/>
          <w:b/>
          <w:bCs/>
          <w:sz w:val="28"/>
          <w:szCs w:val="28"/>
          <w:lang w:eastAsia="ru-RU"/>
        </w:rPr>
      </w:pPr>
      <w:r w:rsidRPr="000342E9">
        <w:rPr>
          <w:rFonts w:ascii="PT Astra Serif" w:eastAsia="Times New Roman" w:hAnsi="PT Astra Serif" w:cs="Times New Roman"/>
          <w:b/>
          <w:bCs/>
          <w:sz w:val="28"/>
          <w:szCs w:val="28"/>
          <w:lang w:eastAsia="ru-RU"/>
        </w:rPr>
        <w:t xml:space="preserve">деятельности медицинских организаций, используемый при оплате </w:t>
      </w:r>
    </w:p>
    <w:p w:rsidR="003043D6" w:rsidRPr="000342E9" w:rsidRDefault="003043D6" w:rsidP="003043D6">
      <w:pPr>
        <w:spacing w:after="0" w:line="240" w:lineRule="auto"/>
        <w:jc w:val="center"/>
        <w:rPr>
          <w:rFonts w:ascii="PT Astra Serif" w:eastAsia="Times New Roman" w:hAnsi="PT Astra Serif" w:cs="Times New Roman"/>
          <w:b/>
          <w:bCs/>
          <w:sz w:val="28"/>
          <w:szCs w:val="28"/>
          <w:lang w:eastAsia="ru-RU"/>
        </w:rPr>
      </w:pPr>
      <w:r w:rsidRPr="000342E9">
        <w:rPr>
          <w:rFonts w:ascii="PT Astra Serif" w:eastAsia="Times New Roman" w:hAnsi="PT Astra Serif" w:cs="Times New Roman"/>
          <w:b/>
          <w:bCs/>
          <w:sz w:val="28"/>
          <w:szCs w:val="28"/>
          <w:lang w:eastAsia="ru-RU"/>
        </w:rPr>
        <w:t xml:space="preserve">по подушевому нормативу финансирования на  прикрепившихся лиц и методика </w:t>
      </w:r>
      <w:proofErr w:type="gramStart"/>
      <w:r w:rsidRPr="000342E9">
        <w:rPr>
          <w:rFonts w:ascii="PT Astra Serif" w:eastAsia="Times New Roman" w:hAnsi="PT Astra Serif" w:cs="Times New Roman"/>
          <w:b/>
          <w:bCs/>
          <w:sz w:val="28"/>
          <w:szCs w:val="28"/>
          <w:lang w:eastAsia="ru-RU"/>
        </w:rPr>
        <w:t>расчета показателей результативности деятельности медицинской организации</w:t>
      </w:r>
      <w:proofErr w:type="gramEnd"/>
    </w:p>
    <w:p w:rsidR="003043D6" w:rsidRPr="000342E9" w:rsidRDefault="003043D6" w:rsidP="003043D6">
      <w:pPr>
        <w:spacing w:after="0" w:line="240" w:lineRule="auto"/>
        <w:ind w:firstLine="851"/>
        <w:jc w:val="both"/>
        <w:rPr>
          <w:rFonts w:ascii="PT Astra Serif" w:hAnsi="PT Astra Serif" w:cs="Times New Roman"/>
          <w:sz w:val="24"/>
          <w:szCs w:val="24"/>
        </w:rPr>
      </w:pP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Методика включает разделение показателей, на три блока в соответствии с «Показателями результативности», отражающими результативность оказания медицинской помощи разным категориям населения (взрослому населению, детскому населению, акушерско-гинекологической помощи женщинам) в амбулаторных условиях.</w:t>
      </w:r>
    </w:p>
    <w:p w:rsidR="003043D6" w:rsidRPr="000342E9" w:rsidRDefault="003043D6" w:rsidP="003043D6">
      <w:pPr>
        <w:spacing w:before="120" w:after="0" w:line="240" w:lineRule="auto"/>
        <w:ind w:firstLine="851"/>
        <w:jc w:val="both"/>
        <w:rPr>
          <w:rFonts w:ascii="PT Astra Serif" w:hAnsi="PT Astra Serif" w:cs="Times New Roman"/>
          <w:sz w:val="28"/>
          <w:szCs w:val="28"/>
        </w:rPr>
      </w:pPr>
      <w:r w:rsidRPr="000342E9">
        <w:rPr>
          <w:rFonts w:ascii="PT Astra Serif" w:hAnsi="PT Astra Serif" w:cs="Times New Roman"/>
          <w:b/>
          <w:sz w:val="28"/>
          <w:szCs w:val="28"/>
        </w:rPr>
        <w:t>Блок 1</w:t>
      </w:r>
      <w:r w:rsidRPr="000342E9">
        <w:rPr>
          <w:rFonts w:ascii="PT Astra Serif" w:hAnsi="PT Astra Serif" w:cs="Times New Roman"/>
          <w:sz w:val="28"/>
          <w:szCs w:val="28"/>
        </w:rPr>
        <w:t xml:space="preserve"> включает показатели, характеризующие оценку эффективности профилактических мероприятий взрослому населению (от 18 лет и старше) в рамках проведения профилактических осмотров и диспансеризации с целью выявления важнейших неинфекционных заболеваний; оценку эффективности диспансерного наблюдения пациентов, страдающих хроническими неинфекционными заболеваниями, в том числе из группы высокого риска преждевременной смерти, включая заболевания системы кровообращения, обусловливающие высокий риск преждевременной смерти; оценку смертности населения.</w:t>
      </w:r>
    </w:p>
    <w:p w:rsidR="003043D6" w:rsidRPr="000342E9" w:rsidRDefault="003043D6" w:rsidP="003043D6">
      <w:pPr>
        <w:spacing w:before="120" w:after="0" w:line="240" w:lineRule="auto"/>
        <w:ind w:firstLine="851"/>
        <w:jc w:val="both"/>
        <w:rPr>
          <w:rFonts w:ascii="PT Astra Serif" w:hAnsi="PT Astra Serif" w:cs="Times New Roman"/>
          <w:sz w:val="28"/>
          <w:szCs w:val="28"/>
        </w:rPr>
      </w:pPr>
      <w:r w:rsidRPr="000342E9">
        <w:rPr>
          <w:rFonts w:ascii="PT Astra Serif" w:hAnsi="PT Astra Serif" w:cs="Times New Roman"/>
          <w:b/>
          <w:sz w:val="28"/>
          <w:szCs w:val="28"/>
        </w:rPr>
        <w:t>Блок 2</w:t>
      </w:r>
      <w:r w:rsidRPr="000342E9">
        <w:rPr>
          <w:rFonts w:ascii="PT Astra Serif" w:hAnsi="PT Astra Serif" w:cs="Times New Roman"/>
          <w:sz w:val="28"/>
          <w:szCs w:val="28"/>
        </w:rPr>
        <w:t xml:space="preserve"> включает показатели, характеризующие оценку эффективности профилактических мероприятий среди детского населения (от 0 до 17 лет) осуществления диспансерного наблюдения детей, имеющих хронические соматические заболевания с целью предотвращения инвалидности и развития хронических неинфекционных заболеваний в будущем, а также оценку смертности детского населения.</w:t>
      </w:r>
    </w:p>
    <w:p w:rsidR="003043D6" w:rsidRPr="000342E9" w:rsidRDefault="003043D6" w:rsidP="003043D6">
      <w:pPr>
        <w:spacing w:before="120" w:after="0" w:line="240" w:lineRule="auto"/>
        <w:ind w:firstLine="851"/>
        <w:jc w:val="both"/>
        <w:rPr>
          <w:rFonts w:ascii="PT Astra Serif" w:hAnsi="PT Astra Serif" w:cs="Times New Roman"/>
          <w:sz w:val="28"/>
          <w:szCs w:val="28"/>
        </w:rPr>
      </w:pPr>
      <w:r w:rsidRPr="000342E9">
        <w:rPr>
          <w:rFonts w:ascii="PT Astra Serif" w:hAnsi="PT Astra Serif" w:cs="Times New Roman"/>
          <w:b/>
          <w:sz w:val="28"/>
          <w:szCs w:val="28"/>
        </w:rPr>
        <w:t>Блок 3</w:t>
      </w:r>
      <w:r w:rsidRPr="000342E9">
        <w:rPr>
          <w:rFonts w:ascii="PT Astra Serif" w:hAnsi="PT Astra Serif" w:cs="Times New Roman"/>
          <w:sz w:val="28"/>
          <w:szCs w:val="28"/>
        </w:rPr>
        <w:t xml:space="preserve"> включает показатели эффективности профилактических мероприятий при оказании акушерско-гинекологической помощи с целью предотвращения материнской смертности, охраны репродуктивного здоровья, снижения младенческой смертности. </w:t>
      </w: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Каждый показатель, включенный в блок, оценивается в баллах, которые суммируются. В «Показателях результативности» установлена максимально возможная сумма баллов по каждому блоку, которая составляет:</w:t>
      </w: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- 23 баллов для показателей блока 1;</w:t>
      </w:r>
    </w:p>
    <w:p w:rsidR="003043D6" w:rsidRPr="000342E9" w:rsidRDefault="00EA5CB7"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- 9</w:t>
      </w:r>
      <w:r w:rsidR="003043D6" w:rsidRPr="000342E9">
        <w:rPr>
          <w:rFonts w:ascii="PT Astra Serif" w:hAnsi="PT Astra Serif" w:cs="Times New Roman"/>
          <w:sz w:val="28"/>
          <w:szCs w:val="28"/>
        </w:rPr>
        <w:t xml:space="preserve"> баллов для показателей блока 2;</w:t>
      </w:r>
    </w:p>
    <w:p w:rsidR="003043D6" w:rsidRPr="000342E9" w:rsidRDefault="00EA5CB7"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- 5</w:t>
      </w:r>
      <w:r w:rsidR="003043D6" w:rsidRPr="000342E9">
        <w:rPr>
          <w:rFonts w:ascii="PT Astra Serif" w:hAnsi="PT Astra Serif" w:cs="Times New Roman"/>
          <w:sz w:val="28"/>
          <w:szCs w:val="28"/>
        </w:rPr>
        <w:t xml:space="preserve"> баллов для показателей блока 3.</w:t>
      </w: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максимального количества баллов.</w:t>
      </w: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w:t>
      </w:r>
    </w:p>
    <w:p w:rsidR="003043D6" w:rsidRPr="000342E9" w:rsidRDefault="003043D6" w:rsidP="003043D6">
      <w:pPr>
        <w:spacing w:after="0" w:line="240" w:lineRule="auto"/>
        <w:ind w:firstLine="851"/>
        <w:jc w:val="both"/>
        <w:rPr>
          <w:rFonts w:ascii="PT Astra Serif" w:hAnsi="PT Astra Serif" w:cs="Times New Roman"/>
          <w:sz w:val="28"/>
          <w:szCs w:val="28"/>
        </w:rPr>
      </w:pPr>
      <w:r w:rsidRPr="000342E9">
        <w:rPr>
          <w:rFonts w:ascii="PT Astra Serif" w:hAnsi="PT Astra Serif" w:cs="Times New Roman"/>
          <w:sz w:val="28"/>
          <w:szCs w:val="28"/>
        </w:rPr>
        <w:t>В случае, когда один или несколько показателей результативности неприменимы для соответствующей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таких показателей.</w:t>
      </w:r>
    </w:p>
    <w:p w:rsidR="003043D6" w:rsidRPr="000342E9" w:rsidRDefault="003043D6" w:rsidP="003043D6">
      <w:pPr>
        <w:spacing w:after="0" w:line="240" w:lineRule="auto"/>
        <w:rPr>
          <w:rFonts w:ascii="PT Astra Serif" w:eastAsia="Times New Roman" w:hAnsi="PT Astra Serif" w:cs="Times New Roman"/>
          <w:b/>
          <w:bCs/>
          <w:sz w:val="28"/>
          <w:szCs w:val="28"/>
          <w:lang w:eastAsia="ru-RU"/>
        </w:rPr>
      </w:pPr>
    </w:p>
    <w:p w:rsidR="003043D6" w:rsidRPr="000342E9" w:rsidRDefault="003043D6" w:rsidP="003043D6">
      <w:pPr>
        <w:spacing w:after="0" w:line="240" w:lineRule="auto"/>
        <w:jc w:val="center"/>
        <w:rPr>
          <w:rFonts w:ascii="PT Astra Serif" w:eastAsia="Times New Roman" w:hAnsi="PT Astra Serif" w:cs="Times New Roman"/>
          <w:b/>
          <w:sz w:val="28"/>
          <w:szCs w:val="28"/>
          <w:lang w:eastAsia="ru-RU"/>
        </w:rPr>
      </w:pPr>
      <w:r w:rsidRPr="000342E9">
        <w:rPr>
          <w:rFonts w:ascii="PT Astra Serif" w:eastAsia="Times New Roman" w:hAnsi="PT Astra Serif" w:cs="Times New Roman"/>
          <w:b/>
          <w:bCs/>
          <w:sz w:val="28"/>
          <w:szCs w:val="28"/>
          <w:lang w:eastAsia="ru-RU"/>
        </w:rPr>
        <w:t>Показатели результативности</w:t>
      </w:r>
    </w:p>
    <w:tbl>
      <w:tblPr>
        <w:tblW w:w="10042" w:type="dxa"/>
        <w:tblInd w:w="-436" w:type="dxa"/>
        <w:tblLook w:val="04A0" w:firstRow="1" w:lastRow="0" w:firstColumn="1" w:lastColumn="0" w:noHBand="0" w:noVBand="1"/>
      </w:tblPr>
      <w:tblGrid>
        <w:gridCol w:w="458"/>
        <w:gridCol w:w="6749"/>
        <w:gridCol w:w="886"/>
        <w:gridCol w:w="1949"/>
      </w:tblGrid>
      <w:tr w:rsidR="003043D6" w:rsidRPr="000342E9" w:rsidTr="003043D6">
        <w:trPr>
          <w:trHeight w:val="836"/>
          <w:tblHeader/>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after="0" w:line="240" w:lineRule="auto"/>
              <w:jc w:val="center"/>
              <w:rPr>
                <w:rFonts w:ascii="PT Astra Serif" w:eastAsia="Times New Roman" w:hAnsi="PT Astra Serif" w:cs="Times New Roman"/>
                <w:bCs/>
                <w:color w:val="000000"/>
                <w:sz w:val="24"/>
                <w:szCs w:val="24"/>
                <w:lang w:eastAsia="ru-RU"/>
              </w:rPr>
            </w:pPr>
            <w:r w:rsidRPr="000342E9">
              <w:rPr>
                <w:rFonts w:ascii="PT Astra Serif" w:eastAsia="Times New Roman" w:hAnsi="PT Astra Serif" w:cs="Times New Roman"/>
                <w:bCs/>
                <w:color w:val="000000"/>
                <w:sz w:val="24"/>
                <w:szCs w:val="24"/>
                <w:lang w:eastAsia="ru-RU"/>
              </w:rPr>
              <w:t>№</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after="0" w:line="240" w:lineRule="auto"/>
              <w:jc w:val="center"/>
              <w:rPr>
                <w:rFonts w:ascii="PT Astra Serif" w:eastAsia="Times New Roman" w:hAnsi="PT Astra Serif" w:cs="Times New Roman"/>
                <w:bCs/>
                <w:color w:val="000000"/>
                <w:sz w:val="24"/>
                <w:szCs w:val="24"/>
                <w:lang w:eastAsia="ru-RU"/>
              </w:rPr>
            </w:pPr>
            <w:r w:rsidRPr="000342E9">
              <w:rPr>
                <w:rFonts w:ascii="PT Astra Serif" w:eastAsia="Times New Roman" w:hAnsi="PT Astra Serif" w:cs="Times New Roman"/>
                <w:bCs/>
                <w:color w:val="000000"/>
                <w:sz w:val="24"/>
                <w:szCs w:val="24"/>
                <w:lang w:eastAsia="ru-RU"/>
              </w:rPr>
              <w:t>Наименование показателя</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after="0" w:line="240" w:lineRule="auto"/>
              <w:jc w:val="center"/>
              <w:rPr>
                <w:rFonts w:ascii="PT Astra Serif" w:eastAsia="Times New Roman" w:hAnsi="PT Astra Serif" w:cs="Times New Roman"/>
                <w:bCs/>
                <w:color w:val="000000"/>
                <w:sz w:val="24"/>
                <w:szCs w:val="24"/>
                <w:lang w:eastAsia="ru-RU"/>
              </w:rPr>
            </w:pPr>
            <w:r w:rsidRPr="000342E9">
              <w:rPr>
                <w:rFonts w:ascii="PT Astra Serif" w:eastAsia="Times New Roman" w:hAnsi="PT Astra Serif" w:cs="Times New Roman"/>
                <w:bCs/>
                <w:color w:val="000000"/>
                <w:sz w:val="24"/>
                <w:szCs w:val="24"/>
                <w:lang w:eastAsia="ru-RU"/>
              </w:rPr>
              <w:t>Макс. Балл*</w:t>
            </w:r>
          </w:p>
        </w:tc>
        <w:tc>
          <w:tcPr>
            <w:tcW w:w="1949" w:type="dxa"/>
            <w:tcBorders>
              <w:top w:val="single" w:sz="4" w:space="0" w:color="auto"/>
              <w:left w:val="nil"/>
              <w:bottom w:val="single" w:sz="4" w:space="0" w:color="auto"/>
              <w:right w:val="single" w:sz="4" w:space="0" w:color="auto"/>
            </w:tcBorders>
            <w:vAlign w:val="center"/>
          </w:tcPr>
          <w:p w:rsidR="003043D6" w:rsidRPr="000342E9" w:rsidRDefault="003043D6" w:rsidP="003043D6">
            <w:pPr>
              <w:spacing w:after="0" w:line="240" w:lineRule="auto"/>
              <w:jc w:val="center"/>
              <w:rPr>
                <w:rFonts w:ascii="PT Astra Serif" w:eastAsia="Times New Roman" w:hAnsi="PT Astra Serif" w:cs="Times New Roman"/>
                <w:bCs/>
                <w:color w:val="000000"/>
                <w:sz w:val="24"/>
                <w:szCs w:val="24"/>
                <w:lang w:eastAsia="ru-RU"/>
              </w:rPr>
            </w:pPr>
            <w:r w:rsidRPr="000342E9">
              <w:rPr>
                <w:rFonts w:ascii="PT Astra Serif" w:eastAsia="Times New Roman" w:hAnsi="PT Astra Serif" w:cs="Times New Roman"/>
                <w:bCs/>
                <w:color w:val="000000"/>
                <w:sz w:val="24"/>
                <w:szCs w:val="24"/>
                <w:lang w:eastAsia="ru-RU"/>
              </w:rPr>
              <w:t>Итоговый коэф.*</w:t>
            </w:r>
          </w:p>
        </w:tc>
      </w:tr>
      <w:tr w:rsidR="003043D6" w:rsidRPr="000342E9" w:rsidTr="003043D6">
        <w:trPr>
          <w:trHeight w:val="561"/>
        </w:trPr>
        <w:tc>
          <w:tcPr>
            <w:tcW w:w="7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Блок 1. Взрослое население (в возрасте 18 лет и старше)</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23</w:t>
            </w:r>
          </w:p>
        </w:tc>
        <w:tc>
          <w:tcPr>
            <w:tcW w:w="1949" w:type="dxa"/>
            <w:vMerge w:val="restart"/>
            <w:tcBorders>
              <w:top w:val="single" w:sz="4" w:space="0" w:color="auto"/>
              <w:left w:val="single" w:sz="4" w:space="0" w:color="auto"/>
              <w:right w:val="single" w:sz="4" w:space="0" w:color="auto"/>
            </w:tcBorders>
          </w:tcPr>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21 - 23 баллов: коэффициент 1;</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 xml:space="preserve"> 14 - 20 баллов: коэффициент 0,5;</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менее 14 баллов: коэффициент 0.</w:t>
            </w:r>
          </w:p>
        </w:tc>
      </w:tr>
      <w:tr w:rsidR="003043D6" w:rsidRPr="000342E9" w:rsidTr="003043D6">
        <w:trPr>
          <w:trHeight w:val="697"/>
        </w:trPr>
        <w:tc>
          <w:tcPr>
            <w:tcW w:w="7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эффективности профилактических мероприятий</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p>
        </w:tc>
        <w:tc>
          <w:tcPr>
            <w:tcW w:w="1949" w:type="dxa"/>
            <w:vMerge/>
            <w:tcBorders>
              <w:left w:val="single" w:sz="4" w:space="0" w:color="auto"/>
              <w:right w:val="single" w:sz="4" w:space="0" w:color="auto"/>
            </w:tcBorders>
            <w:shd w:val="clear" w:color="auto" w:fill="auto"/>
            <w:vAlign w:val="center"/>
          </w:tcPr>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tc>
      </w:tr>
      <w:tr w:rsidR="003043D6" w:rsidRPr="000342E9" w:rsidTr="003043D6">
        <w:trPr>
          <w:trHeight w:val="1248"/>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1248"/>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4</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5</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419"/>
        </w:trPr>
        <w:tc>
          <w:tcPr>
            <w:tcW w:w="80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эффективности диспансерного наблюдения</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27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EA5CB7">
            <w:pPr>
              <w:spacing w:before="60" w:after="60" w:line="240" w:lineRule="auto"/>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6</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79"/>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7</w:t>
            </w:r>
          </w:p>
        </w:tc>
        <w:tc>
          <w:tcPr>
            <w:tcW w:w="6749" w:type="dxa"/>
            <w:tcBorders>
              <w:top w:val="single" w:sz="4" w:space="0" w:color="auto"/>
              <w:left w:val="nil"/>
              <w:bottom w:val="single" w:sz="4" w:space="0" w:color="auto"/>
              <w:right w:val="single" w:sz="4" w:space="0" w:color="auto"/>
            </w:tcBorders>
            <w:shd w:val="clear" w:color="auto" w:fill="auto"/>
            <w:vAlign w:val="center"/>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sz w:val="24"/>
                <w:szCs w:val="24"/>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8</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9</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EA5CB7">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r w:rsidR="00EA5CB7" w:rsidRPr="000342E9">
              <w:rPr>
                <w:rFonts w:ascii="PT Astra Serif" w:eastAsia="Times New Roman" w:hAnsi="PT Astra Serif" w:cs="Times New Roman"/>
                <w:color w:val="000000"/>
                <w:sz w:val="24"/>
                <w:szCs w:val="24"/>
                <w:lang w:eastAsia="ru-RU"/>
              </w:rPr>
              <w:t>0</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EA5CB7">
        <w:trPr>
          <w:trHeight w:val="568"/>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EA5CB7">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r w:rsidR="00EA5CB7" w:rsidRPr="000342E9">
              <w:rPr>
                <w:rFonts w:ascii="PT Astra Serif" w:eastAsia="Times New Roman" w:hAnsi="PT Astra Serif" w:cs="Times New Roman"/>
                <w:color w:val="000000"/>
                <w:sz w:val="24"/>
                <w:szCs w:val="24"/>
                <w:lang w:eastAsia="ru-RU"/>
              </w:rPr>
              <w:t>1</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1248"/>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EA5CB7">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r w:rsidR="00EA5CB7" w:rsidRPr="000342E9">
              <w:rPr>
                <w:rFonts w:ascii="PT Astra Serif" w:eastAsia="Times New Roman" w:hAnsi="PT Astra Serif" w:cs="Times New Roman"/>
                <w:color w:val="000000"/>
                <w:sz w:val="24"/>
                <w:szCs w:val="24"/>
                <w:lang w:eastAsia="ru-RU"/>
              </w:rPr>
              <w:t>2</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277"/>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EA5CB7">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r w:rsidR="00EA5CB7" w:rsidRPr="000342E9">
              <w:rPr>
                <w:rFonts w:ascii="PT Astra Serif" w:eastAsia="Times New Roman" w:hAnsi="PT Astra Serif" w:cs="Times New Roman"/>
                <w:color w:val="000000"/>
                <w:sz w:val="24"/>
                <w:szCs w:val="24"/>
                <w:lang w:eastAsia="ru-RU"/>
              </w:rPr>
              <w:t>3</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39"/>
        </w:trPr>
        <w:tc>
          <w:tcPr>
            <w:tcW w:w="80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смертности</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14</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Смертность прикрепленного населения в возрасте от 30 до 69 лет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48"/>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15</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1949" w:type="dxa"/>
            <w:vMerge/>
            <w:tcBorders>
              <w:left w:val="single" w:sz="4" w:space="0" w:color="auto"/>
              <w:bottom w:val="single" w:sz="8" w:space="0" w:color="000000"/>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EA5CB7">
        <w:trPr>
          <w:trHeight w:val="831"/>
        </w:trPr>
        <w:tc>
          <w:tcPr>
            <w:tcW w:w="7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Блок 2. Детское население (от 0 до 17 лет включительно)</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9</w:t>
            </w:r>
          </w:p>
        </w:tc>
        <w:tc>
          <w:tcPr>
            <w:tcW w:w="1949" w:type="dxa"/>
            <w:tcBorders>
              <w:top w:val="nil"/>
              <w:left w:val="single" w:sz="4" w:space="0" w:color="auto"/>
              <w:right w:val="single" w:sz="4" w:space="0" w:color="auto"/>
            </w:tcBorders>
          </w:tcPr>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tc>
      </w:tr>
      <w:tr w:rsidR="003043D6" w:rsidRPr="000342E9" w:rsidTr="003043D6">
        <w:trPr>
          <w:trHeight w:val="839"/>
        </w:trPr>
        <w:tc>
          <w:tcPr>
            <w:tcW w:w="80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эффективности профилактических мероприятий</w:t>
            </w:r>
          </w:p>
        </w:tc>
        <w:tc>
          <w:tcPr>
            <w:tcW w:w="1949" w:type="dxa"/>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val="restart"/>
            <w:tcBorders>
              <w:left w:val="single" w:sz="4" w:space="0" w:color="auto"/>
              <w:right w:val="single" w:sz="4" w:space="0" w:color="auto"/>
            </w:tcBorders>
          </w:tcPr>
          <w:p w:rsidR="003043D6" w:rsidRPr="000342E9" w:rsidRDefault="00EA5CB7" w:rsidP="00EA5CB7">
            <w:pPr>
              <w:spacing w:after="0" w:line="240" w:lineRule="auto"/>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8 - 9 баллов: коэффициент 1;</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 xml:space="preserve"> 5 - 7 баллов: коэффициент 0,5;</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менее 4 баллов: коэффициент 0.</w:t>
            </w: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1599"/>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4</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1937"/>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5</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479"/>
        </w:trPr>
        <w:tc>
          <w:tcPr>
            <w:tcW w:w="80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смертности</w:t>
            </w:r>
          </w:p>
        </w:tc>
        <w:tc>
          <w:tcPr>
            <w:tcW w:w="1949" w:type="dxa"/>
            <w:vMerge/>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19"/>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6</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Смертность детей в возрасте 0-17 лет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1949" w:type="dxa"/>
            <w:vMerge/>
            <w:tcBorders>
              <w:left w:val="single" w:sz="4" w:space="0" w:color="auto"/>
              <w:bottom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EA5CB7">
        <w:trPr>
          <w:trHeight w:val="881"/>
        </w:trPr>
        <w:tc>
          <w:tcPr>
            <w:tcW w:w="7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 xml:space="preserve">Блок 3. Оказание акушерско-гинекологической помощи </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5</w:t>
            </w:r>
          </w:p>
        </w:tc>
        <w:tc>
          <w:tcPr>
            <w:tcW w:w="1949" w:type="dxa"/>
            <w:tcBorders>
              <w:top w:val="single" w:sz="4" w:space="0" w:color="auto"/>
              <w:left w:val="single" w:sz="4" w:space="0" w:color="auto"/>
              <w:right w:val="single" w:sz="4" w:space="0" w:color="auto"/>
            </w:tcBorders>
          </w:tcPr>
          <w:p w:rsidR="003043D6" w:rsidRPr="000342E9" w:rsidRDefault="003043D6" w:rsidP="003043D6">
            <w:pPr>
              <w:spacing w:after="0" w:line="240" w:lineRule="auto"/>
              <w:jc w:val="center"/>
              <w:rPr>
                <w:rFonts w:ascii="PT Astra Serif" w:eastAsia="Times New Roman" w:hAnsi="PT Astra Serif" w:cs="Times New Roman"/>
                <w:color w:val="000000"/>
                <w:sz w:val="24"/>
                <w:szCs w:val="24"/>
                <w:lang w:eastAsia="ru-RU"/>
              </w:rPr>
            </w:pPr>
          </w:p>
        </w:tc>
      </w:tr>
      <w:tr w:rsidR="003043D6" w:rsidRPr="000342E9" w:rsidTr="003043D6">
        <w:trPr>
          <w:trHeight w:val="523"/>
        </w:trPr>
        <w:tc>
          <w:tcPr>
            <w:tcW w:w="80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b/>
                <w:bCs/>
                <w:color w:val="000000"/>
                <w:sz w:val="24"/>
                <w:szCs w:val="24"/>
                <w:lang w:eastAsia="ru-RU"/>
              </w:rPr>
            </w:pPr>
            <w:r w:rsidRPr="000342E9">
              <w:rPr>
                <w:rFonts w:ascii="PT Astra Serif" w:eastAsia="Times New Roman" w:hAnsi="PT Astra Serif" w:cs="Times New Roman"/>
                <w:b/>
                <w:bCs/>
                <w:color w:val="000000"/>
                <w:sz w:val="24"/>
                <w:szCs w:val="24"/>
                <w:lang w:eastAsia="ru-RU"/>
              </w:rPr>
              <w:t>Оценка эффективности профилактических мероприятий</w:t>
            </w:r>
          </w:p>
        </w:tc>
        <w:tc>
          <w:tcPr>
            <w:tcW w:w="1949" w:type="dxa"/>
            <w:tcBorders>
              <w:left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24"/>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val="restart"/>
            <w:tcBorders>
              <w:left w:val="single" w:sz="4" w:space="0" w:color="auto"/>
              <w:bottom w:val="single" w:sz="4" w:space="0" w:color="auto"/>
              <w:right w:val="single" w:sz="4" w:space="0" w:color="auto"/>
            </w:tcBorders>
            <w:vAlign w:val="center"/>
          </w:tcPr>
          <w:p w:rsidR="003043D6" w:rsidRPr="000342E9" w:rsidRDefault="00EA5CB7" w:rsidP="00EA5CB7">
            <w:pPr>
              <w:spacing w:after="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5 баллов: коэффициент 1;</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 xml:space="preserve"> 3</w:t>
            </w:r>
            <w:r w:rsidR="003043D6" w:rsidRPr="000342E9">
              <w:rPr>
                <w:rFonts w:ascii="PT Astra Serif" w:eastAsia="Times New Roman" w:hAnsi="PT Astra Serif" w:cs="Times New Roman"/>
                <w:color w:val="000000"/>
                <w:sz w:val="24"/>
                <w:szCs w:val="24"/>
                <w:lang w:eastAsia="ru-RU"/>
              </w:rPr>
              <w:t xml:space="preserve"> - </w:t>
            </w:r>
            <w:r w:rsidRPr="000342E9">
              <w:rPr>
                <w:rFonts w:ascii="PT Astra Serif" w:eastAsia="Times New Roman" w:hAnsi="PT Astra Serif" w:cs="Times New Roman"/>
                <w:color w:val="000000"/>
                <w:sz w:val="24"/>
                <w:szCs w:val="24"/>
                <w:lang w:eastAsia="ru-RU"/>
              </w:rPr>
              <w:t>4</w:t>
            </w:r>
            <w:r w:rsidR="003043D6" w:rsidRPr="000342E9">
              <w:rPr>
                <w:rFonts w:ascii="PT Astra Serif" w:eastAsia="Times New Roman" w:hAnsi="PT Astra Serif" w:cs="Times New Roman"/>
                <w:color w:val="000000"/>
                <w:sz w:val="24"/>
                <w:szCs w:val="24"/>
                <w:lang w:eastAsia="ru-RU"/>
              </w:rPr>
              <w:t xml:space="preserve"> б</w:t>
            </w:r>
            <w:r w:rsidRPr="000342E9">
              <w:rPr>
                <w:rFonts w:ascii="PT Astra Serif" w:eastAsia="Times New Roman" w:hAnsi="PT Astra Serif" w:cs="Times New Roman"/>
                <w:color w:val="000000"/>
                <w:sz w:val="24"/>
                <w:szCs w:val="24"/>
                <w:lang w:eastAsia="ru-RU"/>
              </w:rPr>
              <w:t>аллов: коэффициент 0,5;</w:t>
            </w:r>
            <w:r w:rsidRPr="000342E9">
              <w:rPr>
                <w:rFonts w:ascii="PT Astra Serif" w:eastAsia="Times New Roman" w:hAnsi="PT Astra Serif" w:cs="Times New Roman"/>
                <w:color w:val="000000"/>
                <w:sz w:val="24"/>
                <w:szCs w:val="24"/>
                <w:lang w:eastAsia="ru-RU"/>
              </w:rPr>
              <w:br/>
            </w:r>
            <w:r w:rsidRPr="000342E9">
              <w:rPr>
                <w:rFonts w:ascii="PT Astra Serif" w:eastAsia="Times New Roman" w:hAnsi="PT Astra Serif" w:cs="Times New Roman"/>
                <w:color w:val="000000"/>
                <w:sz w:val="24"/>
                <w:szCs w:val="24"/>
                <w:lang w:eastAsia="ru-RU"/>
              </w:rPr>
              <w:br/>
              <w:t>менее 2</w:t>
            </w:r>
            <w:r w:rsidR="003043D6" w:rsidRPr="000342E9">
              <w:rPr>
                <w:rFonts w:ascii="PT Astra Serif" w:eastAsia="Times New Roman" w:hAnsi="PT Astra Serif" w:cs="Times New Roman"/>
                <w:color w:val="000000"/>
                <w:sz w:val="24"/>
                <w:szCs w:val="24"/>
                <w:lang w:eastAsia="ru-RU"/>
              </w:rPr>
              <w:t xml:space="preserve"> баллов: коэффициент 0.</w:t>
            </w: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bottom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9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3</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1</w:t>
            </w:r>
          </w:p>
        </w:tc>
        <w:tc>
          <w:tcPr>
            <w:tcW w:w="1949" w:type="dxa"/>
            <w:vMerge/>
            <w:tcBorders>
              <w:left w:val="single" w:sz="4" w:space="0" w:color="auto"/>
              <w:bottom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r w:rsidR="003043D6" w:rsidRPr="000342E9" w:rsidTr="003043D6">
        <w:trPr>
          <w:trHeight w:val="636"/>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43D6" w:rsidRPr="000342E9" w:rsidRDefault="00EA5CB7"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4</w:t>
            </w:r>
          </w:p>
        </w:tc>
        <w:tc>
          <w:tcPr>
            <w:tcW w:w="6749" w:type="dxa"/>
            <w:tcBorders>
              <w:top w:val="single" w:sz="4" w:space="0" w:color="auto"/>
              <w:left w:val="nil"/>
              <w:bottom w:val="single" w:sz="4" w:space="0" w:color="auto"/>
              <w:right w:val="single" w:sz="4" w:space="0" w:color="auto"/>
            </w:tcBorders>
            <w:shd w:val="clear" w:color="auto" w:fill="auto"/>
            <w:vAlign w:val="center"/>
            <w:hideMark/>
          </w:tcPr>
          <w:p w:rsidR="003043D6" w:rsidRPr="000342E9" w:rsidRDefault="003043D6" w:rsidP="003043D6">
            <w:pPr>
              <w:spacing w:before="60" w:after="60" w:line="240" w:lineRule="auto"/>
              <w:jc w:val="both"/>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3043D6" w:rsidRPr="000342E9" w:rsidRDefault="003043D6" w:rsidP="003043D6">
            <w:pPr>
              <w:spacing w:before="60" w:after="60" w:line="240" w:lineRule="auto"/>
              <w:jc w:val="center"/>
              <w:rPr>
                <w:rFonts w:ascii="PT Astra Serif" w:eastAsia="Times New Roman" w:hAnsi="PT Astra Serif" w:cs="Times New Roman"/>
                <w:color w:val="000000"/>
                <w:sz w:val="24"/>
                <w:szCs w:val="24"/>
                <w:lang w:eastAsia="ru-RU"/>
              </w:rPr>
            </w:pPr>
            <w:r w:rsidRPr="000342E9">
              <w:rPr>
                <w:rFonts w:ascii="PT Astra Serif" w:eastAsia="Times New Roman" w:hAnsi="PT Astra Serif" w:cs="Times New Roman"/>
                <w:color w:val="000000"/>
                <w:sz w:val="24"/>
                <w:szCs w:val="24"/>
                <w:lang w:eastAsia="ru-RU"/>
              </w:rPr>
              <w:t>2</w:t>
            </w:r>
          </w:p>
        </w:tc>
        <w:tc>
          <w:tcPr>
            <w:tcW w:w="1949" w:type="dxa"/>
            <w:vMerge/>
            <w:tcBorders>
              <w:left w:val="single" w:sz="4" w:space="0" w:color="auto"/>
              <w:bottom w:val="single" w:sz="4" w:space="0" w:color="auto"/>
              <w:right w:val="single" w:sz="4" w:space="0" w:color="auto"/>
            </w:tcBorders>
          </w:tcPr>
          <w:p w:rsidR="003043D6" w:rsidRPr="000342E9" w:rsidRDefault="003043D6" w:rsidP="003043D6">
            <w:pPr>
              <w:spacing w:after="0" w:line="240" w:lineRule="auto"/>
              <w:rPr>
                <w:rFonts w:ascii="PT Astra Serif" w:eastAsia="Times New Roman" w:hAnsi="PT Astra Serif" w:cs="Times New Roman"/>
                <w:color w:val="000000"/>
                <w:sz w:val="24"/>
                <w:szCs w:val="24"/>
                <w:lang w:eastAsia="ru-RU"/>
              </w:rPr>
            </w:pPr>
          </w:p>
        </w:tc>
      </w:tr>
    </w:tbl>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0"/>
          <w:szCs w:val="20"/>
          <w:lang w:eastAsia="ru-RU"/>
        </w:rPr>
      </w:pP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Методика расчета критериев результативности деятельности медицинских организаций при выполнении территориальной программы обязательного медицинского страхования, финансируемых по подушевому нормативу, имеющих прикрепленное население</w:t>
      </w:r>
      <w:r w:rsidR="00EA5CB7" w:rsidRPr="000342E9">
        <w:rPr>
          <w:rFonts w:ascii="PT Astra Serif" w:eastAsia="Times New Roman" w:hAnsi="PT Astra Serif" w:cs="Times New Roman"/>
          <w:sz w:val="28"/>
          <w:szCs w:val="28"/>
          <w:lang w:eastAsia="ru-RU"/>
        </w:rPr>
        <w:t>.</w:t>
      </w:r>
    </w:p>
    <w:p w:rsidR="00EA5CB7"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b/>
          <w:sz w:val="28"/>
          <w:szCs w:val="28"/>
          <w:lang w:eastAsia="ru-RU"/>
        </w:rPr>
      </w:pPr>
      <w:r w:rsidRPr="000342E9">
        <w:rPr>
          <w:rFonts w:ascii="PT Astra Serif" w:eastAsia="Times New Roman" w:hAnsi="PT Astra Serif" w:cs="Times New Roman"/>
          <w:b/>
          <w:sz w:val="28"/>
          <w:szCs w:val="28"/>
          <w:lang w:eastAsia="ru-RU"/>
        </w:rPr>
        <w:t>Порядок расчета значений критериев результативности деятельности медицинских организ</w:t>
      </w:r>
      <w:r w:rsidR="00EA5CB7" w:rsidRPr="000342E9">
        <w:rPr>
          <w:rFonts w:ascii="PT Astra Serif" w:eastAsia="Times New Roman" w:hAnsi="PT Astra Serif" w:cs="Times New Roman"/>
          <w:b/>
          <w:sz w:val="28"/>
          <w:szCs w:val="28"/>
          <w:lang w:eastAsia="ru-RU"/>
        </w:rPr>
        <w:t>аций:</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2126"/>
        <w:gridCol w:w="3544"/>
        <w:gridCol w:w="1334"/>
        <w:gridCol w:w="14"/>
        <w:gridCol w:w="2479"/>
      </w:tblGrid>
      <w:tr w:rsidR="00EA5CB7" w:rsidRPr="000342E9" w:rsidTr="00EA5CB7">
        <w:trPr>
          <w:tblHeader/>
        </w:trPr>
        <w:tc>
          <w:tcPr>
            <w:tcW w:w="534" w:type="dxa"/>
            <w:vAlign w:val="center"/>
          </w:tcPr>
          <w:p w:rsidR="00EA5CB7" w:rsidRPr="000342E9" w:rsidRDefault="00EA5CB7" w:rsidP="00EA5CB7">
            <w:pPr>
              <w:spacing w:before="120" w:after="0"/>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w:t>
            </w:r>
          </w:p>
        </w:tc>
        <w:tc>
          <w:tcPr>
            <w:tcW w:w="2126" w:type="dxa"/>
            <w:vAlign w:val="center"/>
          </w:tcPr>
          <w:p w:rsidR="00EA5CB7" w:rsidRPr="000342E9" w:rsidRDefault="00EA5CB7" w:rsidP="00EA5CB7">
            <w:pPr>
              <w:spacing w:before="120" w:after="0"/>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Наименование показателя</w:t>
            </w:r>
          </w:p>
        </w:tc>
        <w:tc>
          <w:tcPr>
            <w:tcW w:w="3544" w:type="dxa"/>
            <w:vAlign w:val="center"/>
          </w:tcPr>
          <w:p w:rsidR="00EA5CB7" w:rsidRPr="000342E9" w:rsidRDefault="00EA5CB7" w:rsidP="00EA5CB7">
            <w:pPr>
              <w:spacing w:before="120" w:after="0"/>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Формула расчета**</w:t>
            </w:r>
          </w:p>
        </w:tc>
        <w:tc>
          <w:tcPr>
            <w:tcW w:w="1334" w:type="dxa"/>
            <w:vAlign w:val="center"/>
          </w:tcPr>
          <w:p w:rsidR="00EA5CB7" w:rsidRPr="000342E9" w:rsidRDefault="00EA5CB7" w:rsidP="00EA5CB7">
            <w:pPr>
              <w:spacing w:before="120" w:after="0"/>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Единицы измерения</w:t>
            </w:r>
          </w:p>
        </w:tc>
        <w:tc>
          <w:tcPr>
            <w:tcW w:w="2493" w:type="dxa"/>
            <w:gridSpan w:val="2"/>
            <w:vAlign w:val="center"/>
          </w:tcPr>
          <w:p w:rsidR="00EA5CB7" w:rsidRPr="000342E9" w:rsidRDefault="00EA5CB7" w:rsidP="00EA5CB7">
            <w:pPr>
              <w:spacing w:before="120" w:after="0"/>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w:t>
            </w:r>
          </w:p>
        </w:tc>
      </w:tr>
      <w:tr w:rsidR="00EA5CB7" w:rsidRPr="000342E9" w:rsidTr="000F5050">
        <w:tc>
          <w:tcPr>
            <w:tcW w:w="10031" w:type="dxa"/>
            <w:gridSpan w:val="6"/>
            <w:shd w:val="clear" w:color="auto" w:fill="auto"/>
            <w:vAlign w:val="center"/>
          </w:tcPr>
          <w:p w:rsidR="00EA5CB7" w:rsidRPr="000342E9" w:rsidRDefault="00EA5CB7" w:rsidP="00EA5CB7">
            <w:pPr>
              <w:spacing w:before="120" w:after="0"/>
              <w:rPr>
                <w:rFonts w:ascii="PT Astra Serif" w:eastAsiaTheme="minorEastAsia" w:hAnsi="PT Astra Serif" w:cs="Times New Roman"/>
                <w:b/>
                <w:sz w:val="20"/>
                <w:szCs w:val="20"/>
                <w:lang w:eastAsia="ru-RU"/>
              </w:rPr>
            </w:pPr>
            <w:r w:rsidRPr="000342E9">
              <w:rPr>
                <w:rFonts w:ascii="PT Astra Serif" w:eastAsiaTheme="minorEastAsia" w:hAnsi="PT Astra Serif" w:cs="Times New Roman"/>
                <w:b/>
                <w:sz w:val="20"/>
                <w:szCs w:val="20"/>
                <w:lang w:eastAsia="ru-RU"/>
              </w:rPr>
              <w:t>Взрослое население (в возрасте 18 лет и старше)</w:t>
            </w:r>
          </w:p>
        </w:tc>
      </w:tr>
      <w:tr w:rsidR="00EA5CB7" w:rsidRPr="000342E9" w:rsidTr="00EA5CB7">
        <w:tc>
          <w:tcPr>
            <w:tcW w:w="10031" w:type="dxa"/>
            <w:gridSpan w:val="6"/>
            <w:vAlign w:val="center"/>
          </w:tcPr>
          <w:p w:rsidR="00EA5CB7" w:rsidRPr="000342E9" w:rsidRDefault="00EA5CB7" w:rsidP="00EA5CB7">
            <w:pPr>
              <w:spacing w:before="120" w:after="0"/>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эффективности профилактических мероприятий</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Dprof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Pprof</m:t>
                    </m:r>
                  </m:num>
                  <m:den>
                    <m:r>
                      <w:rPr>
                        <w:rFonts w:ascii="Cambria Math" w:eastAsiaTheme="minorEastAsia" w:hAnsi="Cambria Math" w:cs="Times New Roman"/>
                        <w:sz w:val="20"/>
                        <w:szCs w:val="20"/>
                        <w:lang w:eastAsia="ru-RU"/>
                      </w:rPr>
                      <m:t>(Pvs+Oz*k)</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Dprof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Pprof – число врачебных посещений с профилактической целью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Pvs – посещений за период (включая посещения на дому);</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Оz – Общее число обращений за отчетный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k – коэффициент перевода обращений в посещения.</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являются реестры, оказанной медицинской помощи застрахованным лицам за исключением посещений </w:t>
            </w:r>
            <w:proofErr w:type="gramStart"/>
            <w:r w:rsidRPr="000342E9">
              <w:rPr>
                <w:rFonts w:ascii="PT Astra Serif" w:eastAsiaTheme="minorEastAsia" w:hAnsi="PT Astra Serif" w:cs="Times New Roman"/>
                <w:sz w:val="20"/>
                <w:szCs w:val="20"/>
                <w:lang w:eastAsia="ru-RU"/>
              </w:rPr>
              <w:t>стомато-логического</w:t>
            </w:r>
            <w:proofErr w:type="gramEnd"/>
            <w:r w:rsidRPr="000342E9">
              <w:rPr>
                <w:rFonts w:ascii="PT Astra Serif" w:eastAsiaTheme="minorEastAsia" w:hAnsi="PT Astra Serif" w:cs="Times New Roman"/>
                <w:sz w:val="20"/>
                <w:szCs w:val="20"/>
                <w:lang w:eastAsia="ru-RU"/>
              </w:rPr>
              <w:t xml:space="preserve"> профиля.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2</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Dбск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BSKдисп</m:t>
                    </m:r>
                  </m:num>
                  <m:den>
                    <m:r>
                      <w:rPr>
                        <w:rFonts w:ascii="Cambria Math" w:eastAsiaTheme="minorEastAsia" w:hAnsi="Cambria Math" w:cs="Times New Roman"/>
                        <w:sz w:val="20"/>
                        <w:szCs w:val="20"/>
                        <w:lang w:eastAsia="ru-RU"/>
                      </w:rPr>
                      <m:t>BSKвп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Dбск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BSKдисп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BSKвп – общее число взрослых пациентов с болезнями системы кровообращения с впервые в жизни установленным диагнозом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3</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Dзно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ZNOдисп</m:t>
                    </m:r>
                  </m:num>
                  <m:den>
                    <m:r>
                      <w:rPr>
                        <w:rFonts w:ascii="Cambria Math" w:eastAsiaTheme="minorEastAsia" w:hAnsi="Cambria Math" w:cs="Times New Roman"/>
                        <w:sz w:val="20"/>
                        <w:szCs w:val="20"/>
                        <w:lang w:eastAsia="ru-RU"/>
                      </w:rPr>
                      <m:t>ZNOвп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Dзно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ZNOдисп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ZNOвп – общее число взрослых пациентов с впервые в жизни установленным диагнозом злокачественное новообразование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EA5CB7" w:rsidRPr="000342E9" w:rsidRDefault="00EA5CB7" w:rsidP="00EA5CB7">
            <w:pPr>
              <w:spacing w:after="0" w:line="240" w:lineRule="auto"/>
              <w:rPr>
                <w:rFonts w:ascii="PT Astra Serif" w:eastAsiaTheme="minorEastAsia" w:hAnsi="PT Astra Serif" w:cs="Times New Roman"/>
                <w:sz w:val="20"/>
                <w:szCs w:val="20"/>
                <w:lang w:eastAsia="ru-RU"/>
              </w:rPr>
            </w:pP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характер основного заболевания.</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4</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Dхобл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Hдисп</m:t>
                    </m:r>
                  </m:num>
                  <m:den>
                    <m:r>
                      <w:rPr>
                        <w:rFonts w:ascii="Cambria Math" w:eastAsiaTheme="minorEastAsia" w:hAnsi="Cambria Math" w:cs="Times New Roman"/>
                        <w:sz w:val="20"/>
                        <w:szCs w:val="20"/>
                        <w:lang w:eastAsia="ru-RU"/>
                      </w:rPr>
                      <m:t>Hвп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Dхобл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Hдисп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Hвп – общее число взрослых пациентов с впервые в жизни установленным диагнозом хроническая обструктивная легочная болезнь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5</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Dсд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SDдисп</m:t>
                    </m:r>
                  </m:num>
                  <m:den>
                    <m:r>
                      <w:rPr>
                        <w:rFonts w:ascii="Cambria Math" w:eastAsiaTheme="minorEastAsia" w:hAnsi="Cambria Math" w:cs="Times New Roman"/>
                        <w:sz w:val="20"/>
                        <w:szCs w:val="20"/>
                        <w:lang w:eastAsia="ru-RU"/>
                      </w:rPr>
                      <m:t>SDвп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Dсд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SDдисп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SDвп – общее число взрослых пациентов с впервые в жизни установленным диагнозом сахарный диабет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tc>
      </w:tr>
      <w:tr w:rsidR="00EA5CB7" w:rsidRPr="000342E9" w:rsidTr="00EA5CB7">
        <w:tc>
          <w:tcPr>
            <w:tcW w:w="10031" w:type="dxa"/>
            <w:gridSpan w:val="6"/>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эффективности диспансерного наблюдения</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6</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Доля взрослых пациентов с болезнями системы кровообращения (с кодами заболевания - </w:t>
            </w:r>
            <w:r w:rsidRPr="000342E9">
              <w:rPr>
                <w:rFonts w:ascii="PT Astra Serif" w:eastAsiaTheme="minorEastAsia" w:hAnsi="PT Astra Serif" w:cs="Times New Roman"/>
                <w:sz w:val="21"/>
                <w:szCs w:val="21"/>
                <w:shd w:val="clear" w:color="auto" w:fill="FFFFFF"/>
                <w:lang w:eastAsia="ru-RU"/>
              </w:rPr>
              <w:t xml:space="preserve">I20.1, I20.8, </w:t>
            </w:r>
            <w:r w:rsidRPr="000342E9">
              <w:rPr>
                <w:rFonts w:ascii="PT Astra Serif" w:eastAsiaTheme="minorEastAsia" w:hAnsi="PT Astra Serif" w:cs="Times New Roman"/>
                <w:sz w:val="20"/>
                <w:szCs w:val="20"/>
                <w:shd w:val="clear" w:color="auto" w:fill="FFFFFF"/>
                <w:lang w:eastAsia="ru-RU"/>
              </w:rPr>
              <w:t xml:space="preserve">I20.9, I25.0, I25.1, I25.2, I25.5, I25.6, I25.8, I25.9, I10, I11, I12, I13, I15, </w:t>
            </w:r>
            <w:r w:rsidRPr="000342E9">
              <w:rPr>
                <w:rFonts w:ascii="PT Astra Serif" w:eastAsiaTheme="minorEastAsia" w:hAnsi="PT Astra Serif" w:cs="Times New Roman"/>
                <w:sz w:val="20"/>
                <w:szCs w:val="20"/>
                <w:lang w:eastAsia="ru-RU"/>
              </w:rPr>
              <w:t xml:space="preserve"> </w:t>
            </w:r>
            <w:r w:rsidRPr="000342E9">
              <w:rPr>
                <w:rFonts w:ascii="PT Astra Serif" w:eastAsiaTheme="minorEastAsia" w:hAnsi="PT Astra Serif" w:cs="Times New Roman"/>
                <w:sz w:val="20"/>
                <w:szCs w:val="20"/>
                <w:shd w:val="clear" w:color="auto" w:fill="FFFFFF"/>
                <w:lang w:eastAsia="ru-RU"/>
              </w:rPr>
              <w:t xml:space="preserve">I50.0, I50.1, I50.9, I48, </w:t>
            </w:r>
            <w:r w:rsidRPr="000342E9">
              <w:rPr>
                <w:rFonts w:ascii="PT Astra Serif" w:eastAsia="Times New Roman" w:hAnsi="PT Astra Serif" w:cs="Times New Roman"/>
                <w:sz w:val="20"/>
                <w:szCs w:val="20"/>
                <w:lang w:eastAsia="ru-RU"/>
              </w:rPr>
              <w:t xml:space="preserve">I65.2) </w:t>
            </w:r>
            <w:r w:rsidRPr="000342E9">
              <w:rPr>
                <w:rFonts w:ascii="PT Astra Serif" w:eastAsiaTheme="minorEastAsia" w:hAnsi="PT Astra Serif" w:cs="Times New Roman"/>
                <w:sz w:val="20"/>
                <w:szCs w:val="20"/>
                <w:lang w:eastAsia="ru-RU"/>
              </w:rPr>
              <w:t xml:space="preserve">имеющих высокий риск преждевременной смерти (коды заболевания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20,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21,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22,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25.8,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63,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60, </w:t>
            </w:r>
            <w:r w:rsidRPr="000342E9">
              <w:rPr>
                <w:rFonts w:ascii="PT Astra Serif" w:eastAsiaTheme="minorEastAsia" w:hAnsi="PT Astra Serif" w:cs="Times New Roman"/>
                <w:sz w:val="20"/>
                <w:szCs w:val="20"/>
                <w:lang w:val="en-US" w:eastAsia="ru-RU"/>
              </w:rPr>
              <w:t>E</w:t>
            </w:r>
            <w:r w:rsidRPr="000342E9">
              <w:rPr>
                <w:rFonts w:ascii="PT Astra Serif" w:eastAsiaTheme="minorEastAsia" w:hAnsi="PT Astra Serif" w:cs="Times New Roman"/>
                <w:sz w:val="20"/>
                <w:szCs w:val="20"/>
                <w:lang w:eastAsia="ru-RU"/>
              </w:rPr>
              <w:t xml:space="preserve">10, </w:t>
            </w:r>
            <w:r w:rsidRPr="000342E9">
              <w:rPr>
                <w:rFonts w:ascii="PT Astra Serif" w:eastAsiaTheme="minorEastAsia" w:hAnsi="PT Astra Serif" w:cs="Times New Roman"/>
                <w:sz w:val="20"/>
                <w:szCs w:val="20"/>
                <w:lang w:val="en-US" w:eastAsia="ru-RU"/>
              </w:rPr>
              <w:t>E</w:t>
            </w:r>
            <w:r w:rsidRPr="000342E9">
              <w:rPr>
                <w:rFonts w:ascii="PT Astra Serif" w:eastAsiaTheme="minorEastAsia" w:hAnsi="PT Astra Serif" w:cs="Times New Roman"/>
                <w:sz w:val="20"/>
                <w:szCs w:val="20"/>
                <w:lang w:eastAsia="ru-RU"/>
              </w:rPr>
              <w:t>11) ,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DNриск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Rдн</m:t>
                    </m:r>
                  </m:num>
                  <m:den>
                    <m:r>
                      <w:rPr>
                        <w:rFonts w:ascii="Cambria Math" w:eastAsiaTheme="minorEastAsia" w:hAnsi="Cambria Math" w:cs="Times New Roman"/>
                        <w:sz w:val="20"/>
                        <w:szCs w:val="20"/>
                        <w:lang w:eastAsia="ru-RU"/>
                      </w:rPr>
                      <m:t>Rвп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DNриск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Rдн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Rвп – общее числа взрослых пациентов с болезнями системы кровообращения*, имеющих высокий риск преждевременной смерти,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Расчет показателя осуществляется  путем отбора информации по полям реестра в формате Д</w:t>
            </w:r>
            <w:proofErr w:type="gramStart"/>
            <w:r w:rsidRPr="000342E9">
              <w:rPr>
                <w:rFonts w:ascii="PT Astra Serif" w:eastAsiaTheme="minorEastAsia" w:hAnsi="PT Astra Serif" w:cs="Times New Roman"/>
                <w:sz w:val="20"/>
                <w:szCs w:val="20"/>
                <w:lang w:eastAsia="ru-RU"/>
              </w:rPr>
              <w:t>1</w:t>
            </w:r>
            <w:proofErr w:type="gramEnd"/>
            <w:r w:rsidRPr="000342E9">
              <w:rPr>
                <w:rFonts w:ascii="PT Astra Serif" w:eastAsiaTheme="minorEastAsia" w:hAnsi="PT Astra Serif" w:cs="Times New Roman"/>
                <w:sz w:val="20"/>
                <w:szCs w:val="20"/>
                <w:lang w:eastAsia="ru-RU"/>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результат обращения;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сопутствующего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осложнения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диспансерное наблюдение.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7</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Число взрослых пациентов с болезнями системы кровообращения (с кодами заболевания - </w:t>
            </w:r>
            <w:r w:rsidRPr="000342E9">
              <w:rPr>
                <w:rFonts w:ascii="PT Astra Serif" w:eastAsiaTheme="minorEastAsia" w:hAnsi="PT Astra Serif" w:cs="Times New Roman"/>
                <w:sz w:val="21"/>
                <w:szCs w:val="21"/>
                <w:shd w:val="clear" w:color="auto" w:fill="FFFFFF"/>
                <w:lang w:eastAsia="ru-RU"/>
              </w:rPr>
              <w:t xml:space="preserve">I20.1, I20.8, </w:t>
            </w:r>
            <w:r w:rsidRPr="000342E9">
              <w:rPr>
                <w:rFonts w:ascii="PT Astra Serif" w:eastAsiaTheme="minorEastAsia" w:hAnsi="PT Astra Serif" w:cs="Times New Roman"/>
                <w:sz w:val="20"/>
                <w:szCs w:val="20"/>
                <w:shd w:val="clear" w:color="auto" w:fill="FFFFFF"/>
                <w:lang w:eastAsia="ru-RU"/>
              </w:rPr>
              <w:t xml:space="preserve">I20.9, I25.0, I25.1, I25.2, I25.5, I25.6, I25.8, I25.9, I10, I11, I12, I13, I15, </w:t>
            </w:r>
            <w:r w:rsidRPr="000342E9">
              <w:rPr>
                <w:rFonts w:ascii="PT Astra Serif" w:eastAsiaTheme="minorEastAsia" w:hAnsi="PT Astra Serif" w:cs="Times New Roman"/>
                <w:sz w:val="20"/>
                <w:szCs w:val="20"/>
                <w:lang w:eastAsia="ru-RU"/>
              </w:rPr>
              <w:t xml:space="preserve"> </w:t>
            </w:r>
            <w:r w:rsidRPr="000342E9">
              <w:rPr>
                <w:rFonts w:ascii="PT Astra Serif" w:eastAsiaTheme="minorEastAsia" w:hAnsi="PT Astra Serif" w:cs="Times New Roman"/>
                <w:sz w:val="20"/>
                <w:szCs w:val="20"/>
                <w:shd w:val="clear" w:color="auto" w:fill="FFFFFF"/>
                <w:lang w:eastAsia="ru-RU"/>
              </w:rPr>
              <w:t xml:space="preserve">I50.0, I50.1, I50.9, I48, </w:t>
            </w:r>
            <w:r w:rsidRPr="000342E9">
              <w:rPr>
                <w:rFonts w:ascii="PT Astra Serif" w:eastAsia="Times New Roman" w:hAnsi="PT Astra Serif" w:cs="Times New Roman"/>
                <w:sz w:val="20"/>
                <w:szCs w:val="20"/>
                <w:lang w:eastAsia="ru-RU"/>
              </w:rPr>
              <w:t xml:space="preserve">I65.2) </w:t>
            </w:r>
            <w:r w:rsidRPr="000342E9">
              <w:rPr>
                <w:rFonts w:ascii="PT Astra Serif" w:eastAsiaTheme="minorEastAsia" w:hAnsi="PT Astra Serif" w:cs="Times New Roman"/>
                <w:sz w:val="20"/>
                <w:szCs w:val="20"/>
                <w:lang w:eastAsia="ru-RU"/>
              </w:rPr>
              <w:t xml:space="preserve">имеющих высокий риск преждевременной смерти (коды заболевания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20,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21,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22,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25.8,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63, </w:t>
            </w:r>
            <w:r w:rsidRPr="000342E9">
              <w:rPr>
                <w:rFonts w:ascii="PT Astra Serif" w:eastAsiaTheme="minorEastAsia" w:hAnsi="PT Astra Serif" w:cs="Times New Roman"/>
                <w:sz w:val="20"/>
                <w:szCs w:val="20"/>
                <w:lang w:val="en-US" w:eastAsia="ru-RU"/>
              </w:rPr>
              <w:t>I</w:t>
            </w:r>
            <w:r w:rsidRPr="000342E9">
              <w:rPr>
                <w:rFonts w:ascii="PT Astra Serif" w:eastAsiaTheme="minorEastAsia" w:hAnsi="PT Astra Serif" w:cs="Times New Roman"/>
                <w:sz w:val="20"/>
                <w:szCs w:val="20"/>
                <w:lang w:eastAsia="ru-RU"/>
              </w:rPr>
              <w:t xml:space="preserve">60, </w:t>
            </w:r>
            <w:r w:rsidRPr="000342E9">
              <w:rPr>
                <w:rFonts w:ascii="PT Astra Serif" w:eastAsiaTheme="minorEastAsia" w:hAnsi="PT Astra Serif" w:cs="Times New Roman"/>
                <w:sz w:val="20"/>
                <w:szCs w:val="20"/>
                <w:lang w:val="en-US" w:eastAsia="ru-RU"/>
              </w:rPr>
              <w:t>E</w:t>
            </w:r>
            <w:r w:rsidRPr="000342E9">
              <w:rPr>
                <w:rFonts w:ascii="PT Astra Serif" w:eastAsiaTheme="minorEastAsia" w:hAnsi="PT Astra Serif" w:cs="Times New Roman"/>
                <w:sz w:val="20"/>
                <w:szCs w:val="20"/>
                <w:lang w:eastAsia="ru-RU"/>
              </w:rPr>
              <w:t xml:space="preserve">10, </w:t>
            </w:r>
            <w:r w:rsidRPr="000342E9">
              <w:rPr>
                <w:rFonts w:ascii="PT Astra Serif" w:eastAsiaTheme="minorEastAsia" w:hAnsi="PT Astra Serif" w:cs="Times New Roman"/>
                <w:sz w:val="20"/>
                <w:szCs w:val="20"/>
                <w:lang w:val="en-US" w:eastAsia="ru-RU"/>
              </w:rPr>
              <w:t>E</w:t>
            </w:r>
            <w:r w:rsidRPr="000342E9">
              <w:rPr>
                <w:rFonts w:ascii="PT Astra Serif" w:eastAsiaTheme="minorEastAsia" w:hAnsi="PT Astra Serif" w:cs="Times New Roman"/>
                <w:sz w:val="20"/>
                <w:szCs w:val="20"/>
                <w:lang w:eastAsia="ru-RU"/>
              </w:rPr>
              <w:t>11) , *,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Sриск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Vриск</m:t>
                    </m:r>
                  </m:num>
                  <m:den>
                    <m:r>
                      <w:rPr>
                        <w:rFonts w:ascii="Cambria Math" w:eastAsiaTheme="minorEastAsia" w:hAnsi="Cambria Math" w:cs="Times New Roman"/>
                        <w:sz w:val="20"/>
                        <w:szCs w:val="20"/>
                        <w:lang w:eastAsia="ru-RU"/>
                      </w:rPr>
                      <m:t>Dриск</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Dриск – общее число взрослых пациентов с болезнями системы кровообращения*, имеющих высокий риск преждевременной смерти,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20 пациентов на 100 пациентов</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Расчет показателя осуществляется  путем отбора информации по полям реестра в формате Д</w:t>
            </w:r>
            <w:proofErr w:type="gramStart"/>
            <w:r w:rsidRPr="000342E9">
              <w:rPr>
                <w:rFonts w:ascii="PT Astra Serif" w:eastAsiaTheme="minorEastAsia" w:hAnsi="PT Astra Serif" w:cs="Times New Roman"/>
                <w:sz w:val="20"/>
                <w:szCs w:val="20"/>
                <w:lang w:eastAsia="ru-RU"/>
              </w:rPr>
              <w:t>1</w:t>
            </w:r>
            <w:proofErr w:type="gramEnd"/>
            <w:r w:rsidRPr="000342E9">
              <w:rPr>
                <w:rFonts w:ascii="PT Astra Serif" w:eastAsiaTheme="minorEastAsia" w:hAnsi="PT Astra Serif" w:cs="Times New Roman"/>
                <w:sz w:val="20"/>
                <w:szCs w:val="20"/>
                <w:lang w:eastAsia="ru-RU"/>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результат обращения;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сопутствующего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осложнения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диспансерное наблюдение;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условия оказания медицинской помощи;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форма оказания медицинской помощи.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8</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DNбск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BSKдн</m:t>
                    </m:r>
                  </m:num>
                  <m:den>
                    <m:r>
                      <w:rPr>
                        <w:rFonts w:ascii="Cambria Math" w:eastAsiaTheme="minorEastAsia" w:hAnsi="Cambria Math" w:cs="Times New Roman"/>
                        <w:sz w:val="20"/>
                        <w:szCs w:val="20"/>
                        <w:lang w:eastAsia="ru-RU"/>
                      </w:rPr>
                      <m:t>BSKвп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DNбск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BSKдн – число взрослых пациентов с болезнями системы кровообращения, в отношении которых установлено диспансерное наблюдение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BSKвп – общее число взрослых пациентов с впервые в жизни установленным диагнозом болезни системы кровообращения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постановки на диспансерный учет;</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-возраст пациента;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after="0" w:line="240" w:lineRule="auto"/>
              <w:rPr>
                <w:rFonts w:ascii="PT Astra Serif" w:eastAsiaTheme="minorEastAsia" w:hAnsi="PT Astra Serif" w:cs="Times New Roman"/>
                <w:sz w:val="20"/>
                <w:szCs w:val="20"/>
                <w:lang w:eastAsia="ru-RU"/>
              </w:rPr>
            </w:pPr>
          </w:p>
          <w:p w:rsidR="00EA5CB7" w:rsidRPr="000342E9" w:rsidRDefault="00EA5CB7" w:rsidP="000F5050">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9</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DNхобл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Hдн</m:t>
                    </m:r>
                  </m:num>
                  <m:den>
                    <m:r>
                      <w:rPr>
                        <w:rFonts w:ascii="Cambria Math" w:eastAsiaTheme="minorEastAsia" w:hAnsi="Cambria Math" w:cs="Times New Roman"/>
                        <w:sz w:val="20"/>
                        <w:szCs w:val="20"/>
                        <w:lang w:eastAsia="ru-RU"/>
                      </w:rPr>
                      <m:t>Hвп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DNхобл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Hдн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Hвп – общее число взрослых пациентов с впервые в жизни установленным диагнозом хроническая обструктивная болезнь легких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постановки на диспансерный учет;</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-возраст пациента;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10</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DNсд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SDдн</m:t>
                    </m:r>
                  </m:num>
                  <m:den>
                    <m:r>
                      <w:rPr>
                        <w:rFonts w:ascii="Cambria Math" w:eastAsiaTheme="minorEastAsia" w:hAnsi="Cambria Math" w:cs="Times New Roman"/>
                        <w:sz w:val="20"/>
                        <w:szCs w:val="20"/>
                        <w:lang w:eastAsia="ru-RU"/>
                      </w:rPr>
                      <m:t>SDвп</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DNсд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SDдн – число взрослых пациентов с установленным диагнозом сахарный диабет, в отношении которых установлено диспансерное наблюдение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SDвп – общее число взрослых пациентов с впервые в жизни установленным диагнозом сахарный диабет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80,00%т</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постановки на диспансерный учет;</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-возраст пациента;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11</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Количество пациентов под Д-наблюдением по 173н приказу.</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Из них госпитализированы по экстренным показаниям по кодам МКБ, с которыми состоят на Д-наблюдении</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Hвсего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Oвсего</m:t>
                    </m:r>
                  </m:num>
                  <m:den>
                    <m:r>
                      <w:rPr>
                        <w:rFonts w:ascii="Cambria Math" w:eastAsiaTheme="minorEastAsia" w:hAnsi="Cambria Math" w:cs="Times New Roman"/>
                        <w:sz w:val="20"/>
                        <w:szCs w:val="20"/>
                        <w:lang w:eastAsia="ru-RU"/>
                      </w:rPr>
                      <m:t>Dnвсего</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Hвсего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Oвсего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Dnвсего – общее число взрослых пациентов, находящихся под диспансерным наблюдением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5%</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является информационный ресурс территориального фонда в части сведений о лицах, состоящих </w:t>
            </w:r>
            <w:proofErr w:type="gramStart"/>
            <w:r w:rsidRPr="000342E9">
              <w:rPr>
                <w:rFonts w:ascii="PT Astra Serif" w:eastAsiaTheme="minorEastAsia" w:hAnsi="PT Astra Serif" w:cs="Times New Roman"/>
                <w:sz w:val="20"/>
                <w:szCs w:val="20"/>
                <w:lang w:eastAsia="ru-RU"/>
              </w:rPr>
              <w:t>под</w:t>
            </w:r>
            <w:proofErr w:type="gramEnd"/>
            <w:r w:rsidRPr="000342E9">
              <w:rPr>
                <w:rFonts w:ascii="PT Astra Serif" w:eastAsiaTheme="minorEastAsia" w:hAnsi="PT Astra Serif" w:cs="Times New Roman"/>
                <w:sz w:val="20"/>
                <w:szCs w:val="20"/>
                <w:lang w:eastAsia="ru-RU"/>
              </w:rPr>
              <w:t xml:space="preserve"> </w:t>
            </w:r>
            <w:proofErr w:type="gramStart"/>
            <w:r w:rsidRPr="000342E9">
              <w:rPr>
                <w:rFonts w:ascii="PT Astra Serif" w:eastAsiaTheme="minorEastAsia" w:hAnsi="PT Astra Serif" w:cs="Times New Roman"/>
                <w:sz w:val="20"/>
                <w:szCs w:val="20"/>
                <w:lang w:eastAsia="ru-RU"/>
              </w:rPr>
              <w:t>диспансерном</w:t>
            </w:r>
            <w:proofErr w:type="gramEnd"/>
            <w:r w:rsidRPr="000342E9">
              <w:rPr>
                <w:rFonts w:ascii="PT Astra Serif" w:eastAsiaTheme="minorEastAsia" w:hAnsi="PT Astra Serif" w:cs="Times New Roman"/>
                <w:sz w:val="20"/>
                <w:szCs w:val="20"/>
                <w:lang w:eastAsia="ru-RU"/>
              </w:rPr>
              <w:t xml:space="preserve"> наблюдением (гл.15 Приказ 108н МЗ РФ)</w:t>
            </w:r>
          </w:p>
          <w:p w:rsidR="00EA5CB7" w:rsidRPr="000342E9" w:rsidRDefault="00EA5CB7" w:rsidP="00EA5CB7">
            <w:pPr>
              <w:spacing w:after="0" w:line="240" w:lineRule="auto"/>
              <w:rPr>
                <w:rFonts w:ascii="PT Astra Serif" w:eastAsiaTheme="minorEastAsia" w:hAnsi="PT Astra Serif" w:cs="Times New Roman"/>
                <w:sz w:val="20"/>
                <w:szCs w:val="20"/>
                <w:lang w:eastAsia="ru-RU"/>
              </w:rPr>
            </w:pP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(стационар),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сопутствующий;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осложнений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форма оказания медицинской помощи.</w:t>
            </w:r>
          </w:p>
        </w:tc>
      </w:tr>
      <w:tr w:rsidR="00EA5CB7" w:rsidRPr="000342E9" w:rsidTr="00EA5CB7">
        <w:trPr>
          <w:trHeight w:val="605"/>
        </w:trPr>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12</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Pбск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PHбск</m:t>
                    </m:r>
                  </m:num>
                  <m:den>
                    <m:r>
                      <w:rPr>
                        <w:rFonts w:ascii="Cambria Math" w:eastAsiaTheme="minorEastAsia" w:hAnsi="Cambria Math" w:cs="Times New Roman"/>
                        <w:sz w:val="20"/>
                        <w:szCs w:val="20"/>
                        <w:lang w:eastAsia="ru-RU"/>
                      </w:rPr>
                      <m:t>Hбск</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Pбск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PHбск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Hбск – общее число взрослых пациентов, госпитализированных за период по причине заболеваний сердечно-сосудистой системы или их осложнений.</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15%</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(стационар),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начала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сопутствующий;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осложнений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форма оказания медицинской помощи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13</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взрослых пациентов, находящихся под диспансерным наблюдением по поводу сахарного диабета (код МКБ-10 – Е10-Е11), у которых впервые зарегистрированы осложнения за период (диабетическая ретинопатия, диабетическая стопа – код МКБ-10 – Е11.3, Е11.4, Е11.7), от общего числа взрослых пациентов, находящихся под диспансерным наблюдением по поводу сахарного диабета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SD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Osl</m:t>
                    </m:r>
                  </m:num>
                  <m:den>
                    <m:r>
                      <w:rPr>
                        <w:rFonts w:ascii="Cambria Math" w:eastAsiaTheme="minorEastAsia" w:hAnsi="Cambria Math" w:cs="Times New Roman"/>
                        <w:sz w:val="20"/>
                        <w:szCs w:val="20"/>
                        <w:lang w:eastAsia="ru-RU"/>
                      </w:rPr>
                      <m:t>SD</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SD – общее число взрослых пациентов, находящихся под диспансерным наблюдением по поводу сахарного диабета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5%</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Источником информации является информационный ресурс территориального фонда в части сведений о лицах, состоящих под </w:t>
            </w:r>
            <w:proofErr w:type="gramStart"/>
            <w:r w:rsidRPr="000342E9">
              <w:rPr>
                <w:rFonts w:ascii="PT Astra Serif" w:eastAsiaTheme="minorEastAsia" w:hAnsi="PT Astra Serif" w:cs="Times New Roman"/>
                <w:sz w:val="20"/>
                <w:szCs w:val="20"/>
                <w:lang w:eastAsia="ru-RU"/>
              </w:rPr>
              <w:t>диспансерном</w:t>
            </w:r>
            <w:proofErr w:type="gramEnd"/>
            <w:r w:rsidRPr="000342E9">
              <w:rPr>
                <w:rFonts w:ascii="PT Astra Serif" w:eastAsiaTheme="minorEastAsia" w:hAnsi="PT Astra Serif" w:cs="Times New Roman"/>
                <w:sz w:val="20"/>
                <w:szCs w:val="20"/>
                <w:lang w:eastAsia="ru-RU"/>
              </w:rPr>
              <w:t xml:space="preserve"> наблюдением </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сопутствующий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10031" w:type="dxa"/>
            <w:gridSpan w:val="6"/>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смертности</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14</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Смертность прикрепленного населения в возрасте от 30 до 69 лет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Dth 30-69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D 30-69</m:t>
                    </m:r>
                  </m:num>
                  <m:den>
                    <m:r>
                      <w:rPr>
                        <w:rFonts w:ascii="Cambria Math" w:eastAsiaTheme="minorEastAsia" w:hAnsi="Cambria Math" w:cs="Times New Roman"/>
                        <w:sz w:val="20"/>
                        <w:szCs w:val="20"/>
                        <w:lang w:eastAsia="ru-RU"/>
                      </w:rPr>
                      <m:t>Nas 30-69</m:t>
                    </m:r>
                  </m:den>
                </m:f>
                <m:r>
                  <w:rPr>
                    <w:rFonts w:ascii="Cambria Math" w:eastAsiaTheme="minorEastAsia" w:hAnsi="Cambria Math" w:cs="Times New Roman"/>
                    <w:sz w:val="20"/>
                    <w:szCs w:val="20"/>
                    <w:lang w:eastAsia="ru-RU"/>
                  </w:rPr>
                  <m:t>×100000 ,</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Dth 30-69 – смертность прикрепленного населения в возрасте от 30 до 69 лет за период в медицинских организациях, имеющих прикрепленное население;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 30-69 – число умерших в возрасте от 30 до 69 лет среди прикрепленного населения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Nas 30-69 – численность прикрепленного населения в возрасте от 30 до 69 лет за период.</w:t>
            </w:r>
          </w:p>
        </w:tc>
        <w:tc>
          <w:tcPr>
            <w:tcW w:w="1334" w:type="dxa"/>
          </w:tcPr>
          <w:p w:rsidR="00EA5CB7" w:rsidRPr="000342E9" w:rsidRDefault="00EA5CB7" w:rsidP="000F5050">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1</w:t>
            </w:r>
            <w:r w:rsidR="000F5050" w:rsidRPr="000342E9">
              <w:rPr>
                <w:rFonts w:ascii="PT Astra Serif" w:eastAsiaTheme="minorEastAsia" w:hAnsi="PT Astra Serif" w:cs="Times New Roman"/>
                <w:sz w:val="20"/>
                <w:szCs w:val="20"/>
                <w:lang w:eastAsia="ru-RU"/>
              </w:rPr>
              <w:t xml:space="preserve"> 254 </w:t>
            </w:r>
            <w:r w:rsidRPr="000342E9">
              <w:rPr>
                <w:rFonts w:ascii="PT Astra Serif" w:eastAsiaTheme="minorEastAsia" w:hAnsi="PT Astra Serif" w:cs="Times New Roman"/>
                <w:sz w:val="20"/>
                <w:szCs w:val="20"/>
                <w:lang w:eastAsia="ru-RU"/>
              </w:rPr>
              <w:t xml:space="preserve"> на 100 тыс. прикреплен-ного населения</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является региональный сегмент единого регистра застрахованных лиц (поля: дата рождения; дата смерти, прикрепление к МО)</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15</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L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D</m:t>
                    </m:r>
                  </m:num>
                  <m:den>
                    <m:r>
                      <w:rPr>
                        <w:rFonts w:ascii="Cambria Math" w:eastAsiaTheme="minorEastAsia" w:hAnsi="Cambria Math" w:cs="Times New Roman"/>
                        <w:sz w:val="20"/>
                        <w:szCs w:val="20"/>
                        <w:lang w:eastAsia="ru-RU"/>
                      </w:rPr>
                      <m:t>DN</m:t>
                    </m:r>
                  </m:den>
                </m:f>
                <m:r>
                  <w:rPr>
                    <w:rFonts w:ascii="Cambria Math" w:eastAsiaTheme="minorEastAsia" w:hAnsi="Cambria Math" w:cs="Times New Roman"/>
                    <w:sz w:val="20"/>
                    <w:szCs w:val="20"/>
                    <w:lang w:eastAsia="ru-RU"/>
                  </w:rPr>
                  <m:t>×100 ,</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L – 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D – число умерших за период, находящихся под диспансерным наблюдением;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DN – общее число взрослых пациентов, находящихся под диспансерным наблюдением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более 6 человек                         на 100 пациентов</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является региональный сегмент единого регистра застрахованных лиц (поля: ФИО, дата рождения; дата смерти, прикрепление к МО, номер полиса),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информационный ресурс территориального фонда в части сведений о лицах, состоящих </w:t>
            </w:r>
            <w:proofErr w:type="gramStart"/>
            <w:r w:rsidRPr="000342E9">
              <w:rPr>
                <w:rFonts w:ascii="PT Astra Serif" w:eastAsiaTheme="minorEastAsia" w:hAnsi="PT Astra Serif" w:cs="Times New Roman"/>
                <w:sz w:val="20"/>
                <w:szCs w:val="20"/>
                <w:lang w:eastAsia="ru-RU"/>
              </w:rPr>
              <w:t>под</w:t>
            </w:r>
            <w:proofErr w:type="gramEnd"/>
            <w:r w:rsidRPr="000342E9">
              <w:rPr>
                <w:rFonts w:ascii="PT Astra Serif" w:eastAsiaTheme="minorEastAsia" w:hAnsi="PT Astra Serif" w:cs="Times New Roman"/>
                <w:sz w:val="20"/>
                <w:szCs w:val="20"/>
                <w:lang w:eastAsia="ru-RU"/>
              </w:rPr>
              <w:t xml:space="preserve"> </w:t>
            </w:r>
            <w:proofErr w:type="gramStart"/>
            <w:r w:rsidRPr="000342E9">
              <w:rPr>
                <w:rFonts w:ascii="PT Astra Serif" w:eastAsiaTheme="minorEastAsia" w:hAnsi="PT Astra Serif" w:cs="Times New Roman"/>
                <w:sz w:val="20"/>
                <w:szCs w:val="20"/>
                <w:lang w:eastAsia="ru-RU"/>
              </w:rPr>
              <w:t>диспансерном</w:t>
            </w:r>
            <w:proofErr w:type="gramEnd"/>
            <w:r w:rsidRPr="000342E9">
              <w:rPr>
                <w:rFonts w:ascii="PT Astra Serif" w:eastAsiaTheme="minorEastAsia" w:hAnsi="PT Astra Serif" w:cs="Times New Roman"/>
                <w:sz w:val="20"/>
                <w:szCs w:val="20"/>
                <w:lang w:eastAsia="ru-RU"/>
              </w:rPr>
              <w:t xml:space="preserve"> наблюдением (гл.15 Приказ 108н МЗ РФ)</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p>
        </w:tc>
      </w:tr>
      <w:tr w:rsidR="00EA5CB7" w:rsidRPr="000342E9" w:rsidTr="000F5050">
        <w:tc>
          <w:tcPr>
            <w:tcW w:w="10031" w:type="dxa"/>
            <w:gridSpan w:val="6"/>
            <w:shd w:val="clear" w:color="auto" w:fill="auto"/>
          </w:tcPr>
          <w:p w:rsidR="00EA5CB7" w:rsidRPr="000342E9" w:rsidRDefault="00EA5CB7" w:rsidP="00EA5CB7">
            <w:pPr>
              <w:spacing w:before="120" w:after="0" w:line="240" w:lineRule="auto"/>
              <w:rPr>
                <w:rFonts w:ascii="PT Astra Serif" w:eastAsiaTheme="minorEastAsia" w:hAnsi="PT Astra Serif" w:cs="Times New Roman"/>
                <w:b/>
                <w:sz w:val="20"/>
                <w:szCs w:val="20"/>
                <w:lang w:eastAsia="ru-RU"/>
              </w:rPr>
            </w:pPr>
            <w:r w:rsidRPr="000342E9">
              <w:rPr>
                <w:rFonts w:ascii="PT Astra Serif" w:eastAsiaTheme="minorEastAsia" w:hAnsi="PT Astra Serif" w:cs="Times New Roman"/>
                <w:b/>
                <w:sz w:val="20"/>
                <w:szCs w:val="20"/>
                <w:lang w:eastAsia="ru-RU"/>
              </w:rPr>
              <w:t>Детское население (от 0 до 17 лет включительно)</w:t>
            </w:r>
          </w:p>
        </w:tc>
      </w:tr>
      <w:tr w:rsidR="00EA5CB7" w:rsidRPr="000342E9" w:rsidTr="00EA5CB7">
        <w:tc>
          <w:tcPr>
            <w:tcW w:w="10031" w:type="dxa"/>
            <w:gridSpan w:val="6"/>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эффективности профилактических мероприятий</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ParaPr>
                <m:jc m:val="center"/>
              </m:oMathParaPr>
              <m:oMath>
                <m:r>
                  <m:rPr>
                    <m:sty m:val="p"/>
                  </m:rPr>
                  <w:rPr>
                    <w:rFonts w:ascii="Cambria Math" w:eastAsiaTheme="minorEastAsia" w:hAnsi="Cambria Math" w:cs="Times New Roman"/>
                    <w:sz w:val="20"/>
                    <w:szCs w:val="20"/>
                    <w:lang w:eastAsia="ru-RU"/>
                  </w:rPr>
                  <m:t>Ddkms</m:t>
                </m:r>
                <m:r>
                  <w:rPr>
                    <w:rFonts w:ascii="Cambria Math" w:eastAsiaTheme="minorEastAsia" w:hAnsi="Cambria Math" w:cs="Times New Roman"/>
                    <w:sz w:val="20"/>
                    <w:szCs w:val="20"/>
                    <w:lang w:eastAsia="ru-RU"/>
                  </w:rPr>
                  <m:t xml:space="preserve">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Cdkms</m:t>
                    </m:r>
                  </m:num>
                  <m:den>
                    <m:r>
                      <w:rPr>
                        <w:rFonts w:ascii="Cambria Math" w:eastAsiaTheme="minorEastAsia" w:hAnsi="Cambria Math" w:cs="Times New Roman"/>
                        <w:sz w:val="20"/>
                        <w:szCs w:val="20"/>
                        <w:lang w:eastAsia="ru-RU"/>
                      </w:rPr>
                      <m:t>Cpkms</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Cpkms - общее число детей с впервые в жизни установленными диагнозами болезней костно-мышечной системы и соединительной ткани за период.</w:t>
            </w: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2</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ParaPr>
                <m:jc m:val="center"/>
              </m:oMathParaPr>
              <m:oMath>
                <m:r>
                  <m:rPr>
                    <m:sty m:val="p"/>
                  </m:rPr>
                  <w:rPr>
                    <w:rFonts w:ascii="Cambria Math" w:eastAsiaTheme="minorEastAsia" w:hAnsi="Cambria Math" w:cs="Times New Roman"/>
                    <w:sz w:val="20"/>
                    <w:szCs w:val="20"/>
                    <w:lang w:eastAsia="ru-RU"/>
                  </w:rPr>
                  <m:t>Ddgl</m:t>
                </m:r>
                <m:r>
                  <w:rPr>
                    <w:rFonts w:ascii="Cambria Math" w:eastAsiaTheme="minorEastAsia" w:hAnsi="Cambria Math" w:cs="Times New Roman"/>
                    <w:sz w:val="20"/>
                    <w:szCs w:val="20"/>
                    <w:lang w:eastAsia="ru-RU"/>
                  </w:rPr>
                  <m:t xml:space="preserve">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Cdgl</m:t>
                    </m:r>
                  </m:num>
                  <m:den>
                    <m:r>
                      <w:rPr>
                        <w:rFonts w:ascii="Cambria Math" w:eastAsiaTheme="minorEastAsia" w:hAnsi="Cambria Math" w:cs="Times New Roman"/>
                        <w:sz w:val="20"/>
                        <w:szCs w:val="20"/>
                        <w:lang w:eastAsia="ru-RU"/>
                      </w:rPr>
                      <m:t>Cpgl</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Cpgl – общее число детей с впервые в жизни установленными диагнозами болезней глаза и его придаточного аппарата за период.</w:t>
            </w: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3</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m:rPr>
                    <m:sty m:val="p"/>
                  </m:rPr>
                  <w:rPr>
                    <w:rFonts w:ascii="Cambria Math" w:eastAsiaTheme="minorEastAsia" w:hAnsi="Cambria Math" w:cs="Times New Roman"/>
                    <w:sz w:val="20"/>
                    <w:szCs w:val="20"/>
                    <w:lang w:eastAsia="ru-RU"/>
                  </w:rPr>
                  <m:t>Dbop</m:t>
                </m:r>
                <m:r>
                  <w:rPr>
                    <w:rFonts w:ascii="Cambria Math" w:eastAsiaTheme="minorEastAsia" w:hAnsi="Cambria Math" w:cs="Times New Roman"/>
                    <w:sz w:val="20"/>
                    <w:szCs w:val="20"/>
                    <w:lang w:eastAsia="ru-RU"/>
                  </w:rPr>
                  <m:t xml:space="preserve">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Cdbop</m:t>
                    </m:r>
                  </m:num>
                  <m:den>
                    <m:r>
                      <w:rPr>
                        <w:rFonts w:ascii="Cambria Math" w:eastAsiaTheme="minorEastAsia" w:hAnsi="Cambria Math" w:cs="Times New Roman"/>
                        <w:sz w:val="20"/>
                        <w:szCs w:val="20"/>
                        <w:lang w:eastAsia="ru-RU"/>
                      </w:rPr>
                      <m:t>Cpbop</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Cdbop - число детей, в отношении которых установлено диспансерное наблюдение по поводу болезней органов пищеварения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Cpbop - общее число детей с впервые в жизни установленными диагнозами болезней органов пищеварения за период.</w:t>
            </w: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4</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ParaPr>
                <m:jc m:val="center"/>
              </m:oMathParaPr>
              <m:oMath>
                <m:r>
                  <m:rPr>
                    <m:sty m:val="p"/>
                  </m:rPr>
                  <w:rPr>
                    <w:rFonts w:ascii="Cambria Math" w:eastAsiaTheme="minorEastAsia" w:hAnsi="Cambria Math" w:cs="Times New Roman"/>
                    <w:sz w:val="20"/>
                    <w:szCs w:val="20"/>
                    <w:lang w:eastAsia="ru-RU"/>
                  </w:rPr>
                  <m:t>Ddbsk</m:t>
                </m:r>
                <m:r>
                  <w:rPr>
                    <w:rFonts w:ascii="Cambria Math" w:eastAsiaTheme="minorEastAsia" w:hAnsi="Cambria Math" w:cs="Times New Roman"/>
                    <w:sz w:val="20"/>
                    <w:szCs w:val="20"/>
                    <w:lang w:eastAsia="ru-RU"/>
                  </w:rPr>
                  <m:t xml:space="preserve">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Cdbsk</m:t>
                    </m:r>
                  </m:num>
                  <m:den>
                    <m:r>
                      <w:rPr>
                        <w:rFonts w:ascii="Cambria Math" w:eastAsiaTheme="minorEastAsia" w:hAnsi="Cambria Math" w:cs="Times New Roman"/>
                        <w:sz w:val="20"/>
                        <w:szCs w:val="20"/>
                        <w:lang w:eastAsia="ru-RU"/>
                      </w:rPr>
                      <m:t>Cpbsk</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Cdbsk - число детей, в отношении которых установлено диспансерное наблюдение по поводу болезней системы кровообращения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Cpbsk - общее число детей с впервые в жизни установленными диагнозами болезней системы кровообращения за период.</w:t>
            </w: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5</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m:rPr>
                    <m:sty m:val="p"/>
                  </m:rPr>
                  <w:rPr>
                    <w:rFonts w:ascii="Cambria Math" w:eastAsiaTheme="minorEastAsia" w:hAnsi="Cambria Math" w:cs="Times New Roman"/>
                    <w:sz w:val="20"/>
                    <w:szCs w:val="20"/>
                    <w:lang w:eastAsia="ru-RU"/>
                  </w:rPr>
                  <m:t>Ddbes</m:t>
                </m:r>
                <m:r>
                  <w:rPr>
                    <w:rFonts w:ascii="Cambria Math" w:eastAsiaTheme="minorEastAsia" w:hAnsi="Cambria Math" w:cs="Times New Roman"/>
                    <w:sz w:val="20"/>
                    <w:szCs w:val="20"/>
                    <w:lang w:eastAsia="ru-RU"/>
                  </w:rPr>
                  <m:t xml:space="preserve">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Cdbes</m:t>
                    </m:r>
                  </m:num>
                  <m:den>
                    <m:r>
                      <w:rPr>
                        <w:rFonts w:ascii="Cambria Math" w:eastAsiaTheme="minorEastAsia" w:hAnsi="Cambria Math" w:cs="Times New Roman"/>
                        <w:sz w:val="20"/>
                        <w:szCs w:val="20"/>
                        <w:lang w:eastAsia="ru-RU"/>
                      </w:rPr>
                      <m:t>Cpbes</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80,00%</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реестры, оказанной медицинской помощи застрахованным лицам.</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Отбор информации для расчета показателей осуществляется по полям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рождения;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-дата окончания лечения;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-впервые выявлено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-характер заболевания;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-цель посещения.</w:t>
            </w:r>
          </w:p>
        </w:tc>
      </w:tr>
      <w:tr w:rsidR="00EA5CB7" w:rsidRPr="000342E9" w:rsidTr="00EA5CB7">
        <w:trPr>
          <w:trHeight w:val="79"/>
        </w:trPr>
        <w:tc>
          <w:tcPr>
            <w:tcW w:w="10031" w:type="dxa"/>
            <w:gridSpan w:val="6"/>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смертности</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6</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Смертность детей в возрасте 0-17 лет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Dth 0-17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D 0-17</m:t>
                    </m:r>
                  </m:num>
                  <m:den>
                    <m:r>
                      <w:rPr>
                        <w:rFonts w:ascii="Cambria Math" w:eastAsiaTheme="minorEastAsia" w:hAnsi="Cambria Math" w:cs="Times New Roman"/>
                        <w:sz w:val="20"/>
                        <w:szCs w:val="20"/>
                        <w:lang w:eastAsia="ru-RU"/>
                      </w:rPr>
                      <m:t>Nas 0-17</m:t>
                    </m:r>
                  </m:den>
                </m:f>
                <m:r>
                  <w:rPr>
                    <w:rFonts w:ascii="Cambria Math" w:eastAsiaTheme="minorEastAsia" w:hAnsi="Cambria Math" w:cs="Times New Roman"/>
                    <w:sz w:val="20"/>
                    <w:szCs w:val="20"/>
                    <w:lang w:eastAsia="ru-RU"/>
                  </w:rPr>
                  <m:t>×100000 ,</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Dth 0-17 – смертность детей в возрасте 0-17 лет за период в медицинских организациях, имеющих прикрепленное население;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D 0-17 – число умерших детей в возрасте 0-17 лет включительно среди прикрепленного населения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Nas 0-17 – численность прикрепленного населения детей в возрасте 0-17 лет включительно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p>
        </w:tc>
        <w:tc>
          <w:tcPr>
            <w:tcW w:w="1348" w:type="dxa"/>
            <w:gridSpan w:val="2"/>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Не более 37,4 </w:t>
            </w:r>
          </w:p>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на 100 тыс. прикрепленного детского населения </w:t>
            </w:r>
          </w:p>
        </w:tc>
        <w:tc>
          <w:tcPr>
            <w:tcW w:w="2479"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является региональный сегмент единого регистра застрахованных лиц (поля: дата рождения; дата смерти, прикрепление к МО).</w:t>
            </w:r>
          </w:p>
        </w:tc>
      </w:tr>
      <w:tr w:rsidR="00EA5CB7" w:rsidRPr="000342E9" w:rsidTr="000F5050">
        <w:tc>
          <w:tcPr>
            <w:tcW w:w="10031" w:type="dxa"/>
            <w:gridSpan w:val="6"/>
            <w:shd w:val="clear" w:color="auto" w:fill="auto"/>
          </w:tcPr>
          <w:p w:rsidR="00EA5CB7" w:rsidRPr="000342E9" w:rsidRDefault="00EA5CB7" w:rsidP="00EA5CB7">
            <w:pPr>
              <w:spacing w:before="120" w:after="0" w:line="240" w:lineRule="auto"/>
              <w:rPr>
                <w:rFonts w:ascii="PT Astra Serif" w:eastAsiaTheme="minorEastAsia" w:hAnsi="PT Astra Serif" w:cs="Times New Roman"/>
                <w:b/>
                <w:sz w:val="20"/>
                <w:szCs w:val="20"/>
                <w:lang w:eastAsia="ru-RU"/>
              </w:rPr>
            </w:pPr>
            <w:r w:rsidRPr="000342E9">
              <w:rPr>
                <w:rFonts w:ascii="PT Astra Serif" w:eastAsiaTheme="minorEastAsia" w:hAnsi="PT Astra Serif" w:cs="Times New Roman"/>
                <w:b/>
                <w:sz w:val="20"/>
                <w:szCs w:val="20"/>
                <w:lang w:eastAsia="ru-RU"/>
              </w:rPr>
              <w:t xml:space="preserve">Оказание акушерско-гинекологической помощи </w:t>
            </w:r>
          </w:p>
        </w:tc>
      </w:tr>
      <w:tr w:rsidR="00EA5CB7" w:rsidRPr="000342E9" w:rsidTr="00EA5CB7">
        <w:trPr>
          <w:trHeight w:val="79"/>
        </w:trPr>
        <w:tc>
          <w:tcPr>
            <w:tcW w:w="10031" w:type="dxa"/>
            <w:gridSpan w:val="6"/>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Оценка эффективности профилактических мероприятий</w:t>
            </w:r>
          </w:p>
        </w:tc>
      </w:tr>
      <w:tr w:rsidR="00EA5CB7" w:rsidRPr="000342E9" w:rsidTr="00EA5CB7">
        <w:tc>
          <w:tcPr>
            <w:tcW w:w="53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1</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W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Kотк</m:t>
                    </m:r>
                  </m:num>
                  <m:den>
                    <m:r>
                      <w:rPr>
                        <w:rFonts w:ascii="Cambria Math" w:eastAsiaTheme="minorEastAsia" w:hAnsi="Cambria Math" w:cs="Times New Roman"/>
                        <w:sz w:val="20"/>
                        <w:szCs w:val="20"/>
                        <w:lang w:eastAsia="ru-RU"/>
                      </w:rPr>
                      <m:t>K</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W – доля женщин, отказавшихся от искусственного прерывания беременности, от числа женщин, прошедших доабортное консультирование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Kотк – число женщин, отказавшихся от искусственного прерывания беременности; </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K – общее число женщин, прошедших доабортное консультирование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trike/>
                <w:sz w:val="20"/>
                <w:szCs w:val="20"/>
                <w:lang w:eastAsia="ru-RU"/>
              </w:rPr>
            </w:pPr>
            <w:r w:rsidRPr="000342E9">
              <w:rPr>
                <w:rFonts w:ascii="PT Astra Serif" w:eastAsiaTheme="minorEastAsia" w:hAnsi="PT Astra Serif" w:cs="Times New Roman"/>
                <w:sz w:val="20"/>
                <w:szCs w:val="20"/>
                <w:lang w:eastAsia="ru-RU"/>
              </w:rPr>
              <w:t>Не более 18,5%</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данные органов государственной власти субъектов Российской Федерации в сфере охраны здоровья.</w:t>
            </w:r>
          </w:p>
        </w:tc>
      </w:tr>
      <w:tr w:rsidR="00EA5CB7" w:rsidRPr="000342E9" w:rsidTr="00EA5CB7">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2</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Zшм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Aшм</m:t>
                    </m:r>
                  </m:num>
                  <m:den>
                    <m:r>
                      <w:rPr>
                        <w:rFonts w:ascii="Cambria Math" w:eastAsiaTheme="minorEastAsia" w:hAnsi="Cambria Math" w:cs="Times New Roman"/>
                        <w:sz w:val="20"/>
                        <w:szCs w:val="20"/>
                        <w:lang w:eastAsia="ru-RU"/>
                      </w:rPr>
                      <m:t>Vшм</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A шм – число женщин с установленным диагнозом злокачественное новообразование шейки матки, выявленным впервые при диспансеризации;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V шм – общее число женщин с установленным диагнозом злокачественное новообразование шейки матки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признак подозрения на злокачественное новообразование.  </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 дальнейшем движение пациента возможно отследить по формату Д4 Файл со сведениями при</w:t>
            </w:r>
            <w:r w:rsidR="000F5050" w:rsidRPr="000342E9">
              <w:rPr>
                <w:rFonts w:ascii="PT Astra Serif" w:eastAsiaTheme="minorEastAsia" w:hAnsi="PT Astra Serif" w:cs="Times New Roman"/>
                <w:sz w:val="20"/>
                <w:szCs w:val="20"/>
                <w:lang w:eastAsia="ru-RU"/>
              </w:rPr>
              <w:t xml:space="preserve"> осуществлении персонифицирован</w:t>
            </w:r>
            <w:r w:rsidRPr="000342E9">
              <w:rPr>
                <w:rFonts w:ascii="PT Astra Serif" w:eastAsiaTheme="minorEastAsia" w:hAnsi="PT Astra Serif" w:cs="Times New Roman"/>
                <w:sz w:val="20"/>
                <w:szCs w:val="20"/>
                <w:lang w:eastAsia="ru-RU"/>
              </w:rPr>
              <w:t>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характер основного заболевания</w:t>
            </w:r>
          </w:p>
        </w:tc>
      </w:tr>
      <w:tr w:rsidR="00EA5CB7" w:rsidRPr="000342E9" w:rsidTr="00EA5CB7">
        <w:trPr>
          <w:trHeight w:val="155"/>
        </w:trPr>
        <w:tc>
          <w:tcPr>
            <w:tcW w:w="534" w:type="dxa"/>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3</w:t>
            </w:r>
          </w:p>
        </w:tc>
        <w:tc>
          <w:tcPr>
            <w:tcW w:w="2126"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544" w:type="dxa"/>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Zмж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Aмж</m:t>
                    </m:r>
                  </m:num>
                  <m:den>
                    <m:r>
                      <w:rPr>
                        <w:rFonts w:ascii="Cambria Math" w:eastAsiaTheme="minorEastAsia" w:hAnsi="Cambria Math" w:cs="Times New Roman"/>
                        <w:sz w:val="20"/>
                        <w:szCs w:val="20"/>
                        <w:lang w:eastAsia="ru-RU"/>
                      </w:rPr>
                      <m:t>Vмж</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A мж –число женщин с установленным диагнозом злокачественное новообразование молочной железы, выявленным впервые при диспансеризации;</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V мж – общее число женщин с установленным диагнозом злокачественное новообразование молочной железы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18,00%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xml:space="preserve">- признак подозрения на злокачественное новообразование.  </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диагноз основной,</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 характер основного заболевания.</w:t>
            </w:r>
          </w:p>
        </w:tc>
      </w:tr>
      <w:tr w:rsidR="00EA5CB7" w:rsidRPr="000342E9" w:rsidTr="00EA5CB7">
        <w:trPr>
          <w:trHeight w:val="79"/>
        </w:trPr>
        <w:tc>
          <w:tcPr>
            <w:tcW w:w="534" w:type="dxa"/>
            <w:shd w:val="clear" w:color="auto" w:fill="auto"/>
          </w:tcPr>
          <w:p w:rsidR="00EA5CB7" w:rsidRPr="000342E9" w:rsidRDefault="000F5050"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4</w:t>
            </w:r>
          </w:p>
        </w:tc>
        <w:tc>
          <w:tcPr>
            <w:tcW w:w="2126" w:type="dxa"/>
            <w:shd w:val="clear" w:color="auto" w:fill="auto"/>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544" w:type="dxa"/>
            <w:shd w:val="clear" w:color="auto" w:fill="auto"/>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m:oMathPara>
              <m:oMath>
                <m:r>
                  <w:rPr>
                    <w:rFonts w:ascii="Cambria Math" w:eastAsiaTheme="minorEastAsia" w:hAnsi="Cambria Math" w:cs="Times New Roman"/>
                    <w:sz w:val="20"/>
                    <w:szCs w:val="20"/>
                    <w:lang w:eastAsia="ru-RU"/>
                  </w:rPr>
                  <m:t>B =</m:t>
                </m:r>
                <m:f>
                  <m:fPr>
                    <m:ctrlPr>
                      <w:rPr>
                        <w:rFonts w:ascii="Cambria Math" w:eastAsiaTheme="minorEastAsia" w:hAnsi="Cambria Math" w:cs="Times New Roman"/>
                        <w:sz w:val="20"/>
                        <w:szCs w:val="20"/>
                        <w:lang w:eastAsia="ru-RU"/>
                      </w:rPr>
                    </m:ctrlPr>
                  </m:fPr>
                  <m:num>
                    <m:r>
                      <w:rPr>
                        <w:rFonts w:ascii="Cambria Math" w:eastAsiaTheme="minorEastAsia" w:hAnsi="Cambria Math" w:cs="Times New Roman"/>
                        <w:sz w:val="20"/>
                        <w:szCs w:val="20"/>
                        <w:lang w:eastAsia="ru-RU"/>
                      </w:rPr>
                      <m:t>S</m:t>
                    </m:r>
                  </m:num>
                  <m:den>
                    <m:r>
                      <w:rPr>
                        <w:rFonts w:ascii="Cambria Math" w:eastAsiaTheme="minorEastAsia" w:hAnsi="Cambria Math" w:cs="Times New Roman"/>
                        <w:sz w:val="20"/>
                        <w:szCs w:val="20"/>
                        <w:lang w:eastAsia="ru-RU"/>
                      </w:rPr>
                      <m:t xml:space="preserve">U </m:t>
                    </m:r>
                  </m:den>
                </m:f>
                <m:r>
                  <w:rPr>
                    <w:rFonts w:ascii="Cambria Math" w:eastAsiaTheme="minorEastAsia" w:hAnsi="Cambria Math" w:cs="Times New Roman"/>
                    <w:sz w:val="20"/>
                    <w:szCs w:val="20"/>
                    <w:lang w:eastAsia="ru-RU"/>
                  </w:rPr>
                  <m:t>×100,</m:t>
                </m:r>
              </m:oMath>
            </m:oMathPara>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где:</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U – общее число женщин, состоявших на учете по поводу беременности и родов за период, с родоразрешением за период.</w:t>
            </w:r>
          </w:p>
        </w:tc>
        <w:tc>
          <w:tcPr>
            <w:tcW w:w="1334" w:type="dxa"/>
          </w:tcPr>
          <w:p w:rsidR="00EA5CB7" w:rsidRPr="000342E9" w:rsidRDefault="00EA5CB7" w:rsidP="00EA5CB7">
            <w:pPr>
              <w:spacing w:before="120" w:after="0" w:line="240" w:lineRule="auto"/>
              <w:jc w:val="center"/>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Не менее 83,0%</w:t>
            </w:r>
          </w:p>
        </w:tc>
        <w:tc>
          <w:tcPr>
            <w:tcW w:w="2493" w:type="dxa"/>
            <w:gridSpan w:val="2"/>
          </w:tcPr>
          <w:p w:rsidR="00EA5CB7" w:rsidRPr="000342E9" w:rsidRDefault="00EA5CB7" w:rsidP="00EA5CB7">
            <w:pPr>
              <w:spacing w:before="120" w:after="0" w:line="240" w:lineRule="auto"/>
              <w:rPr>
                <w:rFonts w:ascii="PT Astra Serif" w:eastAsiaTheme="minorEastAsia" w:hAnsi="PT Astra Serif" w:cs="Times New Roman"/>
                <w:sz w:val="20"/>
                <w:szCs w:val="20"/>
                <w:lang w:eastAsia="ru-RU"/>
              </w:rPr>
            </w:pPr>
            <w:r w:rsidRPr="000342E9">
              <w:rPr>
                <w:rFonts w:ascii="PT Astra Serif" w:eastAsiaTheme="minorEastAsia" w:hAnsi="PT Astra Serif" w:cs="Times New Roman"/>
                <w:sz w:val="20"/>
                <w:szCs w:val="20"/>
                <w:lang w:eastAsia="ru-RU"/>
              </w:rPr>
              <w:t>Источником информации являются данные органов государственной власти субъектов Российской Федерации в сфере охраны здоровья.</w:t>
            </w:r>
          </w:p>
        </w:tc>
      </w:tr>
    </w:tbl>
    <w:p w:rsidR="00EA5CB7" w:rsidRPr="000342E9" w:rsidRDefault="00EA5CB7" w:rsidP="00EA5CB7">
      <w:pPr>
        <w:spacing w:before="120" w:after="0" w:line="240" w:lineRule="auto"/>
        <w:rPr>
          <w:rFonts w:ascii="PT Astra Serif" w:eastAsia="Times New Roman" w:hAnsi="PT Astra Serif" w:cs="Times New Roman"/>
          <w:sz w:val="20"/>
          <w:szCs w:val="20"/>
          <w:lang w:eastAsia="ru-RU"/>
        </w:rPr>
      </w:pPr>
      <w:r w:rsidRPr="000342E9">
        <w:rPr>
          <w:rFonts w:ascii="PT Astra Serif" w:eastAsiaTheme="minorEastAsia" w:hAnsi="PT Astra Serif" w:cs="Times New Roman"/>
          <w:sz w:val="20"/>
          <w:szCs w:val="20"/>
          <w:lang w:eastAsia="ru-RU"/>
        </w:rPr>
        <w:t>* - По набору кодов МКБ-10.</w:t>
      </w:r>
    </w:p>
    <w:p w:rsidR="00EA5CB7" w:rsidRPr="000342E9" w:rsidRDefault="00EA5CB7" w:rsidP="003043D6">
      <w:pPr>
        <w:widowControl w:val="0"/>
        <w:autoSpaceDE w:val="0"/>
        <w:autoSpaceDN w:val="0"/>
        <w:spacing w:after="0" w:line="240" w:lineRule="auto"/>
        <w:ind w:firstLine="567"/>
        <w:jc w:val="both"/>
        <w:rPr>
          <w:rFonts w:ascii="PT Astra Serif" w:eastAsia="Times New Roman" w:hAnsi="PT Astra Serif" w:cs="Times New Roman"/>
          <w:sz w:val="16"/>
          <w:szCs w:val="16"/>
          <w:lang w:eastAsia="ru-RU"/>
        </w:rPr>
      </w:pP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b/>
          <w:bCs/>
          <w:sz w:val="28"/>
          <w:szCs w:val="28"/>
          <w:lang w:eastAsia="ru-RU"/>
        </w:rPr>
        <w:t>1 часть</w:t>
      </w:r>
      <w:r w:rsidRPr="000342E9">
        <w:rPr>
          <w:rFonts w:ascii="PT Astra Serif" w:eastAsia="Times New Roman" w:hAnsi="PT Astra Serif" w:cs="Times New Roman"/>
          <w:sz w:val="28"/>
          <w:szCs w:val="28"/>
          <w:lang w:eastAsia="ru-RU"/>
        </w:rPr>
        <w:t xml:space="preserve"> – распределение 70% от объема средств на стимулирование медицинских организаций за соответствующей период.</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Указанные средства распределяются среди медицинских организаций, выполнивших не менее 50% показателей результативности (то есть набравших не менее 50% от максимального количества баллов для данной медицинской организации) с учетом численности прикрепленного населения.</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16"/>
          <w:szCs w:val="16"/>
          <w:lang w:eastAsia="ru-RU"/>
        </w:rPr>
      </w:pPr>
    </w:p>
    <w:p w:rsidR="003043D6" w:rsidRPr="000342E9" w:rsidRDefault="00BC103C" w:rsidP="003043D6">
      <w:pPr>
        <w:widowControl w:val="0"/>
        <w:autoSpaceDE w:val="0"/>
        <w:autoSpaceDN w:val="0"/>
        <w:spacing w:after="0" w:line="240" w:lineRule="auto"/>
        <w:jc w:val="center"/>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РД(нас)</m:t>
            </m:r>
          </m:sub>
          <m:sup>
            <m:r>
              <w:rPr>
                <w:rFonts w:ascii="Cambria Math" w:eastAsia="Times New Roman" w:hAnsi="Cambria Math" w:cs="Times New Roman"/>
                <w:sz w:val="28"/>
                <w:szCs w:val="28"/>
                <w:lang w:val="en-US" w:eastAsia="ru-RU"/>
              </w:rPr>
              <m:t>j</m:t>
            </m:r>
          </m:sup>
        </m:sSubSup>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0,7×</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m:t>
                </m:r>
              </m:sub>
              <m:sup>
                <m:r>
                  <w:rPr>
                    <w:rFonts w:ascii="Cambria Math" w:eastAsia="Times New Roman" w:hAnsi="Cambria Math" w:cs="Times New Roman"/>
                    <w:sz w:val="28"/>
                    <w:szCs w:val="28"/>
                    <w:lang w:val="en-US" w:eastAsia="ru-RU"/>
                  </w:rPr>
                  <m:t>j</m:t>
                </m:r>
              </m:sup>
            </m:sSubSup>
          </m:num>
          <m:den>
            <m:nary>
              <m:naryPr>
                <m:chr m:val="∑"/>
                <m:limLoc m:val="undOvr"/>
                <m:subHide m:val="1"/>
                <m:supHide m:val="1"/>
                <m:ctrlPr>
                  <w:rPr>
                    <w:rFonts w:ascii="Cambria Math" w:eastAsia="Times New Roman" w:hAnsi="Cambria Math" w:cs="Times New Roman"/>
                    <w:i/>
                    <w:sz w:val="28"/>
                    <w:szCs w:val="28"/>
                    <w:lang w:eastAsia="ru-RU"/>
                  </w:rPr>
                </m:ctrlPr>
              </m:naryPr>
              <m:sub/>
              <m:sup/>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Числ</m:t>
                    </m:r>
                  </m:e>
                  <m:sub>
                    <m:r>
                      <w:rPr>
                        <w:rFonts w:ascii="Cambria Math" w:eastAsia="Times New Roman" w:hAnsi="Cambria Math" w:cs="Times New Roman"/>
                        <w:sz w:val="28"/>
                        <w:szCs w:val="28"/>
                        <w:lang w:eastAsia="ru-RU"/>
                      </w:rPr>
                      <m:t>i</m:t>
                    </m:r>
                  </m:sub>
                  <m:sup>
                    <m:r>
                      <w:rPr>
                        <w:rFonts w:ascii="Cambria Math" w:eastAsia="Times New Roman" w:hAnsi="Cambria Math" w:cs="Times New Roman"/>
                        <w:sz w:val="28"/>
                        <w:szCs w:val="28"/>
                        <w:lang w:val="en-US" w:eastAsia="ru-RU"/>
                      </w:rPr>
                      <m:t>j</m:t>
                    </m:r>
                  </m:sup>
                </m:sSubSup>
              </m:e>
            </m:nary>
          </m:den>
        </m:f>
      </m:oMath>
      <w:r w:rsidR="003043D6" w:rsidRPr="000342E9">
        <w:rPr>
          <w:rFonts w:ascii="PT Astra Serif" w:eastAsia="Times New Roman" w:hAnsi="PT Astra Serif" w:cs="Times New Roman"/>
          <w:sz w:val="28"/>
          <w:szCs w:val="28"/>
          <w:lang w:eastAsia="ru-RU"/>
        </w:rPr>
        <w:t>, где:</w:t>
      </w:r>
    </w:p>
    <w:p w:rsidR="003043D6" w:rsidRPr="000342E9" w:rsidRDefault="00BC103C"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РД(нас)</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объем средств, используемый при распределении 70% от объема средств на стимулирование медицинских организаций за </w:t>
      </w:r>
      <w:r w:rsidR="003043D6" w:rsidRPr="000342E9">
        <w:rPr>
          <w:rFonts w:ascii="PT Astra Serif" w:eastAsia="Times New Roman" w:hAnsi="PT Astra Serif" w:cs="Times New Roman"/>
          <w:sz w:val="28"/>
          <w:szCs w:val="28"/>
          <w:lang w:val="en-US" w:eastAsia="ru-RU"/>
        </w:rPr>
        <w:t>j</w:t>
      </w:r>
      <w:r w:rsidR="003043D6" w:rsidRPr="000342E9">
        <w:rPr>
          <w:rFonts w:ascii="PT Astra Serif" w:eastAsia="Times New Roman" w:hAnsi="PT Astra Serif" w:cs="Times New Roman"/>
          <w:sz w:val="28"/>
          <w:szCs w:val="28"/>
          <w:lang w:eastAsia="ru-RU"/>
        </w:rPr>
        <w:t>-ый период, в расчете на 1 прикрепленного, рублей;</w:t>
      </w:r>
    </w:p>
    <w:p w:rsidR="003043D6" w:rsidRPr="000342E9" w:rsidRDefault="00BC103C"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совокупный объем средств на стимулирование медицинских организаций за </w:t>
      </w:r>
      <w:r w:rsidR="003043D6" w:rsidRPr="000342E9">
        <w:rPr>
          <w:rFonts w:ascii="PT Astra Serif" w:eastAsia="Times New Roman" w:hAnsi="PT Astra Serif" w:cs="Times New Roman"/>
          <w:sz w:val="28"/>
          <w:szCs w:val="28"/>
          <w:lang w:val="en-US" w:eastAsia="ru-RU"/>
        </w:rPr>
        <w:t>j</w:t>
      </w:r>
      <w:r w:rsidR="003043D6" w:rsidRPr="000342E9">
        <w:rPr>
          <w:rFonts w:ascii="PT Astra Serif" w:eastAsia="Times New Roman" w:hAnsi="PT Astra Serif" w:cs="Times New Roman"/>
          <w:sz w:val="28"/>
          <w:szCs w:val="28"/>
          <w:lang w:eastAsia="ru-RU"/>
        </w:rPr>
        <w:t>-ый период, рублей;</w:t>
      </w:r>
    </w:p>
    <w:p w:rsidR="003043D6" w:rsidRPr="000342E9" w:rsidRDefault="00BC103C" w:rsidP="003043D6">
      <w:pPr>
        <w:widowControl w:val="0"/>
        <w:autoSpaceDE w:val="0"/>
        <w:autoSpaceDN w:val="0"/>
        <w:spacing w:after="0" w:line="240" w:lineRule="auto"/>
        <w:ind w:firstLine="567"/>
        <w:jc w:val="both"/>
        <w:rPr>
          <w:rFonts w:ascii="PT Astra Serif" w:eastAsiaTheme="minorEastAsia"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Числ</m:t>
            </m:r>
          </m:e>
          <m:sub>
            <m:r>
              <w:rPr>
                <w:rFonts w:ascii="Cambria Math" w:eastAsia="Times New Roman" w:hAnsi="Cambria Math" w:cs="Times New Roman"/>
                <w:sz w:val="28"/>
                <w:szCs w:val="28"/>
                <w:lang w:eastAsia="ru-RU"/>
              </w:rPr>
              <m:t>i</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w:t>
      </w:r>
      <w:r w:rsidR="003043D6" w:rsidRPr="000342E9">
        <w:rPr>
          <w:rFonts w:ascii="PT Astra Serif" w:eastAsiaTheme="minorEastAsia" w:hAnsi="PT Astra Serif" w:cs="Times New Roman"/>
          <w:sz w:val="28"/>
          <w:szCs w:val="28"/>
          <w:lang w:eastAsia="ru-RU"/>
        </w:rPr>
        <w:t xml:space="preserve">численность прикрепленного населения в </w:t>
      </w:r>
      <w:r w:rsidR="003043D6" w:rsidRPr="000342E9">
        <w:rPr>
          <w:rFonts w:ascii="PT Astra Serif" w:eastAsiaTheme="minorEastAsia" w:hAnsi="PT Astra Serif" w:cs="Times New Roman"/>
          <w:sz w:val="28"/>
          <w:szCs w:val="28"/>
          <w:lang w:val="en-US" w:eastAsia="ru-RU"/>
        </w:rPr>
        <w:t>j</w:t>
      </w:r>
      <w:r w:rsidR="003043D6" w:rsidRPr="000342E9">
        <w:rPr>
          <w:rFonts w:ascii="PT Astra Serif" w:eastAsiaTheme="minorEastAsia" w:hAnsi="PT Astra Serif" w:cs="Times New Roman"/>
          <w:sz w:val="28"/>
          <w:szCs w:val="28"/>
          <w:lang w:eastAsia="ru-RU"/>
        </w:rPr>
        <w:t xml:space="preserve">-м периоде к </w:t>
      </w:r>
      <w:r w:rsidR="003043D6" w:rsidRPr="000342E9">
        <w:rPr>
          <w:rFonts w:ascii="PT Astra Serif" w:eastAsiaTheme="minorEastAsia" w:hAnsi="PT Astra Serif" w:cs="Times New Roman"/>
          <w:sz w:val="28"/>
          <w:szCs w:val="28"/>
          <w:lang w:val="en-US" w:eastAsia="ru-RU"/>
        </w:rPr>
        <w:t>i</w:t>
      </w:r>
      <w:r w:rsidR="003043D6" w:rsidRPr="000342E9">
        <w:rPr>
          <w:rFonts w:ascii="PT Astra Serif" w:eastAsiaTheme="minorEastAsia" w:hAnsi="PT Astra Serif" w:cs="Times New Roman"/>
          <w:sz w:val="28"/>
          <w:szCs w:val="28"/>
          <w:lang w:eastAsia="ru-RU"/>
        </w:rPr>
        <w:t>-той медицинской организации, выполнившей не менее 50% показателей результативности, человек.</w:t>
      </w:r>
    </w:p>
    <w:p w:rsidR="003043D6" w:rsidRPr="000342E9" w:rsidRDefault="003043D6" w:rsidP="003043D6">
      <w:pPr>
        <w:spacing w:after="0" w:line="240" w:lineRule="auto"/>
        <w:ind w:firstLine="567"/>
        <w:jc w:val="both"/>
        <w:rPr>
          <w:rFonts w:ascii="PT Astra Serif" w:hAnsi="PT Astra Serif" w:cs="Times New Roman"/>
          <w:sz w:val="16"/>
          <w:szCs w:val="16"/>
        </w:rPr>
      </w:pPr>
    </w:p>
    <w:p w:rsidR="003043D6" w:rsidRPr="000342E9" w:rsidRDefault="003043D6" w:rsidP="003043D6">
      <w:pPr>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В качестве численности прикрепленного населения используется средняя численность за период. Например, при осуществлении выплат по итогам достижения показателей результативности ежегодно средняя численность рассчитывается по формуле:</w:t>
      </w:r>
    </w:p>
    <w:p w:rsidR="003043D6" w:rsidRPr="000342E9" w:rsidRDefault="00BC103C" w:rsidP="003043D6">
      <w:pPr>
        <w:spacing w:after="0" w:line="240" w:lineRule="auto"/>
        <w:jc w:val="center"/>
        <w:rPr>
          <w:rFonts w:ascii="PT Astra Serif" w:eastAsiaTheme="minorEastAsia" w:hAnsi="PT Astra Serif"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num>
          <m:den>
            <m:r>
              <w:rPr>
                <w:rFonts w:ascii="Cambria Math" w:hAnsi="Cambria Math" w:cs="Times New Roman"/>
                <w:sz w:val="28"/>
                <w:szCs w:val="28"/>
              </w:rPr>
              <m:t>2</m:t>
            </m:r>
          </m:den>
        </m:f>
      </m:oMath>
      <w:r w:rsidR="003043D6" w:rsidRPr="000342E9">
        <w:rPr>
          <w:rFonts w:ascii="PT Astra Serif" w:eastAsiaTheme="minorEastAsia" w:hAnsi="PT Astra Serif" w:cs="Times New Roman"/>
          <w:sz w:val="28"/>
          <w:szCs w:val="28"/>
        </w:rPr>
        <w:t>, где:</w:t>
      </w:r>
    </w:p>
    <w:p w:rsidR="003043D6" w:rsidRPr="000342E9" w:rsidRDefault="00BC103C" w:rsidP="003043D6">
      <w:pPr>
        <w:spacing w:after="0" w:line="240" w:lineRule="auto"/>
        <w:ind w:firstLine="567"/>
        <w:jc w:val="both"/>
        <w:rPr>
          <w:rFonts w:ascii="PT Astra Serif" w:eastAsiaTheme="minorEastAsia" w:hAnsi="PT Astra Serif"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m:t>
            </m:r>
          </m:sub>
        </m:sSub>
      </m:oMath>
      <w:r w:rsidR="003043D6" w:rsidRPr="000342E9">
        <w:rPr>
          <w:rFonts w:ascii="PT Astra Serif" w:eastAsiaTheme="minorEastAsia" w:hAnsi="PT Astra Serif" w:cs="Times New Roman"/>
          <w:sz w:val="28"/>
          <w:szCs w:val="28"/>
        </w:rPr>
        <w:t xml:space="preserve"> – среднегодовая численность прикрепленного населения к </w:t>
      </w:r>
      <w:r w:rsidR="003043D6" w:rsidRPr="000342E9">
        <w:rPr>
          <w:rFonts w:ascii="PT Astra Serif" w:eastAsiaTheme="minorEastAsia" w:hAnsi="PT Astra Serif" w:cs="Times New Roman"/>
          <w:sz w:val="28"/>
          <w:szCs w:val="28"/>
          <w:lang w:val="en-US"/>
        </w:rPr>
        <w:t>i</w:t>
      </w:r>
      <w:r w:rsidR="003043D6" w:rsidRPr="000342E9">
        <w:rPr>
          <w:rFonts w:ascii="PT Astra Serif" w:eastAsiaTheme="minorEastAsia" w:hAnsi="PT Astra Serif" w:cs="Times New Roman"/>
          <w:sz w:val="28"/>
          <w:szCs w:val="28"/>
        </w:rPr>
        <w:t xml:space="preserve">-той медицинской организации в </w:t>
      </w:r>
      <w:r w:rsidR="003043D6" w:rsidRPr="000342E9">
        <w:rPr>
          <w:rFonts w:ascii="PT Astra Serif" w:eastAsiaTheme="minorEastAsia" w:hAnsi="PT Astra Serif" w:cs="Times New Roman"/>
          <w:sz w:val="28"/>
          <w:szCs w:val="28"/>
          <w:lang w:val="en-US"/>
        </w:rPr>
        <w:t>j</w:t>
      </w:r>
      <w:r w:rsidR="003043D6" w:rsidRPr="000342E9">
        <w:rPr>
          <w:rFonts w:ascii="PT Astra Serif" w:eastAsiaTheme="minorEastAsia" w:hAnsi="PT Astra Serif" w:cs="Times New Roman"/>
          <w:sz w:val="28"/>
          <w:szCs w:val="28"/>
        </w:rPr>
        <w:t>-м году, человек;</w:t>
      </w:r>
    </w:p>
    <w:p w:rsidR="003043D6" w:rsidRPr="000342E9" w:rsidRDefault="00BC103C" w:rsidP="003043D6">
      <w:pPr>
        <w:spacing w:after="0" w:line="240" w:lineRule="auto"/>
        <w:ind w:firstLine="567"/>
        <w:jc w:val="both"/>
        <w:rPr>
          <w:rFonts w:ascii="PT Astra Serif" w:eastAsiaTheme="minorEastAsia" w:hAnsi="PT Astra Serif"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oMath>
      <w:r w:rsidR="003043D6" w:rsidRPr="000342E9">
        <w:rPr>
          <w:rFonts w:ascii="PT Astra Serif" w:eastAsiaTheme="minorEastAsia" w:hAnsi="PT Astra Serif" w:cs="Times New Roman"/>
          <w:sz w:val="28"/>
          <w:szCs w:val="28"/>
        </w:rPr>
        <w:t xml:space="preserve"> – численность прикрепленного населения к </w:t>
      </w:r>
      <w:r w:rsidR="003043D6" w:rsidRPr="000342E9">
        <w:rPr>
          <w:rFonts w:ascii="PT Astra Serif" w:eastAsiaTheme="minorEastAsia" w:hAnsi="PT Astra Serif" w:cs="Times New Roman"/>
          <w:sz w:val="28"/>
          <w:szCs w:val="28"/>
          <w:lang w:val="en-US"/>
        </w:rPr>
        <w:t>i</w:t>
      </w:r>
      <w:r w:rsidR="003043D6" w:rsidRPr="000342E9">
        <w:rPr>
          <w:rFonts w:ascii="PT Astra Serif" w:eastAsiaTheme="minorEastAsia" w:hAnsi="PT Astra Serif" w:cs="Times New Roman"/>
          <w:sz w:val="28"/>
          <w:szCs w:val="28"/>
        </w:rPr>
        <w:t xml:space="preserve">-той медицинской организации по состоянию на 1 число </w:t>
      </w:r>
      <w:r w:rsidR="003043D6" w:rsidRPr="000342E9">
        <w:rPr>
          <w:rFonts w:ascii="PT Astra Serif" w:eastAsiaTheme="minorEastAsia" w:hAnsi="PT Astra Serif" w:cs="Times New Roman"/>
          <w:sz w:val="28"/>
          <w:szCs w:val="28"/>
          <w:lang w:val="en-US"/>
        </w:rPr>
        <w:t>j</w:t>
      </w:r>
      <w:r w:rsidR="003043D6" w:rsidRPr="000342E9">
        <w:rPr>
          <w:rFonts w:ascii="PT Astra Serif" w:eastAsiaTheme="minorEastAsia" w:hAnsi="PT Astra Serif" w:cs="Times New Roman"/>
          <w:sz w:val="28"/>
          <w:szCs w:val="28"/>
        </w:rPr>
        <w:t>-го года, человек;</w:t>
      </w:r>
    </w:p>
    <w:p w:rsidR="003043D6" w:rsidRPr="000342E9" w:rsidRDefault="00BC103C" w:rsidP="003043D6">
      <w:pPr>
        <w:spacing w:after="0" w:line="240" w:lineRule="auto"/>
        <w:ind w:firstLine="567"/>
        <w:jc w:val="both"/>
        <w:rPr>
          <w:rFonts w:ascii="PT Astra Serif" w:eastAsiaTheme="minorEastAsia" w:hAnsi="PT Astra Serif"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oMath>
      <w:r w:rsidR="003043D6" w:rsidRPr="000342E9">
        <w:rPr>
          <w:rFonts w:ascii="PT Astra Serif" w:eastAsiaTheme="minorEastAsia" w:hAnsi="PT Astra Serif" w:cs="Times New Roman"/>
          <w:sz w:val="28"/>
          <w:szCs w:val="28"/>
        </w:rPr>
        <w:t xml:space="preserve"> – численность прикрепленного населения к </w:t>
      </w:r>
      <w:r w:rsidR="003043D6" w:rsidRPr="000342E9">
        <w:rPr>
          <w:rFonts w:ascii="PT Astra Serif" w:eastAsiaTheme="minorEastAsia" w:hAnsi="PT Astra Serif" w:cs="Times New Roman"/>
          <w:sz w:val="28"/>
          <w:szCs w:val="28"/>
          <w:lang w:val="en-US"/>
        </w:rPr>
        <w:t>i</w:t>
      </w:r>
      <w:r w:rsidR="003043D6" w:rsidRPr="000342E9">
        <w:rPr>
          <w:rFonts w:ascii="PT Astra Serif" w:eastAsiaTheme="minorEastAsia" w:hAnsi="PT Astra Serif" w:cs="Times New Roman"/>
          <w:sz w:val="28"/>
          <w:szCs w:val="28"/>
        </w:rPr>
        <w:t xml:space="preserve">-той медицинской организации по состоянию на 1 число года, следующего за </w:t>
      </w:r>
      <w:r w:rsidR="003043D6" w:rsidRPr="000342E9">
        <w:rPr>
          <w:rFonts w:ascii="PT Astra Serif" w:eastAsiaTheme="minorEastAsia" w:hAnsi="PT Astra Serif" w:cs="Times New Roman"/>
          <w:sz w:val="28"/>
          <w:szCs w:val="28"/>
          <w:lang w:val="en-US"/>
        </w:rPr>
        <w:t>j</w:t>
      </w:r>
      <w:r w:rsidR="003043D6" w:rsidRPr="000342E9">
        <w:rPr>
          <w:rFonts w:ascii="PT Astra Serif" w:eastAsiaTheme="minorEastAsia" w:hAnsi="PT Astra Serif" w:cs="Times New Roman"/>
          <w:sz w:val="28"/>
          <w:szCs w:val="28"/>
        </w:rPr>
        <w:t>-тым, человек.</w:t>
      </w:r>
    </w:p>
    <w:p w:rsidR="003043D6" w:rsidRPr="000342E9" w:rsidRDefault="003043D6" w:rsidP="003043D6">
      <w:pPr>
        <w:widowControl w:val="0"/>
        <w:autoSpaceDE w:val="0"/>
        <w:autoSpaceDN w:val="0"/>
        <w:spacing w:after="0" w:line="240" w:lineRule="auto"/>
        <w:ind w:firstLine="567"/>
        <w:jc w:val="both"/>
        <w:rPr>
          <w:rFonts w:ascii="PT Astra Serif" w:eastAsiaTheme="minorEastAsia" w:hAnsi="PT Astra Serif" w:cs="Times New Roman"/>
          <w:sz w:val="16"/>
          <w:szCs w:val="16"/>
          <w:lang w:eastAsia="ru-RU"/>
        </w:rPr>
      </w:pPr>
    </w:p>
    <w:p w:rsidR="003043D6" w:rsidRPr="000342E9" w:rsidRDefault="003043D6" w:rsidP="003043D6">
      <w:pPr>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Объем средств, направляемый в </w:t>
      </w:r>
      <w:r w:rsidRPr="000342E9">
        <w:rPr>
          <w:rFonts w:ascii="PT Astra Serif" w:hAnsi="PT Astra Serif" w:cs="Times New Roman"/>
          <w:sz w:val="28"/>
          <w:szCs w:val="28"/>
          <w:lang w:val="en-US"/>
        </w:rPr>
        <w:t>i</w:t>
      </w:r>
      <w:r w:rsidRPr="000342E9">
        <w:rPr>
          <w:rFonts w:ascii="PT Astra Serif" w:hAnsi="PT Astra Serif" w:cs="Times New Roman"/>
          <w:sz w:val="28"/>
          <w:szCs w:val="28"/>
        </w:rPr>
        <w:t xml:space="preserve">-ю медицинскую организацию, </w:t>
      </w:r>
      <w:r w:rsidRPr="000342E9">
        <w:rPr>
          <w:rFonts w:ascii="PT Astra Serif" w:eastAsiaTheme="minorEastAsia" w:hAnsi="PT Astra Serif" w:cs="Times New Roman"/>
          <w:sz w:val="28"/>
          <w:szCs w:val="28"/>
        </w:rPr>
        <w:t xml:space="preserve">выполнившую не менее 50% показателей результативности, за </w:t>
      </w:r>
      <w:r w:rsidRPr="000342E9">
        <w:rPr>
          <w:rFonts w:ascii="PT Astra Serif" w:eastAsiaTheme="minorEastAsia" w:hAnsi="PT Astra Serif" w:cs="Times New Roman"/>
          <w:sz w:val="28"/>
          <w:szCs w:val="28"/>
          <w:lang w:val="en-US"/>
        </w:rPr>
        <w:t>j</w:t>
      </w:r>
      <w:r w:rsidRPr="000342E9">
        <w:rPr>
          <w:rFonts w:ascii="PT Astra Serif" w:eastAsiaTheme="minorEastAsia" w:hAnsi="PT Astra Serif" w:cs="Times New Roman"/>
          <w:sz w:val="28"/>
          <w:szCs w:val="28"/>
        </w:rPr>
        <w:t>-тый период</w:t>
      </w:r>
      <w:r w:rsidRPr="000342E9">
        <w:rPr>
          <w:rFonts w:ascii="PT Astra Serif" w:hAnsi="PT Astra Serif" w:cs="Times New Roman"/>
          <w:sz w:val="28"/>
          <w:szCs w:val="28"/>
        </w:rPr>
        <w:t xml:space="preserve"> при распределении 70% от объема средств на стимулирование медицинских организаций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0342E9">
        <w:rPr>
          <w:rFonts w:ascii="PT Astra Serif" w:hAnsi="PT Astra Serif" w:cs="Times New Roman"/>
          <w:sz w:val="28"/>
          <w:szCs w:val="28"/>
        </w:rPr>
        <w:t>), рассчитывается следующим образом:</w:t>
      </w:r>
    </w:p>
    <w:p w:rsidR="003043D6" w:rsidRPr="000342E9" w:rsidRDefault="003043D6" w:rsidP="003043D6">
      <w:pPr>
        <w:spacing w:after="0" w:line="240" w:lineRule="auto"/>
        <w:ind w:firstLine="567"/>
        <w:jc w:val="both"/>
        <w:rPr>
          <w:rFonts w:ascii="PT Astra Serif" w:hAnsi="PT Astra Serif" w:cs="Times New Roman"/>
          <w:sz w:val="16"/>
          <w:szCs w:val="16"/>
        </w:rPr>
      </w:pPr>
    </w:p>
    <w:p w:rsidR="003043D6" w:rsidRPr="000342E9" w:rsidRDefault="00BC103C" w:rsidP="003043D6">
      <w:pPr>
        <w:spacing w:after="0" w:line="240" w:lineRule="auto"/>
        <w:jc w:val="center"/>
        <w:rPr>
          <w:rFonts w:ascii="PT Astra Serif" w:eastAsiaTheme="minorEastAsia" w:hAnsi="PT Astra Serif"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3043D6" w:rsidRPr="000342E9">
        <w:rPr>
          <w:rFonts w:ascii="PT Astra Serif" w:eastAsiaTheme="minorEastAsia" w:hAnsi="PT Astra Serif" w:cs="Times New Roman"/>
          <w:sz w:val="28"/>
          <w:szCs w:val="28"/>
          <w:lang w:eastAsia="ru-RU"/>
        </w:rPr>
        <w:t>.</w:t>
      </w:r>
    </w:p>
    <w:p w:rsidR="003043D6" w:rsidRPr="000342E9" w:rsidRDefault="003043D6" w:rsidP="003043D6">
      <w:pPr>
        <w:spacing w:after="0" w:line="240" w:lineRule="auto"/>
        <w:ind w:firstLine="567"/>
        <w:jc w:val="both"/>
        <w:rPr>
          <w:rFonts w:ascii="PT Astra Serif" w:hAnsi="PT Astra Serif" w:cs="Times New Roman"/>
          <w:sz w:val="16"/>
          <w:szCs w:val="16"/>
        </w:rPr>
      </w:pP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b/>
          <w:bCs/>
          <w:sz w:val="28"/>
          <w:szCs w:val="28"/>
          <w:lang w:eastAsia="ru-RU"/>
        </w:rPr>
        <w:t>2 часть</w:t>
      </w:r>
      <w:r w:rsidRPr="000342E9">
        <w:rPr>
          <w:rFonts w:ascii="PT Astra Serif" w:eastAsia="Times New Roman" w:hAnsi="PT Astra Serif" w:cs="Times New Roman"/>
          <w:sz w:val="28"/>
          <w:szCs w:val="28"/>
          <w:lang w:eastAsia="ru-RU"/>
        </w:rPr>
        <w:t xml:space="preserve"> – распределение 30% от объема средств на стимулирование медицинских организаций за соответствующей период.</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w:r w:rsidRPr="000342E9">
        <w:rPr>
          <w:rFonts w:ascii="PT Astra Serif" w:eastAsia="Times New Roman" w:hAnsi="PT Astra Serif" w:cs="Times New Roman"/>
          <w:sz w:val="28"/>
          <w:szCs w:val="28"/>
          <w:lang w:eastAsia="ru-RU"/>
        </w:rPr>
        <w:t>Указанные средства распределяются среди медицинских организаций, выполнивших не менее 70% показателей результативности (то есть набравших не менее 70%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Times New Roman"/>
          <w:sz w:val="16"/>
          <w:szCs w:val="16"/>
          <w:lang w:eastAsia="ru-RU"/>
        </w:rPr>
      </w:pPr>
    </w:p>
    <w:p w:rsidR="003043D6" w:rsidRPr="000342E9" w:rsidRDefault="00BC103C" w:rsidP="003043D6">
      <w:pPr>
        <w:widowControl w:val="0"/>
        <w:autoSpaceDE w:val="0"/>
        <w:autoSpaceDN w:val="0"/>
        <w:spacing w:after="0" w:line="240" w:lineRule="auto"/>
        <w:jc w:val="center"/>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РД(балл)</m:t>
            </m:r>
          </m:sub>
          <m:sup>
            <m:r>
              <w:rPr>
                <w:rFonts w:ascii="Cambria Math" w:eastAsia="Times New Roman" w:hAnsi="Cambria Math" w:cs="Times New Roman"/>
                <w:sz w:val="28"/>
                <w:szCs w:val="28"/>
                <w:lang w:val="en-US" w:eastAsia="ru-RU"/>
              </w:rPr>
              <m:t>j</m:t>
            </m:r>
          </m:sup>
        </m:sSubSup>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0,3×</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m:t>
                </m:r>
              </m:sub>
              <m:sup>
                <m:r>
                  <w:rPr>
                    <w:rFonts w:ascii="Cambria Math" w:eastAsia="Times New Roman" w:hAnsi="Cambria Math" w:cs="Times New Roman"/>
                    <w:sz w:val="28"/>
                    <w:szCs w:val="28"/>
                    <w:lang w:val="en-US" w:eastAsia="ru-RU"/>
                  </w:rPr>
                  <m:t>j</m:t>
                </m:r>
              </m:sup>
            </m:sSubSup>
          </m:num>
          <m:den>
            <m:nary>
              <m:naryPr>
                <m:chr m:val="∑"/>
                <m:limLoc m:val="undOvr"/>
                <m:subHide m:val="1"/>
                <m:supHide m:val="1"/>
                <m:ctrlPr>
                  <w:rPr>
                    <w:rFonts w:ascii="Cambria Math" w:eastAsia="Times New Roman" w:hAnsi="Cambria Math" w:cs="Times New Roman"/>
                    <w:i/>
                    <w:sz w:val="28"/>
                    <w:szCs w:val="28"/>
                    <w:lang w:eastAsia="ru-RU"/>
                  </w:rPr>
                </m:ctrlPr>
              </m:naryPr>
              <m:sub/>
              <m:sup/>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Балл</m:t>
                    </m:r>
                  </m:e>
                  <m:sub>
                    <m:r>
                      <w:rPr>
                        <w:rFonts w:ascii="Cambria Math" w:eastAsia="Times New Roman" w:hAnsi="Cambria Math" w:cs="Times New Roman"/>
                        <w:sz w:val="28"/>
                        <w:szCs w:val="28"/>
                        <w:lang w:eastAsia="ru-RU"/>
                      </w:rPr>
                      <m:t>i</m:t>
                    </m:r>
                  </m:sub>
                  <m:sup>
                    <m:r>
                      <w:rPr>
                        <w:rFonts w:ascii="Cambria Math" w:eastAsia="Times New Roman" w:hAnsi="Cambria Math" w:cs="Times New Roman"/>
                        <w:sz w:val="28"/>
                        <w:szCs w:val="28"/>
                        <w:lang w:val="en-US" w:eastAsia="ru-RU"/>
                      </w:rPr>
                      <m:t>j</m:t>
                    </m:r>
                  </m:sup>
                </m:sSubSup>
              </m:e>
            </m:nary>
          </m:den>
        </m:f>
      </m:oMath>
      <w:r w:rsidR="003043D6" w:rsidRPr="000342E9">
        <w:rPr>
          <w:rFonts w:ascii="PT Astra Serif" w:eastAsia="Times New Roman" w:hAnsi="PT Astra Serif" w:cs="Times New Roman"/>
          <w:sz w:val="28"/>
          <w:szCs w:val="28"/>
          <w:lang w:eastAsia="ru-RU"/>
        </w:rPr>
        <w:t>, где:</w:t>
      </w:r>
    </w:p>
    <w:p w:rsidR="003043D6" w:rsidRPr="000342E9" w:rsidRDefault="00BC103C"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РД(балл)</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объем средств, используемый при распределении 30% от объема средств на стимулирование медицинских организаций за </w:t>
      </w:r>
      <w:r w:rsidR="003043D6" w:rsidRPr="000342E9">
        <w:rPr>
          <w:rFonts w:ascii="PT Astra Serif" w:eastAsia="Times New Roman" w:hAnsi="PT Astra Serif" w:cs="Times New Roman"/>
          <w:sz w:val="28"/>
          <w:szCs w:val="28"/>
          <w:lang w:val="en-US" w:eastAsia="ru-RU"/>
        </w:rPr>
        <w:t>j</w:t>
      </w:r>
      <w:r w:rsidR="003043D6" w:rsidRPr="000342E9">
        <w:rPr>
          <w:rFonts w:ascii="PT Astra Serif" w:eastAsia="Times New Roman" w:hAnsi="PT Astra Serif" w:cs="Times New Roman"/>
          <w:sz w:val="28"/>
          <w:szCs w:val="28"/>
          <w:lang w:eastAsia="ru-RU"/>
        </w:rPr>
        <w:t>-ый период, в расчете на 1 балл, рублей;</w:t>
      </w:r>
    </w:p>
    <w:p w:rsidR="003043D6" w:rsidRPr="000342E9" w:rsidRDefault="00BC103C" w:rsidP="003043D6">
      <w:pPr>
        <w:widowControl w:val="0"/>
        <w:autoSpaceDE w:val="0"/>
        <w:autoSpaceDN w:val="0"/>
        <w:spacing w:after="0" w:line="240" w:lineRule="auto"/>
        <w:ind w:firstLine="567"/>
        <w:jc w:val="both"/>
        <w:rPr>
          <w:rFonts w:ascii="PT Astra Serif" w:eastAsia="Times New Roman"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РД</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совокупный объем средств на стимулирование медицинских организаций за </w:t>
      </w:r>
      <w:r w:rsidR="003043D6" w:rsidRPr="000342E9">
        <w:rPr>
          <w:rFonts w:ascii="PT Astra Serif" w:eastAsia="Times New Roman" w:hAnsi="PT Astra Serif" w:cs="Times New Roman"/>
          <w:sz w:val="28"/>
          <w:szCs w:val="28"/>
          <w:lang w:val="en-US" w:eastAsia="ru-RU"/>
        </w:rPr>
        <w:t>j</w:t>
      </w:r>
      <w:r w:rsidR="003043D6" w:rsidRPr="000342E9">
        <w:rPr>
          <w:rFonts w:ascii="PT Astra Serif" w:eastAsia="Times New Roman" w:hAnsi="PT Astra Serif" w:cs="Times New Roman"/>
          <w:sz w:val="28"/>
          <w:szCs w:val="28"/>
          <w:lang w:eastAsia="ru-RU"/>
        </w:rPr>
        <w:t>-ый период, рублей;</w:t>
      </w:r>
    </w:p>
    <w:p w:rsidR="003043D6" w:rsidRPr="000342E9" w:rsidRDefault="00BC103C" w:rsidP="003043D6">
      <w:pPr>
        <w:widowControl w:val="0"/>
        <w:autoSpaceDE w:val="0"/>
        <w:autoSpaceDN w:val="0"/>
        <w:spacing w:after="0" w:line="240" w:lineRule="auto"/>
        <w:ind w:firstLine="567"/>
        <w:jc w:val="both"/>
        <w:rPr>
          <w:rFonts w:ascii="PT Astra Serif" w:eastAsiaTheme="minorEastAsia" w:hAnsi="PT Astra Serif"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Балл</m:t>
            </m:r>
          </m:e>
          <m:sub>
            <m:r>
              <w:rPr>
                <w:rFonts w:ascii="Cambria Math" w:eastAsia="Times New Roman" w:hAnsi="Cambria Math" w:cs="Times New Roman"/>
                <w:sz w:val="28"/>
                <w:szCs w:val="28"/>
                <w:lang w:eastAsia="ru-RU"/>
              </w:rPr>
              <m:t>i</m:t>
            </m:r>
          </m:sub>
          <m:sup>
            <m:r>
              <w:rPr>
                <w:rFonts w:ascii="Cambria Math" w:eastAsia="Times New Roman" w:hAnsi="Cambria Math" w:cs="Times New Roman"/>
                <w:sz w:val="28"/>
                <w:szCs w:val="28"/>
                <w:lang w:val="en-US" w:eastAsia="ru-RU"/>
              </w:rPr>
              <m:t>j</m:t>
            </m:r>
          </m:sup>
        </m:sSubSup>
      </m:oMath>
      <w:r w:rsidR="003043D6" w:rsidRPr="000342E9">
        <w:rPr>
          <w:rFonts w:ascii="PT Astra Serif" w:eastAsia="Times New Roman" w:hAnsi="PT Astra Serif" w:cs="Times New Roman"/>
          <w:sz w:val="28"/>
          <w:szCs w:val="28"/>
          <w:lang w:eastAsia="ru-RU"/>
        </w:rPr>
        <w:t xml:space="preserve"> – </w:t>
      </w:r>
      <w:r w:rsidR="003043D6" w:rsidRPr="000342E9">
        <w:rPr>
          <w:rFonts w:ascii="PT Astra Serif" w:eastAsiaTheme="minorEastAsia" w:hAnsi="PT Astra Serif" w:cs="Times New Roman"/>
          <w:sz w:val="28"/>
          <w:szCs w:val="28"/>
          <w:lang w:eastAsia="ru-RU"/>
        </w:rPr>
        <w:t xml:space="preserve">количество баллов, набранных в </w:t>
      </w:r>
      <w:r w:rsidR="003043D6" w:rsidRPr="000342E9">
        <w:rPr>
          <w:rFonts w:ascii="PT Astra Serif" w:eastAsiaTheme="minorEastAsia" w:hAnsi="PT Astra Serif" w:cs="Times New Roman"/>
          <w:sz w:val="28"/>
          <w:szCs w:val="28"/>
          <w:lang w:val="en-US" w:eastAsia="ru-RU"/>
        </w:rPr>
        <w:t>j</w:t>
      </w:r>
      <w:r w:rsidR="003043D6" w:rsidRPr="000342E9">
        <w:rPr>
          <w:rFonts w:ascii="PT Astra Serif" w:eastAsiaTheme="minorEastAsia" w:hAnsi="PT Astra Serif" w:cs="Times New Roman"/>
          <w:sz w:val="28"/>
          <w:szCs w:val="28"/>
          <w:lang w:eastAsia="ru-RU"/>
        </w:rPr>
        <w:t xml:space="preserve">-м периоде </w:t>
      </w:r>
      <w:r w:rsidR="003043D6" w:rsidRPr="000342E9">
        <w:rPr>
          <w:rFonts w:ascii="PT Astra Serif" w:eastAsiaTheme="minorEastAsia" w:hAnsi="PT Astra Serif" w:cs="Times New Roman"/>
          <w:sz w:val="28"/>
          <w:szCs w:val="28"/>
          <w:lang w:val="en-US" w:eastAsia="ru-RU"/>
        </w:rPr>
        <w:t>i</w:t>
      </w:r>
      <w:r w:rsidR="003043D6" w:rsidRPr="000342E9">
        <w:rPr>
          <w:rFonts w:ascii="PT Astra Serif" w:eastAsiaTheme="minorEastAsia" w:hAnsi="PT Astra Serif" w:cs="Times New Roman"/>
          <w:sz w:val="28"/>
          <w:szCs w:val="28"/>
          <w:lang w:eastAsia="ru-RU"/>
        </w:rPr>
        <w:t>-той медицинской организацией, выполнившей не менее 70% показателей результативности, баллов.</w:t>
      </w:r>
    </w:p>
    <w:p w:rsidR="003043D6" w:rsidRPr="000342E9" w:rsidRDefault="003043D6" w:rsidP="003043D6">
      <w:pPr>
        <w:widowControl w:val="0"/>
        <w:autoSpaceDE w:val="0"/>
        <w:autoSpaceDN w:val="0"/>
        <w:spacing w:after="0" w:line="240" w:lineRule="auto"/>
        <w:ind w:firstLine="567"/>
        <w:jc w:val="both"/>
        <w:rPr>
          <w:rFonts w:ascii="PT Astra Serif" w:eastAsiaTheme="minorEastAsia" w:hAnsi="PT Astra Serif" w:cs="Times New Roman"/>
          <w:sz w:val="16"/>
          <w:szCs w:val="16"/>
          <w:lang w:eastAsia="ru-RU"/>
        </w:rPr>
      </w:pPr>
    </w:p>
    <w:p w:rsidR="003043D6" w:rsidRPr="000342E9" w:rsidRDefault="003043D6" w:rsidP="003043D6">
      <w:pPr>
        <w:spacing w:after="0" w:line="240" w:lineRule="auto"/>
        <w:ind w:firstLine="567"/>
        <w:jc w:val="both"/>
        <w:rPr>
          <w:rFonts w:ascii="PT Astra Serif" w:hAnsi="PT Astra Serif" w:cs="Times New Roman"/>
          <w:sz w:val="28"/>
          <w:szCs w:val="28"/>
        </w:rPr>
      </w:pPr>
      <w:r w:rsidRPr="000342E9">
        <w:rPr>
          <w:rFonts w:ascii="PT Astra Serif" w:hAnsi="PT Astra Serif" w:cs="Times New Roman"/>
          <w:sz w:val="28"/>
          <w:szCs w:val="28"/>
        </w:rPr>
        <w:t xml:space="preserve">Объем средств, направляемый в </w:t>
      </w:r>
      <w:r w:rsidRPr="000342E9">
        <w:rPr>
          <w:rFonts w:ascii="PT Astra Serif" w:hAnsi="PT Astra Serif" w:cs="Times New Roman"/>
          <w:sz w:val="28"/>
          <w:szCs w:val="28"/>
          <w:lang w:val="en-US"/>
        </w:rPr>
        <w:t>i</w:t>
      </w:r>
      <w:r w:rsidRPr="000342E9">
        <w:rPr>
          <w:rFonts w:ascii="PT Astra Serif" w:hAnsi="PT Astra Serif" w:cs="Times New Roman"/>
          <w:sz w:val="28"/>
          <w:szCs w:val="28"/>
        </w:rPr>
        <w:t xml:space="preserve">-ю медицинскую организацию, </w:t>
      </w:r>
      <w:r w:rsidRPr="000342E9">
        <w:rPr>
          <w:rFonts w:ascii="PT Astra Serif" w:eastAsiaTheme="minorEastAsia" w:hAnsi="PT Astra Serif" w:cs="Times New Roman"/>
          <w:sz w:val="28"/>
          <w:szCs w:val="28"/>
        </w:rPr>
        <w:t xml:space="preserve">выполнившую не менее 70% показателей результативности, за </w:t>
      </w:r>
      <w:r w:rsidRPr="000342E9">
        <w:rPr>
          <w:rFonts w:ascii="PT Astra Serif" w:eastAsiaTheme="minorEastAsia" w:hAnsi="PT Astra Serif" w:cs="Times New Roman"/>
          <w:sz w:val="28"/>
          <w:szCs w:val="28"/>
          <w:lang w:val="en-US"/>
        </w:rPr>
        <w:t>j</w:t>
      </w:r>
      <w:r w:rsidRPr="000342E9">
        <w:rPr>
          <w:rFonts w:ascii="PT Astra Serif" w:eastAsiaTheme="minorEastAsia" w:hAnsi="PT Astra Serif" w:cs="Times New Roman"/>
          <w:sz w:val="28"/>
          <w:szCs w:val="28"/>
        </w:rPr>
        <w:t>-тый период</w:t>
      </w:r>
      <w:r w:rsidRPr="000342E9">
        <w:rPr>
          <w:rFonts w:ascii="PT Astra Serif" w:hAnsi="PT Astra Serif" w:cs="Times New Roman"/>
          <w:sz w:val="28"/>
          <w:szCs w:val="28"/>
        </w:rPr>
        <w:t xml:space="preserve"> при распределении 30% от объема средств на стимулирование медицинских организаций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0342E9">
        <w:rPr>
          <w:rFonts w:ascii="PT Astra Serif" w:hAnsi="PT Astra Serif" w:cs="Times New Roman"/>
          <w:sz w:val="28"/>
          <w:szCs w:val="28"/>
        </w:rPr>
        <w:t>), рассчитывается следующим образом:</w:t>
      </w:r>
    </w:p>
    <w:p w:rsidR="003043D6" w:rsidRPr="000342E9" w:rsidRDefault="003043D6" w:rsidP="003043D6">
      <w:pPr>
        <w:spacing w:after="0" w:line="240" w:lineRule="auto"/>
        <w:ind w:firstLine="567"/>
        <w:jc w:val="both"/>
        <w:rPr>
          <w:rFonts w:ascii="PT Astra Serif" w:hAnsi="PT Astra Serif" w:cs="Times New Roman"/>
          <w:sz w:val="16"/>
          <w:szCs w:val="16"/>
        </w:rPr>
      </w:pPr>
    </w:p>
    <w:p w:rsidR="003043D6" w:rsidRPr="000342E9" w:rsidRDefault="00BC103C" w:rsidP="003043D6">
      <w:pPr>
        <w:spacing w:after="0" w:line="240" w:lineRule="auto"/>
        <w:jc w:val="center"/>
        <w:rPr>
          <w:rFonts w:ascii="PT Astra Serif" w:eastAsiaTheme="minorEastAsia" w:hAnsi="PT Astra Serif"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3043D6" w:rsidRPr="000342E9">
        <w:rPr>
          <w:rFonts w:ascii="PT Astra Serif" w:eastAsiaTheme="minorEastAsia" w:hAnsi="PT Astra Serif" w:cs="Times New Roman"/>
          <w:sz w:val="28"/>
          <w:szCs w:val="28"/>
          <w:lang w:eastAsia="ru-RU"/>
        </w:rPr>
        <w:t>.</w:t>
      </w:r>
    </w:p>
    <w:p w:rsidR="003043D6" w:rsidRPr="000342E9" w:rsidRDefault="003043D6" w:rsidP="003043D6">
      <w:pPr>
        <w:widowControl w:val="0"/>
        <w:autoSpaceDE w:val="0"/>
        <w:autoSpaceDN w:val="0"/>
        <w:spacing w:after="0" w:line="240" w:lineRule="auto"/>
        <w:ind w:firstLine="567"/>
        <w:jc w:val="both"/>
        <w:rPr>
          <w:rFonts w:ascii="PT Astra Serif" w:eastAsiaTheme="minorEastAsia" w:hAnsi="PT Astra Serif" w:cs="Times New Roman"/>
          <w:sz w:val="16"/>
          <w:szCs w:val="16"/>
          <w:lang w:eastAsia="ru-RU"/>
        </w:rPr>
      </w:pPr>
    </w:p>
    <w:p w:rsidR="003043D6" w:rsidRPr="000342E9" w:rsidRDefault="003043D6" w:rsidP="003043D6">
      <w:pPr>
        <w:widowControl w:val="0"/>
        <w:autoSpaceDE w:val="0"/>
        <w:autoSpaceDN w:val="0"/>
        <w:spacing w:after="0" w:line="240" w:lineRule="auto"/>
        <w:ind w:firstLine="567"/>
        <w:jc w:val="both"/>
        <w:rPr>
          <w:rFonts w:ascii="PT Astra Serif" w:eastAsiaTheme="minorEastAsia" w:hAnsi="PT Astra Serif" w:cs="Times New Roman"/>
          <w:sz w:val="28"/>
          <w:szCs w:val="28"/>
          <w:lang w:eastAsia="ru-RU"/>
        </w:rPr>
      </w:pPr>
      <w:r w:rsidRPr="000342E9">
        <w:rPr>
          <w:rFonts w:ascii="PT Astra Serif" w:eastAsiaTheme="minorEastAsia" w:hAnsi="PT Astra Serif" w:cs="Times New Roman"/>
          <w:sz w:val="28"/>
          <w:szCs w:val="28"/>
          <w:lang w:eastAsia="ru-RU"/>
        </w:rPr>
        <w:t xml:space="preserve">Общий объем средств, направляемых на выплаты по итогам достижения показателей результативности в медицинскую организацию за </w:t>
      </w:r>
      <w:r w:rsidRPr="000342E9">
        <w:rPr>
          <w:rFonts w:ascii="PT Astra Serif" w:eastAsiaTheme="minorEastAsia" w:hAnsi="PT Astra Serif" w:cs="Times New Roman"/>
          <w:sz w:val="28"/>
          <w:szCs w:val="28"/>
          <w:lang w:val="en-US" w:eastAsia="ru-RU"/>
        </w:rPr>
        <w:t>j</w:t>
      </w:r>
      <w:r w:rsidRPr="000342E9">
        <w:rPr>
          <w:rFonts w:ascii="PT Astra Serif" w:eastAsiaTheme="minorEastAsia" w:hAnsi="PT Astra Serif" w:cs="Times New Roman"/>
          <w:sz w:val="28"/>
          <w:szCs w:val="28"/>
          <w:lang w:eastAsia="ru-RU"/>
        </w:rPr>
        <w:t xml:space="preserve">-тый период определяется путем суммирования 1 и 2 частей, и для медицинских организаций, выполнивших менее 50% показателей результативности за </w:t>
      </w:r>
      <w:r w:rsidRPr="000342E9">
        <w:rPr>
          <w:rFonts w:ascii="PT Astra Serif" w:eastAsiaTheme="minorEastAsia" w:hAnsi="PT Astra Serif" w:cs="Times New Roman"/>
          <w:sz w:val="28"/>
          <w:szCs w:val="28"/>
          <w:lang w:val="en-US" w:eastAsia="ru-RU"/>
        </w:rPr>
        <w:t>j</w:t>
      </w:r>
      <w:r w:rsidRPr="000342E9">
        <w:rPr>
          <w:rFonts w:ascii="PT Astra Serif" w:eastAsiaTheme="minorEastAsia" w:hAnsi="PT Astra Serif" w:cs="Times New Roman"/>
          <w:sz w:val="28"/>
          <w:szCs w:val="28"/>
          <w:lang w:eastAsia="ru-RU"/>
        </w:rPr>
        <w:t>-тый период, равняется нулю.</w:t>
      </w:r>
    </w:p>
    <w:p w:rsidR="003043D6" w:rsidRPr="000342E9" w:rsidRDefault="003043D6" w:rsidP="003043D6">
      <w:pPr>
        <w:widowControl w:val="0"/>
        <w:autoSpaceDE w:val="0"/>
        <w:autoSpaceDN w:val="0"/>
        <w:spacing w:after="0" w:line="240" w:lineRule="auto"/>
        <w:ind w:firstLine="567"/>
        <w:jc w:val="both"/>
        <w:rPr>
          <w:rFonts w:ascii="PT Astra Serif" w:eastAsia="Times New Roman" w:hAnsi="PT Astra Serif" w:cs="Calibri"/>
          <w:sz w:val="28"/>
          <w:szCs w:val="28"/>
          <w:lang w:eastAsia="ru-RU"/>
        </w:rPr>
      </w:pPr>
      <w:r w:rsidRPr="000342E9">
        <w:rPr>
          <w:rFonts w:ascii="PT Astra Serif" w:eastAsiaTheme="minorEastAsia" w:hAnsi="PT Astra Serif" w:cs="Times New Roman"/>
          <w:sz w:val="28"/>
          <w:szCs w:val="28"/>
          <w:lang w:eastAsia="ru-RU"/>
        </w:rPr>
        <w:t>В случае если медицинская организация, в отношении которой проводится оценка результативности деятельности медицинской организации, не участвовала в реализации территориальной программы обязательного медицинского страхования в периоде, за который проводится указанная оценка, она относится к числу медицинских организаций, достигших максимального количества показателей результативности деятельности медицинских организаций за соответствующий период.</w:t>
      </w:r>
    </w:p>
    <w:p w:rsidR="00747F73" w:rsidRPr="000342E9" w:rsidRDefault="00747F73" w:rsidP="00C65C5A">
      <w:pPr>
        <w:pStyle w:val="ConsPlusNormal"/>
        <w:ind w:firstLine="540"/>
        <w:jc w:val="both"/>
        <w:rPr>
          <w:rFonts w:ascii="PT Astra Serif" w:hAnsi="PT Astra Serif"/>
          <w:sz w:val="28"/>
          <w:szCs w:val="28"/>
        </w:rPr>
      </w:pPr>
      <w:r w:rsidRPr="000342E9">
        <w:rPr>
          <w:rFonts w:ascii="PT Astra Serif" w:hAnsi="PT Astra Serif"/>
          <w:sz w:val="28"/>
          <w:szCs w:val="28"/>
        </w:rPr>
        <w:t>В условиях возникновения угрозы распространения заболеваний, вызванных новой коронавирусной инфекцией, со дня установления решения Губернатора Ульяновской области на территории Ульяновской области режима повышенной готовности и установления обязательных для исполнения гражданами и организациями правил поведения при введении режима повышенной готовности ограничительных мер по обеспечению санитарно-эпидемиологического благополучия населения в связи с распространением новой коронавирусной инфекции (COVID-19) и до дня их отмены показатели результативности деятельности медицинской организации при оплате профилактических медицинских осмотров, в том числе в рамках диспансеризации, по подушевому нормативу финансирования на прикрепившихся лиц, в расчетах не применяются.</w:t>
      </w:r>
    </w:p>
    <w:p w:rsidR="00747F73" w:rsidRPr="000342E9" w:rsidRDefault="00747F73" w:rsidP="00C65C5A">
      <w:pPr>
        <w:pStyle w:val="ConsPlusNormal"/>
        <w:jc w:val="both"/>
        <w:rPr>
          <w:rFonts w:ascii="PT Astra Serif" w:hAnsi="PT Astra Serif"/>
          <w:sz w:val="16"/>
          <w:szCs w:val="16"/>
        </w:rPr>
      </w:pPr>
    </w:p>
    <w:p w:rsidR="00747F73" w:rsidRPr="000342E9" w:rsidRDefault="00747F73" w:rsidP="00C65C5A">
      <w:pPr>
        <w:pStyle w:val="ConsPlusTitle"/>
        <w:jc w:val="center"/>
        <w:outlineLvl w:val="2"/>
        <w:rPr>
          <w:rFonts w:ascii="PT Astra Serif" w:hAnsi="PT Astra Serif"/>
          <w:sz w:val="28"/>
          <w:szCs w:val="28"/>
        </w:rPr>
      </w:pPr>
      <w:r w:rsidRPr="000342E9">
        <w:rPr>
          <w:rFonts w:ascii="PT Astra Serif" w:hAnsi="PT Astra Serif"/>
          <w:sz w:val="28"/>
          <w:szCs w:val="28"/>
        </w:rPr>
        <w:t>3.2. Размер тарифов в части медицинской помощи,</w:t>
      </w:r>
      <w:r w:rsidR="00C65C5A" w:rsidRPr="000342E9">
        <w:rPr>
          <w:rFonts w:ascii="PT Astra Serif" w:hAnsi="PT Astra Serif"/>
          <w:sz w:val="28"/>
          <w:szCs w:val="28"/>
        </w:rPr>
        <w:t xml:space="preserve"> </w:t>
      </w:r>
      <w:r w:rsidRPr="000342E9">
        <w:rPr>
          <w:rFonts w:ascii="PT Astra Serif" w:hAnsi="PT Astra Serif"/>
          <w:sz w:val="28"/>
          <w:szCs w:val="28"/>
        </w:rPr>
        <w:t>оказываемой в амбулаторных условиях</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3.2.1. Средний подушевой норматив финансирования медицинской помощи, оказываемой в амбулаторных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и составляет:</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 при посещении с профилактической и иными целями </w:t>
      </w:r>
      <w:r w:rsidR="00FE48BA" w:rsidRPr="000342E9">
        <w:rPr>
          <w:rFonts w:ascii="PT Astra Serif" w:hAnsi="PT Astra Serif"/>
          <w:sz w:val="28"/>
          <w:szCs w:val="28"/>
        </w:rPr>
        <w:t>–</w:t>
      </w:r>
      <w:r w:rsidRPr="000342E9">
        <w:rPr>
          <w:rFonts w:ascii="PT Astra Serif" w:hAnsi="PT Astra Serif"/>
          <w:sz w:val="28"/>
          <w:szCs w:val="28"/>
        </w:rPr>
        <w:t xml:space="preserve"> </w:t>
      </w:r>
      <w:r w:rsidR="00FE48BA" w:rsidRPr="000342E9">
        <w:rPr>
          <w:rFonts w:ascii="PT Astra Serif" w:hAnsi="PT Astra Serif"/>
          <w:sz w:val="28"/>
          <w:szCs w:val="28"/>
        </w:rPr>
        <w:t xml:space="preserve">1 977,09 </w:t>
      </w:r>
      <w:r w:rsidRPr="000342E9">
        <w:rPr>
          <w:rFonts w:ascii="PT Astra Serif" w:hAnsi="PT Astra Serif"/>
          <w:sz w:val="28"/>
          <w:szCs w:val="28"/>
        </w:rPr>
        <w:t>рубля;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при обращени</w:t>
      </w:r>
      <w:r w:rsidR="00FE48BA" w:rsidRPr="000342E9">
        <w:rPr>
          <w:rFonts w:ascii="PT Astra Serif" w:hAnsi="PT Astra Serif"/>
          <w:sz w:val="28"/>
          <w:szCs w:val="28"/>
        </w:rPr>
        <w:t>и по поводу заболевания – 2 847,85</w:t>
      </w:r>
      <w:r w:rsidRPr="000342E9">
        <w:rPr>
          <w:rFonts w:ascii="PT Astra Serif" w:hAnsi="PT Astra Serif"/>
          <w:sz w:val="28"/>
          <w:szCs w:val="28"/>
        </w:rPr>
        <w:t xml:space="preserve"> рубля, включая средние нормативы финансовых затрат на проведение одного исследования: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 xml:space="preserve">а) </w:t>
      </w:r>
      <w:r w:rsidR="00FE48BA" w:rsidRPr="000342E9">
        <w:rPr>
          <w:rFonts w:ascii="PT Astra Serif" w:hAnsi="PT Astra Serif"/>
          <w:sz w:val="28"/>
          <w:szCs w:val="28"/>
        </w:rPr>
        <w:t>компьютерной томографии – 111,45</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б) магнитн</w:t>
      </w:r>
      <w:r w:rsidR="00FE48BA" w:rsidRPr="000342E9">
        <w:rPr>
          <w:rFonts w:ascii="PT Astra Serif" w:hAnsi="PT Astra Serif"/>
          <w:sz w:val="28"/>
          <w:szCs w:val="28"/>
        </w:rPr>
        <w:t>о-резонансной томографии – 88,54</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в) ультразвукового исследования сер</w:t>
      </w:r>
      <w:r w:rsidR="00FE48BA" w:rsidRPr="000342E9">
        <w:rPr>
          <w:rFonts w:ascii="PT Astra Serif" w:hAnsi="PT Astra Serif"/>
          <w:sz w:val="28"/>
          <w:szCs w:val="28"/>
        </w:rPr>
        <w:t>дечно-сосудистой системы – 40,48</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г) эндоскопического диагн</w:t>
      </w:r>
      <w:r w:rsidR="00FE48BA" w:rsidRPr="000342E9">
        <w:rPr>
          <w:rFonts w:ascii="PT Astra Serif" w:hAnsi="PT Astra Serif"/>
          <w:sz w:val="28"/>
          <w:szCs w:val="28"/>
        </w:rPr>
        <w:t>остического исследования – 27,44</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д) молекулярно-генетического исследования с целью диагностики он</w:t>
      </w:r>
      <w:r w:rsidR="00FE48BA" w:rsidRPr="000342E9">
        <w:rPr>
          <w:rFonts w:ascii="PT Astra Serif" w:hAnsi="PT Astra Serif"/>
          <w:sz w:val="28"/>
          <w:szCs w:val="28"/>
        </w:rPr>
        <w:t>кологических заболеваний – 7,15</w:t>
      </w:r>
      <w:r w:rsidRPr="000342E9">
        <w:rPr>
          <w:rFonts w:ascii="PT Astra Serif" w:hAnsi="PT Astra Serif"/>
          <w:sz w:val="28"/>
          <w:szCs w:val="28"/>
        </w:rPr>
        <w:t xml:space="preserve"> рублей;</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 xml:space="preserve">е) 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FE48BA" w:rsidRPr="000342E9">
        <w:rPr>
          <w:rFonts w:ascii="PT Astra Serif" w:hAnsi="PT Astra Serif"/>
          <w:sz w:val="28"/>
          <w:szCs w:val="28"/>
        </w:rPr>
        <w:t>–</w:t>
      </w:r>
      <w:r w:rsidRPr="000342E9">
        <w:rPr>
          <w:rFonts w:ascii="PT Astra Serif" w:hAnsi="PT Astra Serif"/>
          <w:sz w:val="28"/>
          <w:szCs w:val="28"/>
        </w:rPr>
        <w:t xml:space="preserve"> </w:t>
      </w:r>
      <w:r w:rsidR="00FE48BA" w:rsidRPr="000342E9">
        <w:rPr>
          <w:rFonts w:ascii="PT Astra Serif" w:hAnsi="PT Astra Serif"/>
          <w:sz w:val="28"/>
          <w:szCs w:val="28"/>
        </w:rPr>
        <w:t>26,70</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 xml:space="preserve">ж) тестирования на выявление новой коронавирусной инфекции (COVID-19) </w:t>
      </w:r>
      <w:r w:rsidR="00FE48BA" w:rsidRPr="000342E9">
        <w:rPr>
          <w:rFonts w:ascii="PT Astra Serif" w:hAnsi="PT Astra Serif"/>
          <w:sz w:val="28"/>
          <w:szCs w:val="28"/>
        </w:rPr>
        <w:t>–</w:t>
      </w:r>
      <w:r w:rsidRPr="000342E9">
        <w:rPr>
          <w:rFonts w:ascii="PT Astra Serif" w:hAnsi="PT Astra Serif"/>
          <w:sz w:val="28"/>
          <w:szCs w:val="28"/>
        </w:rPr>
        <w:t xml:space="preserve"> </w:t>
      </w:r>
      <w:r w:rsidR="00FE48BA" w:rsidRPr="000342E9">
        <w:rPr>
          <w:rFonts w:ascii="PT Astra Serif" w:hAnsi="PT Astra Serif"/>
          <w:sz w:val="28"/>
          <w:szCs w:val="28"/>
        </w:rPr>
        <w:t>76,09</w:t>
      </w:r>
      <w:r w:rsidRPr="000342E9">
        <w:rPr>
          <w:rFonts w:ascii="PT Astra Serif" w:hAnsi="PT Astra Serif"/>
          <w:sz w:val="28"/>
          <w:szCs w:val="28"/>
        </w:rPr>
        <w:t xml:space="preserve"> рубля;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 при посещении по неотло</w:t>
      </w:r>
      <w:r w:rsidR="00FE48BA" w:rsidRPr="000342E9">
        <w:rPr>
          <w:rFonts w:ascii="PT Astra Serif" w:hAnsi="PT Astra Serif"/>
          <w:sz w:val="28"/>
          <w:szCs w:val="28"/>
        </w:rPr>
        <w:t>жной медицинской помощи – 384,17</w:t>
      </w:r>
      <w:r w:rsidRPr="000342E9">
        <w:rPr>
          <w:rFonts w:ascii="PT Astra Serif" w:hAnsi="PT Astra Serif"/>
          <w:sz w:val="28"/>
          <w:szCs w:val="28"/>
        </w:rPr>
        <w:t xml:space="preserve"> рубля.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Средний размер финансового обеспечения медицинской помощи, оказанной в амбулато</w:t>
      </w:r>
      <w:r w:rsidR="00FE48BA" w:rsidRPr="000342E9">
        <w:rPr>
          <w:rFonts w:ascii="PT Astra Serif" w:hAnsi="PT Astra Serif"/>
          <w:sz w:val="28"/>
          <w:szCs w:val="28"/>
        </w:rPr>
        <w:t>рных условиях составляет 5 209,11</w:t>
      </w:r>
      <w:r w:rsidRPr="000342E9">
        <w:rPr>
          <w:rFonts w:ascii="PT Astra Serif" w:hAnsi="PT Astra Serif"/>
          <w:sz w:val="28"/>
          <w:szCs w:val="28"/>
        </w:rPr>
        <w:t xml:space="preserve"> рубля.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3.2.2. Размер базового подушевого норматива финансирования в соответствии с перечнем видов медицинской помощи, форм оказания медицинской помощи, единиц объема медицинской помощи, финансовое обеспечение которых осуществляется по подушевому нормативу (с учетом коэффициента приведения среднего подушевого норматива финансирования к базовому нормативу финансирования при оплате медицинской помощи в амбулаторных условиях </w:t>
      </w:r>
      <w:r w:rsidR="009533F5" w:rsidRPr="000342E9">
        <w:rPr>
          <w:rFonts w:ascii="PT Astra Serif" w:hAnsi="PT Astra Serif"/>
          <w:sz w:val="28"/>
          <w:szCs w:val="28"/>
        </w:rPr>
        <w:t>–</w:t>
      </w:r>
      <w:r w:rsidRPr="000342E9">
        <w:rPr>
          <w:rFonts w:ascii="PT Astra Serif" w:hAnsi="PT Astra Serif"/>
          <w:sz w:val="28"/>
          <w:szCs w:val="28"/>
        </w:rPr>
        <w:t xml:space="preserve"> </w:t>
      </w:r>
      <w:r w:rsidR="009533F5" w:rsidRPr="000342E9">
        <w:rPr>
          <w:rFonts w:ascii="PT Astra Serif" w:hAnsi="PT Astra Serif"/>
          <w:sz w:val="28"/>
          <w:szCs w:val="28"/>
        </w:rPr>
        <w:t>0,294994231</w:t>
      </w:r>
      <w:r w:rsidRPr="000342E9">
        <w:rPr>
          <w:rFonts w:ascii="PT Astra Serif" w:hAnsi="PT Astra Serif"/>
          <w:sz w:val="28"/>
          <w:szCs w:val="28"/>
        </w:rPr>
        <w:t xml:space="preserve">) составляет </w:t>
      </w:r>
      <w:r w:rsidR="009533F5" w:rsidRPr="000342E9">
        <w:rPr>
          <w:rFonts w:ascii="PT Astra Serif" w:hAnsi="PT Astra Serif"/>
          <w:sz w:val="28"/>
          <w:szCs w:val="28"/>
        </w:rPr>
        <w:t>1536,66</w:t>
      </w:r>
      <w:r w:rsidRPr="000342E9">
        <w:rPr>
          <w:rFonts w:ascii="PT Astra Serif" w:hAnsi="PT Astra Serif"/>
          <w:sz w:val="28"/>
          <w:szCs w:val="28"/>
        </w:rPr>
        <w:t xml:space="preserve">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3.2.3. Тарифы, применяемые для оплаты медицинской помощи, оказываемой в амбулаторных условиях (</w:t>
      </w:r>
      <w:hyperlink w:anchor="P5661" w:history="1">
        <w:r w:rsidR="00E56048" w:rsidRPr="000342E9">
          <w:rPr>
            <w:rFonts w:ascii="PT Astra Serif" w:hAnsi="PT Astra Serif"/>
            <w:sz w:val="28"/>
            <w:szCs w:val="28"/>
          </w:rPr>
          <w:t>Приложения №</w:t>
        </w:r>
        <w:r w:rsidRPr="000342E9">
          <w:rPr>
            <w:rFonts w:ascii="PT Astra Serif" w:hAnsi="PT Astra Serif"/>
            <w:sz w:val="28"/>
            <w:szCs w:val="28"/>
          </w:rPr>
          <w:t xml:space="preserve"> 1</w:t>
        </w:r>
      </w:hyperlink>
      <w:r w:rsidRPr="000342E9">
        <w:rPr>
          <w:rFonts w:ascii="PT Astra Serif" w:hAnsi="PT Astra Serif"/>
          <w:sz w:val="28"/>
          <w:szCs w:val="28"/>
        </w:rPr>
        <w:t xml:space="preserve">, </w:t>
      </w:r>
      <w:hyperlink w:anchor="P5823" w:history="1">
        <w:r w:rsidRPr="000342E9">
          <w:rPr>
            <w:rFonts w:ascii="PT Astra Serif" w:hAnsi="PT Astra Serif"/>
            <w:sz w:val="28"/>
            <w:szCs w:val="28"/>
          </w:rPr>
          <w:t>2</w:t>
        </w:r>
      </w:hyperlink>
      <w:r w:rsidRPr="000342E9">
        <w:rPr>
          <w:rFonts w:ascii="PT Astra Serif" w:hAnsi="PT Astra Serif"/>
          <w:sz w:val="28"/>
          <w:szCs w:val="28"/>
        </w:rPr>
        <w:t xml:space="preserve">, </w:t>
      </w:r>
      <w:hyperlink w:anchor="P5966" w:history="1">
        <w:r w:rsidRPr="000342E9">
          <w:rPr>
            <w:rFonts w:ascii="PT Astra Serif" w:hAnsi="PT Astra Serif"/>
            <w:sz w:val="28"/>
            <w:szCs w:val="28"/>
          </w:rPr>
          <w:t>3</w:t>
        </w:r>
      </w:hyperlink>
      <w:r w:rsidRPr="000342E9">
        <w:rPr>
          <w:rFonts w:ascii="PT Astra Serif" w:hAnsi="PT Astra Serif"/>
          <w:sz w:val="28"/>
          <w:szCs w:val="28"/>
        </w:rPr>
        <w:t xml:space="preserve">, </w:t>
      </w:r>
      <w:hyperlink w:anchor="P6130" w:history="1">
        <w:r w:rsidRPr="000342E9">
          <w:rPr>
            <w:rFonts w:ascii="PT Astra Serif" w:hAnsi="PT Astra Serif"/>
            <w:sz w:val="28"/>
            <w:szCs w:val="28"/>
          </w:rPr>
          <w:t>4</w:t>
        </w:r>
      </w:hyperlink>
      <w:r w:rsidRPr="000342E9">
        <w:rPr>
          <w:rFonts w:ascii="PT Astra Serif" w:hAnsi="PT Astra Serif"/>
          <w:sz w:val="28"/>
          <w:szCs w:val="28"/>
        </w:rPr>
        <w:t xml:space="preserve">, </w:t>
      </w:r>
      <w:r w:rsidR="003415FA" w:rsidRPr="000342E9">
        <w:rPr>
          <w:rFonts w:ascii="PT Astra Serif" w:hAnsi="PT Astra Serif"/>
          <w:sz w:val="28"/>
          <w:szCs w:val="28"/>
        </w:rPr>
        <w:t xml:space="preserve">5, </w:t>
      </w:r>
      <w:hyperlink w:anchor="P6189" w:history="1">
        <w:r w:rsidRPr="000342E9">
          <w:rPr>
            <w:rFonts w:ascii="PT Astra Serif" w:hAnsi="PT Astra Serif"/>
            <w:sz w:val="28"/>
            <w:szCs w:val="28"/>
          </w:rPr>
          <w:t>6</w:t>
        </w:r>
      </w:hyperlink>
      <w:r w:rsidRPr="000342E9">
        <w:rPr>
          <w:rFonts w:ascii="PT Astra Serif" w:hAnsi="PT Astra Serif"/>
          <w:sz w:val="28"/>
          <w:szCs w:val="28"/>
        </w:rPr>
        <w:t xml:space="preserve">, </w:t>
      </w:r>
      <w:hyperlink w:anchor="P6262" w:history="1">
        <w:r w:rsidRPr="000342E9">
          <w:rPr>
            <w:rFonts w:ascii="PT Astra Serif" w:hAnsi="PT Astra Serif"/>
            <w:sz w:val="28"/>
            <w:szCs w:val="28"/>
          </w:rPr>
          <w:t>7</w:t>
        </w:r>
      </w:hyperlink>
      <w:r w:rsidRPr="000342E9">
        <w:rPr>
          <w:rFonts w:ascii="PT Astra Serif" w:hAnsi="PT Astra Serif"/>
          <w:sz w:val="28"/>
          <w:szCs w:val="28"/>
        </w:rPr>
        <w:t xml:space="preserve">, </w:t>
      </w:r>
      <w:hyperlink w:anchor="P7195" w:history="1">
        <w:r w:rsidRPr="000342E9">
          <w:rPr>
            <w:rFonts w:ascii="PT Astra Serif" w:hAnsi="PT Astra Serif"/>
            <w:sz w:val="28"/>
            <w:szCs w:val="28"/>
          </w:rPr>
          <w:t>8</w:t>
        </w:r>
      </w:hyperlink>
      <w:r w:rsidRPr="000342E9">
        <w:rPr>
          <w:rFonts w:ascii="PT Astra Serif" w:hAnsi="PT Astra Serif"/>
          <w:sz w:val="28"/>
          <w:szCs w:val="28"/>
        </w:rPr>
        <w:t xml:space="preserve">, </w:t>
      </w:r>
      <w:hyperlink w:anchor="P7317" w:history="1">
        <w:r w:rsidRPr="000342E9">
          <w:rPr>
            <w:rFonts w:ascii="PT Astra Serif" w:hAnsi="PT Astra Serif"/>
            <w:sz w:val="28"/>
            <w:szCs w:val="28"/>
          </w:rPr>
          <w:t>9</w:t>
        </w:r>
      </w:hyperlink>
      <w:r w:rsidRPr="000342E9">
        <w:rPr>
          <w:rFonts w:ascii="PT Astra Serif" w:hAnsi="PT Astra Serif"/>
          <w:sz w:val="28"/>
          <w:szCs w:val="28"/>
        </w:rPr>
        <w:t xml:space="preserve">, </w:t>
      </w:r>
      <w:hyperlink w:anchor="P7731" w:history="1">
        <w:r w:rsidRPr="000342E9">
          <w:rPr>
            <w:rFonts w:ascii="PT Astra Serif" w:hAnsi="PT Astra Serif"/>
            <w:sz w:val="28"/>
            <w:szCs w:val="28"/>
          </w:rPr>
          <w:t>10</w:t>
        </w:r>
      </w:hyperlink>
      <w:r w:rsidRPr="000342E9">
        <w:rPr>
          <w:rFonts w:ascii="PT Astra Serif" w:hAnsi="PT Astra Serif"/>
          <w:sz w:val="28"/>
          <w:szCs w:val="28"/>
        </w:rPr>
        <w:t>):</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а) посещений Центров здоровья;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б) посещений с иными целями;</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в) обращений по поводу заболевания;</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г) неотложной помощи;</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д) стоматологической помощи;</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ж) отдельно выделенные услуги (в том числе, 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и тестирование на выявление новой коронавирусной инфекции (COVID-19));</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е) услуги диализа;</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з) комплексные посещения для проведения профилактических медицинских осмотров и комплексные посещения для проведения диспансеризации определенных групп взрослого и детского населения.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3.2.4. </w:t>
      </w:r>
      <w:hyperlink w:anchor="P6658" w:history="1">
        <w:r w:rsidRPr="000342E9">
          <w:rPr>
            <w:rFonts w:ascii="PT Astra Serif" w:hAnsi="PT Astra Serif"/>
            <w:sz w:val="28"/>
            <w:szCs w:val="28"/>
          </w:rPr>
          <w:t>Тарифы</w:t>
        </w:r>
      </w:hyperlink>
      <w:r w:rsidRPr="000342E9">
        <w:rPr>
          <w:rFonts w:ascii="PT Astra Serif" w:hAnsi="PT Astra Serif"/>
          <w:sz w:val="28"/>
          <w:szCs w:val="28"/>
        </w:rPr>
        <w:t xml:space="preserve"> для возмещения медицинским организациям расходов, связанных с оказание отдельных медицинских услуг сотрудникам органов внутренних дел Российской Федерации, отдельным категориям граждан Российской Федерации, уволенных со службы в органах внутренних дел, органах по контролю за оборотом наркотических средств и психотропных веществ, членам их семей и лицам, находящимся на их иждивении </w:t>
      </w:r>
      <w:r w:rsidR="00E56048" w:rsidRPr="000342E9">
        <w:rPr>
          <w:rFonts w:ascii="PT Astra Serif" w:hAnsi="PT Astra Serif"/>
          <w:sz w:val="28"/>
          <w:szCs w:val="28"/>
        </w:rPr>
        <w:t>медицинской помощи (Приложение №</w:t>
      </w:r>
      <w:r w:rsidR="003415FA" w:rsidRPr="000342E9">
        <w:rPr>
          <w:rFonts w:ascii="PT Astra Serif" w:hAnsi="PT Astra Serif"/>
          <w:sz w:val="28"/>
          <w:szCs w:val="28"/>
        </w:rPr>
        <w:t xml:space="preserve"> 11</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3.2.5. Половозрастные коэффициенты дифференциации подушевого норматива используются для расчета финансового норматива на одно застрахованное лицо в месяц,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расчета дифференцированных подушевых нормативов численность застрахованных лиц в Ульяновской области распределяется на следующие половозрастные группы:</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ноль - один год мужчины/женщины;</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один год - четыре года мужчины/женщины;</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пять лет - семнадцать лет мужчины/женщины;</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восемнадцать - шестьдесят четыре года мужчины/женщины;</w:t>
      </w:r>
    </w:p>
    <w:p w:rsidR="00747F73" w:rsidRPr="000342E9" w:rsidRDefault="00747F73" w:rsidP="0021246D">
      <w:pPr>
        <w:pStyle w:val="ConsPlusNormal"/>
        <w:ind w:firstLine="539"/>
        <w:jc w:val="both"/>
        <w:rPr>
          <w:rFonts w:ascii="PT Astra Serif" w:hAnsi="PT Astra Serif"/>
          <w:sz w:val="28"/>
          <w:szCs w:val="28"/>
        </w:rPr>
      </w:pPr>
      <w:r w:rsidRPr="000342E9">
        <w:rPr>
          <w:rFonts w:ascii="PT Astra Serif" w:hAnsi="PT Astra Serif"/>
          <w:sz w:val="28"/>
          <w:szCs w:val="28"/>
        </w:rPr>
        <w:t>шестьдесят пять лет и старше мужчины/женщины.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Затем на основании данных о затратах на оплату медицинской помощи (с учетом видов и условий оказания медицинской помощи), оказанной застрахованным лицам за определенный расчетный период, и о численности застрахованных лиц за данный период рассчитываются половозрастные коэффициенты дифференциации подушевого норматива для каждой половозрастной группы застрахованных лиц.</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3"/>
        <w:rPr>
          <w:rFonts w:ascii="PT Astra Serif" w:hAnsi="PT Astra Serif"/>
          <w:sz w:val="28"/>
          <w:szCs w:val="28"/>
        </w:rPr>
      </w:pPr>
      <w:r w:rsidRPr="000342E9">
        <w:rPr>
          <w:rFonts w:ascii="PT Astra Serif" w:hAnsi="PT Astra Serif"/>
          <w:sz w:val="28"/>
          <w:szCs w:val="28"/>
        </w:rPr>
        <w:t>Половозрастные коэффициенты дифференциации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амбулаторн</w:t>
      </w:r>
      <w:r w:rsidR="00FD7BEC" w:rsidRPr="000342E9">
        <w:rPr>
          <w:rFonts w:ascii="PT Astra Serif" w:hAnsi="PT Astra Serif"/>
          <w:sz w:val="28"/>
          <w:szCs w:val="28"/>
        </w:rPr>
        <w:t>о-поликлинической помощи на 2022</w:t>
      </w:r>
      <w:r w:rsidRPr="000342E9">
        <w:rPr>
          <w:rFonts w:ascii="PT Astra Serif" w:hAnsi="PT Astra Serif"/>
          <w:sz w:val="28"/>
          <w:szCs w:val="28"/>
        </w:rPr>
        <w:t xml:space="preserve"> год</w:t>
      </w:r>
    </w:p>
    <w:p w:rsidR="00747F73" w:rsidRPr="000342E9" w:rsidRDefault="00747F73">
      <w:pPr>
        <w:pStyle w:val="ConsPlusNormal"/>
        <w:jc w:val="both"/>
        <w:rPr>
          <w:rFonts w:ascii="PT Astra Serif" w:hAnsi="PT Astra Seri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1418"/>
        <w:gridCol w:w="5103"/>
      </w:tblGrid>
      <w:tr w:rsidR="009D381D" w:rsidRPr="000342E9" w:rsidTr="00222F8B">
        <w:tc>
          <w:tcPr>
            <w:tcW w:w="2897"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Возрастные группы</w:t>
            </w:r>
          </w:p>
        </w:tc>
        <w:tc>
          <w:tcPr>
            <w:tcW w:w="1418"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пол</w:t>
            </w:r>
          </w:p>
        </w:tc>
        <w:tc>
          <w:tcPr>
            <w:tcW w:w="5103"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Половозрастные коэффициенты дифференциации амбулаторно-поликлинической помощи</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0 - 1</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2,0972</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0 - 1</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2,1281</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1 - 4</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2,2052</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1 - 4</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2,1728</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5 - 17</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1,6746</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5 - 17</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1,7271</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18 - 64</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0,4483</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18 - 64</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0,9671</w:t>
            </w:r>
          </w:p>
        </w:tc>
      </w:tr>
      <w:tr w:rsidR="009D381D"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65 и старше</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1,6</w:t>
            </w:r>
          </w:p>
        </w:tc>
      </w:tr>
      <w:tr w:rsidR="00747F73" w:rsidRPr="000342E9" w:rsidTr="00222F8B">
        <w:tc>
          <w:tcPr>
            <w:tcW w:w="2897"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65 и старше</w:t>
            </w:r>
          </w:p>
        </w:tc>
        <w:tc>
          <w:tcPr>
            <w:tcW w:w="1418"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103"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1,6</w:t>
            </w:r>
          </w:p>
        </w:tc>
      </w:tr>
    </w:tbl>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Половозрастные коэффициенты дифференциации подушевого норматива рассчитываются ТФОМС Ульяновской области не реже одного раза в год.</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3.3. Размер тарифов в части медицинской помощи,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оказываемой в стационарных условиях</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3.3.1. Средний подушевой норматив финансирования медицинской помощи, оказываемой в стационарных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E56048" w:rsidRPr="000342E9">
        <w:rPr>
          <w:rFonts w:ascii="PT Astra Serif" w:hAnsi="PT Astra Serif"/>
          <w:sz w:val="28"/>
          <w:szCs w:val="28"/>
        </w:rPr>
        <w:t>5 609,11</w:t>
      </w:r>
      <w:r w:rsidRPr="000342E9">
        <w:rPr>
          <w:rFonts w:ascii="PT Astra Serif" w:hAnsi="PT Astra Serif"/>
          <w:sz w:val="28"/>
          <w:szCs w:val="28"/>
        </w:rPr>
        <w:t xml:space="preserve"> 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Базовая ставка на оплату медицинской помощи оказываемой в условиях круглосуточного стационара по обязательному медицинскому страхованию по законченному случаю заболевания, включенного в соответствующую клинико-статистическую группу заболеваний (КСГ) установлена в размере 2</w:t>
      </w:r>
      <w:r w:rsidR="00094625" w:rsidRPr="000342E9">
        <w:rPr>
          <w:rFonts w:ascii="PT Astra Serif" w:hAnsi="PT Astra Serif"/>
          <w:sz w:val="28"/>
          <w:szCs w:val="28"/>
        </w:rPr>
        <w:t>4 255</w:t>
      </w:r>
      <w:r w:rsidRPr="000342E9">
        <w:rPr>
          <w:rFonts w:ascii="PT Astra Serif" w:hAnsi="PT Astra Serif"/>
          <w:sz w:val="28"/>
          <w:szCs w:val="28"/>
        </w:rPr>
        <w:t>,4</w:t>
      </w:r>
      <w:r w:rsidR="00DF7B8A" w:rsidRPr="000342E9">
        <w:rPr>
          <w:rFonts w:ascii="PT Astra Serif" w:hAnsi="PT Astra Serif"/>
          <w:sz w:val="28"/>
          <w:szCs w:val="28"/>
        </w:rPr>
        <w:t>0</w:t>
      </w:r>
      <w:r w:rsidRPr="000342E9">
        <w:rPr>
          <w:rFonts w:ascii="PT Astra Serif" w:hAnsi="PT Astra Serif"/>
          <w:sz w:val="28"/>
          <w:szCs w:val="28"/>
        </w:rPr>
        <w:t xml:space="preserve"> рубля </w:t>
      </w:r>
      <w:hyperlink w:anchor="P7974" w:history="1">
        <w:r w:rsidR="00E56048" w:rsidRPr="000342E9">
          <w:rPr>
            <w:rFonts w:ascii="PT Astra Serif" w:hAnsi="PT Astra Serif"/>
            <w:sz w:val="28"/>
            <w:szCs w:val="28"/>
          </w:rPr>
          <w:t>(Приложение №</w:t>
        </w:r>
        <w:r w:rsidRPr="000342E9">
          <w:rPr>
            <w:rFonts w:ascii="PT Astra Serif" w:hAnsi="PT Astra Serif"/>
            <w:sz w:val="28"/>
            <w:szCs w:val="28"/>
          </w:rPr>
          <w:t xml:space="preserve"> 1</w:t>
        </w:r>
        <w:r w:rsidR="00D460AD" w:rsidRPr="000342E9">
          <w:rPr>
            <w:rFonts w:ascii="PT Astra Serif" w:hAnsi="PT Astra Serif"/>
            <w:sz w:val="28"/>
            <w:szCs w:val="28"/>
          </w:rPr>
          <w:t>2</w:t>
        </w:r>
        <w:r w:rsidRPr="000342E9">
          <w:rPr>
            <w:rFonts w:ascii="PT Astra Serif" w:hAnsi="PT Astra Serif"/>
            <w:sz w:val="28"/>
            <w:szCs w:val="28"/>
          </w:rPr>
          <w:t>)</w:t>
        </w:r>
      </w:hyperlink>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Базовая ставка рассчитывается по формуле:</w:t>
      </w:r>
    </w:p>
    <w:p w:rsidR="00747F73" w:rsidRPr="000342E9" w:rsidRDefault="00747F73">
      <w:pPr>
        <w:pStyle w:val="ConsPlusNormal"/>
        <w:jc w:val="both"/>
        <w:rPr>
          <w:rFonts w:ascii="PT Astra Serif" w:hAnsi="PT Astra Serif"/>
          <w:sz w:val="16"/>
          <w:szCs w:val="16"/>
        </w:rPr>
      </w:pPr>
    </w:p>
    <w:p w:rsidR="00747F73" w:rsidRPr="000342E9" w:rsidRDefault="00094625" w:rsidP="00F07140">
      <w:pPr>
        <w:pStyle w:val="ConsPlusNormal"/>
        <w:ind w:firstLine="540"/>
        <w:jc w:val="center"/>
        <w:rPr>
          <w:rFonts w:ascii="PT Astra Serif" w:hAnsi="PT Astra Serif"/>
          <w:sz w:val="28"/>
          <w:szCs w:val="28"/>
        </w:rPr>
      </w:pPr>
      <m:oMath>
        <m:r>
          <w:rPr>
            <w:rFonts w:ascii="Cambria Math" w:hAnsi="Cambria Math" w:cs="Times New Roman"/>
            <w:sz w:val="32"/>
          </w:rPr>
          <m:t>БС=</m:t>
        </m:r>
        <m:f>
          <m:fPr>
            <m:ctrlPr>
              <w:rPr>
                <w:rFonts w:ascii="Cambria Math" w:hAnsi="Cambria Math" w:cs="Times New Roman"/>
                <w:i/>
                <w:sz w:val="32"/>
              </w:rPr>
            </m:ctrlPr>
          </m:fPr>
          <m:num>
            <m:r>
              <w:rPr>
                <w:rFonts w:ascii="Cambria Math" w:hAnsi="Cambria Math" w:cs="Times New Roman"/>
                <w:sz w:val="32"/>
              </w:rPr>
              <m:t>ОС-</m:t>
            </m:r>
            <m:sSub>
              <m:sSubPr>
                <m:ctrlPr>
                  <w:rPr>
                    <w:rFonts w:ascii="Cambria Math" w:hAnsi="Cambria Math" w:cs="Times New Roman"/>
                    <w:i/>
                    <w:sz w:val="32"/>
                  </w:rPr>
                </m:ctrlPr>
              </m:sSubPr>
              <m:e>
                <m:r>
                  <w:rPr>
                    <w:rFonts w:ascii="Cambria Math" w:hAnsi="Cambria Math" w:cs="Times New Roman"/>
                    <w:sz w:val="32"/>
                  </w:rPr>
                  <m:t>О</m:t>
                </m:r>
              </m:e>
              <m:sub>
                <m:r>
                  <w:rPr>
                    <w:rFonts w:ascii="Cambria Math" w:hAnsi="Cambria Math" w:cs="Times New Roman"/>
                    <w:sz w:val="32"/>
                  </w:rPr>
                  <m:t>СЛП</m:t>
                </m:r>
              </m:sub>
            </m:sSub>
          </m:num>
          <m:den>
            <m:sSub>
              <m:sSubPr>
                <m:ctrlPr>
                  <w:rPr>
                    <w:rFonts w:ascii="Cambria Math" w:hAnsi="Cambria Math" w:cs="Times New Roman"/>
                    <w:i/>
                    <w:sz w:val="32"/>
                  </w:rPr>
                </m:ctrlPr>
              </m:sSubPr>
              <m:e>
                <m:r>
                  <w:rPr>
                    <w:rFonts w:ascii="Cambria Math" w:hAnsi="Cambria Math" w:cs="Times New Roman"/>
                    <w:sz w:val="32"/>
                  </w:rPr>
                  <m:t>Ч</m:t>
                </m:r>
              </m:e>
              <m:sub>
                <m:r>
                  <w:rPr>
                    <w:rFonts w:ascii="Cambria Math" w:hAnsi="Cambria Math" w:cs="Times New Roman"/>
                    <w:sz w:val="32"/>
                  </w:rPr>
                  <m:t>СЛ</m:t>
                </m:r>
              </m:sub>
            </m:sSub>
            <m:r>
              <w:rPr>
                <w:rFonts w:ascii="Cambria Math" w:hAnsi="Cambria Math" w:cs="Times New Roman"/>
                <w:sz w:val="32"/>
              </w:rPr>
              <m:t>×СПК×КД</m:t>
            </m:r>
          </m:den>
        </m:f>
      </m:oMath>
      <w:r w:rsidR="00DF7B8A" w:rsidRPr="000342E9">
        <w:rPr>
          <w:rFonts w:ascii="PT Astra Serif" w:hAnsi="PT Astra Serif"/>
          <w:sz w:val="28"/>
        </w:rPr>
        <w:t>,</w:t>
      </w:r>
      <w:r w:rsidR="00DF7B8A" w:rsidRPr="000342E9">
        <w:rPr>
          <w:rFonts w:ascii="PT Astra Serif" w:hAnsi="PT Astra Serif"/>
          <w:sz w:val="32"/>
        </w:rPr>
        <w:t xml:space="preserve"> </w:t>
      </w:r>
      <w:r w:rsidR="00DF7B8A" w:rsidRPr="000342E9">
        <w:rPr>
          <w:rFonts w:ascii="PT Astra Serif" w:hAnsi="PT Astra Serif"/>
          <w:sz w:val="28"/>
        </w:rPr>
        <w:t>где:</w:t>
      </w:r>
    </w:p>
    <w:p w:rsidR="00747F73" w:rsidRPr="000342E9" w:rsidRDefault="00747F73" w:rsidP="00094625">
      <w:pPr>
        <w:pStyle w:val="ConsPlusNormal"/>
        <w:spacing w:before="240"/>
        <w:ind w:firstLine="539"/>
        <w:jc w:val="both"/>
        <w:rPr>
          <w:rFonts w:ascii="PT Astra Serif" w:hAnsi="PT Astra Serif"/>
          <w:sz w:val="28"/>
          <w:szCs w:val="28"/>
        </w:rPr>
      </w:pPr>
      <w:r w:rsidRPr="000342E9">
        <w:rPr>
          <w:rFonts w:ascii="PT Astra Serif" w:hAnsi="PT Astra Serif"/>
          <w:sz w:val="28"/>
          <w:szCs w:val="28"/>
        </w:rPr>
        <w:t>ОС - объем средств, предназначенный для финансового обеспечения медицинской помощи, оказываемой в стационарных условиях и оплачиваемой по КСГ;</w:t>
      </w:r>
    </w:p>
    <w:p w:rsidR="00094625" w:rsidRPr="000342E9" w:rsidRDefault="00094625" w:rsidP="00094625">
      <w:pPr>
        <w:pStyle w:val="ConsPlusNormal"/>
        <w:spacing w:before="240"/>
        <w:ind w:firstLine="539"/>
        <w:jc w:val="both"/>
        <w:rPr>
          <w:rFonts w:ascii="PT Astra Serif" w:hAnsi="PT Astra Serif" w:cs="Times New Roman"/>
          <w:sz w:val="28"/>
        </w:rPr>
      </w:pPr>
      <w:r w:rsidRPr="000342E9">
        <w:rPr>
          <w:rFonts w:ascii="PT Astra Serif" w:hAnsi="PT Astra Serif" w:cs="Times New Roman"/>
          <w:sz w:val="28"/>
        </w:rPr>
        <w:t>Ослп - сумма, характеризующая вклад коэффициента сложности лечения пациента в стоимость законченного (прерванного) случая лечения заболевания, рассчитывается по следующей формуле:</w:t>
      </w:r>
    </w:p>
    <w:p w:rsidR="00094625" w:rsidRPr="000342E9" w:rsidRDefault="00BC103C" w:rsidP="00F07140">
      <w:pPr>
        <w:pStyle w:val="ConsPlusNormal"/>
        <w:spacing w:before="240"/>
        <w:jc w:val="center"/>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О</m:t>
            </m:r>
          </m:e>
          <m:sub>
            <m:r>
              <w:rPr>
                <w:rFonts w:ascii="Cambria Math" w:hAnsi="Cambria Math" w:cs="Times New Roman"/>
                <w:sz w:val="28"/>
              </w:rPr>
              <m:t>СЛП</m:t>
            </m:r>
          </m:sub>
        </m:sSub>
        <m:r>
          <w:rPr>
            <w:rFonts w:ascii="Cambria Math" w:hAnsi="Cambria Math" w:cs="Times New Roman"/>
            <w:sz w:val="28"/>
          </w:rPr>
          <m:t>=</m:t>
        </m:r>
        <m:nary>
          <m:naryPr>
            <m:chr m:val="∑"/>
            <m:limLoc m:val="undOvr"/>
            <m:subHide m:val="1"/>
            <m:supHide m:val="1"/>
            <m:ctrlPr>
              <w:rPr>
                <w:rFonts w:ascii="Cambria Math" w:hAnsi="Cambria Math" w:cs="Times New Roman"/>
                <w:i/>
                <w:sz w:val="28"/>
              </w:rPr>
            </m:ctrlPr>
          </m:naryPr>
          <m:sub/>
          <m:sup/>
          <m:e>
            <m:d>
              <m:dPr>
                <m:ctrlPr>
                  <w:rPr>
                    <w:rFonts w:ascii="Cambria Math" w:hAnsi="Cambria Math" w:cs="Times New Roman"/>
                    <w:i/>
                    <w:sz w:val="32"/>
                    <w:szCs w:val="28"/>
                  </w:rPr>
                </m:ctrlPr>
              </m:dPr>
              <m:e>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r>
                  <w:rPr>
                    <w:rFonts w:ascii="Cambria Math" w:hAnsi="Cambria Math" w:cs="Times New Roman"/>
                    <w:sz w:val="32"/>
                    <w:szCs w:val="28"/>
                  </w:rPr>
                  <m:t>-</m:t>
                </m:r>
                <m:f>
                  <m:fPr>
                    <m:ctrlPr>
                      <w:rPr>
                        <w:rFonts w:ascii="Cambria Math" w:hAnsi="Cambria Math" w:cs="Times New Roman"/>
                        <w:i/>
                        <w:sz w:val="32"/>
                        <w:szCs w:val="28"/>
                      </w:rPr>
                    </m:ctrlPr>
                  </m:fPr>
                  <m:num>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num>
                  <m:den>
                    <m:sSub>
                      <m:sSubPr>
                        <m:ctrlPr>
                          <w:rPr>
                            <w:rFonts w:ascii="Cambria Math" w:hAnsi="Cambria Math" w:cs="Times New Roman"/>
                            <w:i/>
                            <w:sz w:val="32"/>
                            <w:szCs w:val="28"/>
                          </w:rPr>
                        </m:ctrlPr>
                      </m:sSubPr>
                      <m:e>
                        <m:r>
                          <w:rPr>
                            <w:rFonts w:ascii="Cambria Math" w:hAnsi="Cambria Math" w:cs="Times New Roman"/>
                            <w:sz w:val="32"/>
                            <w:szCs w:val="28"/>
                          </w:rPr>
                          <m:t>КСЛП</m:t>
                        </m:r>
                      </m:e>
                      <m:sub>
                        <m:r>
                          <w:rPr>
                            <w:rFonts w:ascii="Cambria Math" w:hAnsi="Cambria Math" w:cs="Times New Roman"/>
                            <w:sz w:val="32"/>
                            <w:szCs w:val="28"/>
                            <w:lang w:val="en-US"/>
                          </w:rPr>
                          <m:t>i</m:t>
                        </m:r>
                      </m:sub>
                    </m:sSub>
                  </m:den>
                </m:f>
              </m:e>
            </m:d>
          </m:e>
        </m:nary>
      </m:oMath>
      <w:r w:rsidR="00094625" w:rsidRPr="000342E9">
        <w:rPr>
          <w:rFonts w:ascii="PT Astra Serif" w:hAnsi="PT Astra Serif" w:cs="Times New Roman"/>
          <w:sz w:val="28"/>
        </w:rPr>
        <w:t>, где:</w:t>
      </w:r>
    </w:p>
    <w:p w:rsidR="00094625" w:rsidRPr="000342E9" w:rsidRDefault="00094625" w:rsidP="00094625">
      <w:pPr>
        <w:pStyle w:val="ConsPlusNormal"/>
        <w:rPr>
          <w:rFonts w:ascii="PT Astra Serif" w:hAnsi="PT Astra Serif" w:cs="Times New Roman"/>
          <w:sz w:val="16"/>
          <w:szCs w:val="16"/>
        </w:rPr>
      </w:pPr>
    </w:p>
    <w:p w:rsidR="00094625" w:rsidRPr="000342E9" w:rsidRDefault="00BC103C" w:rsidP="00094625">
      <w:pPr>
        <w:pStyle w:val="ConsPlusNormal"/>
        <w:ind w:firstLine="539"/>
        <w:jc w:val="both"/>
        <w:rPr>
          <w:rFonts w:ascii="PT Astra Serif" w:hAnsi="PT Astra Serif" w:cs="Times New Roman"/>
          <w:sz w:val="28"/>
        </w:rPr>
      </w:pPr>
      <m:oMath>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oMath>
      <w:r w:rsidR="00094625" w:rsidRPr="000342E9">
        <w:rPr>
          <w:rFonts w:ascii="PT Astra Serif" w:hAnsi="PT Astra Serif" w:cs="Times New Roman"/>
          <w:sz w:val="32"/>
          <w:szCs w:val="28"/>
        </w:rPr>
        <w:t xml:space="preserve"> – </w:t>
      </w:r>
      <w:r w:rsidR="00094625" w:rsidRPr="000342E9">
        <w:rPr>
          <w:rFonts w:ascii="PT Astra Serif" w:hAnsi="PT Astra Serif" w:cs="Times New Roman"/>
          <w:sz w:val="28"/>
        </w:rPr>
        <w:t xml:space="preserve">стоимость </w:t>
      </w:r>
      <w:r w:rsidR="00094625" w:rsidRPr="000342E9">
        <w:rPr>
          <w:rFonts w:ascii="PT Astra Serif" w:hAnsi="PT Astra Serif" w:cs="Times New Roman"/>
          <w:sz w:val="28"/>
          <w:lang w:val="en-US"/>
        </w:rPr>
        <w:t>i</w:t>
      </w:r>
      <w:r w:rsidR="00094625" w:rsidRPr="000342E9">
        <w:rPr>
          <w:rFonts w:ascii="PT Astra Serif" w:hAnsi="PT Astra Serif" w:cs="Times New Roman"/>
          <w:sz w:val="28"/>
        </w:rPr>
        <w:t>-го случая лечения, оплаченного по КСГ (с учетом применения КСЛП в 2021 году);</w:t>
      </w:r>
    </w:p>
    <w:p w:rsidR="00094625" w:rsidRPr="000342E9" w:rsidRDefault="00BC103C" w:rsidP="00094625">
      <w:pPr>
        <w:pStyle w:val="ConsPlusNormal"/>
        <w:ind w:firstLine="539"/>
        <w:jc w:val="both"/>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КСЛП</m:t>
            </m:r>
          </m:e>
          <m:sub>
            <m:r>
              <w:rPr>
                <w:rFonts w:ascii="Cambria Math" w:hAnsi="Cambria Math" w:cs="Times New Roman"/>
                <w:sz w:val="28"/>
                <w:lang w:val="en-US"/>
              </w:rPr>
              <m:t>i</m:t>
            </m:r>
          </m:sub>
        </m:sSub>
      </m:oMath>
      <w:r w:rsidR="00094625" w:rsidRPr="000342E9">
        <w:rPr>
          <w:rFonts w:ascii="PT Astra Serif" w:hAnsi="PT Astra Serif" w:cs="Times New Roman"/>
          <w:sz w:val="28"/>
        </w:rPr>
        <w:t xml:space="preserve">– размер КСЛП, применяемый при оплате </w:t>
      </w:r>
      <w:r w:rsidR="00094625" w:rsidRPr="000342E9">
        <w:rPr>
          <w:rFonts w:ascii="PT Astra Serif" w:hAnsi="PT Astra Serif" w:cs="Times New Roman"/>
          <w:sz w:val="28"/>
          <w:lang w:val="en-US"/>
        </w:rPr>
        <w:t>i</w:t>
      </w:r>
      <w:r w:rsidR="00094625" w:rsidRPr="000342E9">
        <w:rPr>
          <w:rFonts w:ascii="PT Astra Serif" w:hAnsi="PT Astra Serif" w:cs="Times New Roman"/>
          <w:sz w:val="28"/>
        </w:rPr>
        <w:t>-го случая оказания медицинской помощи в 2021 году.</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Ч</w:t>
      </w:r>
      <w:r w:rsidRPr="000342E9">
        <w:rPr>
          <w:rFonts w:ascii="PT Astra Serif" w:hAnsi="PT Astra Serif"/>
          <w:sz w:val="28"/>
          <w:szCs w:val="28"/>
          <w:vertAlign w:val="subscript"/>
        </w:rPr>
        <w:t>СЛ</w:t>
      </w:r>
      <w:r w:rsidRPr="000342E9">
        <w:rPr>
          <w:rFonts w:ascii="PT Astra Serif" w:hAnsi="PT Astra Serif"/>
          <w:sz w:val="28"/>
          <w:szCs w:val="28"/>
        </w:rPr>
        <w:t xml:space="preserve"> - общее плановое количество случаев лечения, подлежащих оплате по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СПК - средний поправочный коэффициент оплаты по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Расчет коэффициента приведения при оплате специализированной медицинской помощи (круглосуточный стационар):</w:t>
      </w:r>
    </w:p>
    <w:p w:rsidR="00747F73" w:rsidRPr="000342E9" w:rsidRDefault="00747F73">
      <w:pPr>
        <w:pStyle w:val="ConsPlusNormal"/>
        <w:jc w:val="both"/>
        <w:rPr>
          <w:rFonts w:ascii="PT Astra Serif" w:hAnsi="PT Astra Serif"/>
          <w:sz w:val="16"/>
          <w:szCs w:val="16"/>
        </w:rPr>
      </w:pPr>
    </w:p>
    <w:p w:rsidR="00747F73" w:rsidRPr="000342E9" w:rsidRDefault="00DF7B8A" w:rsidP="00F07140">
      <w:pPr>
        <w:pStyle w:val="ConsPlusNormal"/>
        <w:ind w:firstLine="540"/>
        <w:jc w:val="center"/>
        <w:rPr>
          <w:rFonts w:ascii="PT Astra Serif" w:hAnsi="PT Astra Serif"/>
          <w:sz w:val="28"/>
          <w:szCs w:val="28"/>
        </w:rPr>
      </w:pPr>
      <m:oMath>
        <m:r>
          <w:rPr>
            <w:rFonts w:ascii="Cambria Math" w:hAnsi="Cambria Math" w:cs="Times New Roman"/>
            <w:sz w:val="32"/>
            <w:szCs w:val="32"/>
          </w:rPr>
          <m:t>КП=</m:t>
        </m:r>
        <m:f>
          <m:fPr>
            <m:ctrlPr>
              <w:rPr>
                <w:rFonts w:ascii="Cambria Math" w:hAnsi="Cambria Math" w:cs="Times New Roman"/>
                <w:sz w:val="32"/>
                <w:szCs w:val="32"/>
              </w:rPr>
            </m:ctrlPr>
          </m:fPr>
          <m:num>
            <m:r>
              <m:rPr>
                <m:sty m:val="p"/>
              </m:rPr>
              <w:rPr>
                <w:rFonts w:ascii="Cambria Math" w:hAnsi="Cambria Math" w:cs="Times New Roman"/>
                <w:sz w:val="32"/>
                <w:szCs w:val="32"/>
              </w:rPr>
              <m:t>БС×КД</m:t>
            </m:r>
          </m:num>
          <m:den>
            <m:r>
              <m:rPr>
                <m:sty m:val="p"/>
              </m:rPr>
              <w:rPr>
                <w:rFonts w:ascii="Cambria Math" w:hAnsi="Cambria Math" w:cs="Times New Roman"/>
                <w:sz w:val="32"/>
                <w:szCs w:val="32"/>
              </w:rPr>
              <m:t>НФЗ</m:t>
            </m:r>
          </m:den>
        </m:f>
      </m:oMath>
      <w:r w:rsidRPr="000342E9">
        <w:rPr>
          <w:rFonts w:ascii="PT Astra Serif" w:hAnsi="PT Astra Serif" w:cs="Times New Roman"/>
          <w:sz w:val="32"/>
          <w:szCs w:val="32"/>
        </w:rPr>
        <w:t xml:space="preserve">, </w:t>
      </w:r>
      <w:r w:rsidRPr="000342E9">
        <w:rPr>
          <w:rFonts w:ascii="PT Astra Serif" w:hAnsi="PT Astra Serif" w:cs="Times New Roman"/>
          <w:sz w:val="28"/>
          <w:szCs w:val="32"/>
        </w:rPr>
        <w:t>где:</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КП - 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БС - размер средней стоимости законченного случая лечения, включенного в КСГ или КПГ (базовая ставка) </w:t>
      </w:r>
      <w:r w:rsidR="00DF7B8A" w:rsidRPr="000342E9">
        <w:rPr>
          <w:rFonts w:ascii="PT Astra Serif" w:hAnsi="PT Astra Serif"/>
          <w:sz w:val="28"/>
          <w:szCs w:val="28"/>
        </w:rPr>
        <w:t>–</w:t>
      </w:r>
      <w:r w:rsidRPr="000342E9">
        <w:rPr>
          <w:rFonts w:ascii="PT Astra Serif" w:hAnsi="PT Astra Serif"/>
          <w:sz w:val="28"/>
          <w:szCs w:val="28"/>
        </w:rPr>
        <w:t xml:space="preserve"> 2</w:t>
      </w:r>
      <w:r w:rsidR="00DF7B8A" w:rsidRPr="000342E9">
        <w:rPr>
          <w:rFonts w:ascii="PT Astra Serif" w:hAnsi="PT Astra Serif"/>
          <w:sz w:val="28"/>
          <w:szCs w:val="28"/>
        </w:rPr>
        <w:t>4 255</w:t>
      </w:r>
      <w:r w:rsidRPr="000342E9">
        <w:rPr>
          <w:rFonts w:ascii="PT Astra Serif" w:hAnsi="PT Astra Serif"/>
          <w:sz w:val="28"/>
          <w:szCs w:val="28"/>
        </w:rPr>
        <w:t>,40 руб.;</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НФЗ - средний норматив финансовых затрат на единицу объема предоставления медицинской помощи </w:t>
      </w:r>
      <w:r w:rsidR="00DF7B8A" w:rsidRPr="000342E9">
        <w:rPr>
          <w:rFonts w:ascii="PT Astra Serif" w:hAnsi="PT Astra Serif"/>
          <w:sz w:val="28"/>
          <w:szCs w:val="28"/>
        </w:rPr>
        <w:t>–</w:t>
      </w:r>
      <w:r w:rsidRPr="000342E9">
        <w:rPr>
          <w:rFonts w:ascii="PT Astra Serif" w:hAnsi="PT Astra Serif"/>
          <w:sz w:val="28"/>
          <w:szCs w:val="28"/>
        </w:rPr>
        <w:t xml:space="preserve"> </w:t>
      </w:r>
      <w:r w:rsidR="00DF7B8A" w:rsidRPr="000342E9">
        <w:rPr>
          <w:rFonts w:ascii="PT Astra Serif" w:hAnsi="PT Astra Serif"/>
          <w:sz w:val="28"/>
          <w:szCs w:val="28"/>
        </w:rPr>
        <w:t>37 316,00</w:t>
      </w:r>
      <w:r w:rsidRPr="000342E9">
        <w:rPr>
          <w:rFonts w:ascii="PT Astra Serif" w:hAnsi="PT Astra Serif"/>
          <w:sz w:val="28"/>
          <w:szCs w:val="28"/>
        </w:rPr>
        <w:t xml:space="preserve"> руб.;</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КП = 2</w:t>
      </w:r>
      <w:r w:rsidR="00DF7B8A" w:rsidRPr="000342E9">
        <w:rPr>
          <w:rFonts w:ascii="PT Astra Serif" w:hAnsi="PT Astra Serif"/>
          <w:sz w:val="28"/>
          <w:szCs w:val="28"/>
        </w:rPr>
        <w:t>4 255</w:t>
      </w:r>
      <w:r w:rsidRPr="000342E9">
        <w:rPr>
          <w:rFonts w:ascii="PT Astra Serif" w:hAnsi="PT Astra Serif"/>
          <w:sz w:val="28"/>
          <w:szCs w:val="28"/>
        </w:rPr>
        <w:t>,40 / 3</w:t>
      </w:r>
      <w:r w:rsidR="00DF7B8A" w:rsidRPr="000342E9">
        <w:rPr>
          <w:rFonts w:ascii="PT Astra Serif" w:hAnsi="PT Astra Serif"/>
          <w:sz w:val="28"/>
          <w:szCs w:val="28"/>
        </w:rPr>
        <w:t>7 316,00</w:t>
      </w:r>
      <w:r w:rsidRPr="000342E9">
        <w:rPr>
          <w:rFonts w:ascii="PT Astra Serif" w:hAnsi="PT Astra Serif"/>
          <w:sz w:val="28"/>
          <w:szCs w:val="28"/>
        </w:rPr>
        <w:t xml:space="preserve"> = 0,65.</w:t>
      </w:r>
    </w:p>
    <w:p w:rsidR="00747F73" w:rsidRPr="000342E9" w:rsidRDefault="00747F73" w:rsidP="0049219D">
      <w:pPr>
        <w:pStyle w:val="ConsPlusNormal"/>
        <w:spacing w:before="240"/>
        <w:ind w:firstLine="539"/>
        <w:jc w:val="both"/>
        <w:rPr>
          <w:rFonts w:ascii="PT Astra Serif" w:hAnsi="PT Astra Serif"/>
          <w:sz w:val="28"/>
          <w:szCs w:val="28"/>
        </w:rPr>
      </w:pPr>
      <w:r w:rsidRPr="000342E9">
        <w:rPr>
          <w:rFonts w:ascii="PT Astra Serif" w:hAnsi="PT Astra Serif"/>
          <w:sz w:val="28"/>
          <w:szCs w:val="28"/>
        </w:rPr>
        <w:t xml:space="preserve">3.3.2. </w:t>
      </w:r>
      <w:hyperlink w:anchor="P7989" w:history="1">
        <w:r w:rsidRPr="000342E9">
          <w:rPr>
            <w:rFonts w:ascii="PT Astra Serif" w:hAnsi="PT Astra Serif"/>
            <w:sz w:val="28"/>
            <w:szCs w:val="28"/>
          </w:rPr>
          <w:t>Перечень</w:t>
        </w:r>
      </w:hyperlink>
      <w:r w:rsidRPr="000342E9">
        <w:rPr>
          <w:rFonts w:ascii="PT Astra Serif" w:hAnsi="PT Astra Serif"/>
          <w:sz w:val="28"/>
          <w:szCs w:val="28"/>
        </w:rPr>
        <w:t xml:space="preserve"> клинико-статистических групп и установленные коэффициенты относительной затратоемкости</w:t>
      </w:r>
      <w:r w:rsidR="00DF7B8A" w:rsidRPr="000342E9">
        <w:rPr>
          <w:rFonts w:ascii="PT Astra Serif" w:hAnsi="PT Astra Serif"/>
          <w:sz w:val="28"/>
          <w:szCs w:val="28"/>
        </w:rPr>
        <w:t>, коэффициенты специфики</w:t>
      </w:r>
      <w:r w:rsidRPr="000342E9">
        <w:rPr>
          <w:rFonts w:ascii="PT Astra Serif" w:hAnsi="PT Astra Serif"/>
          <w:sz w:val="28"/>
          <w:szCs w:val="28"/>
        </w:rPr>
        <w:t xml:space="preserve"> для определения стоимости КСГ по медицинской помощи в условиях круглосуточных стационаров</w:t>
      </w:r>
      <w:r w:rsidR="00DF7B8A" w:rsidRPr="000342E9">
        <w:rPr>
          <w:rFonts w:ascii="PT Astra Serif" w:hAnsi="PT Astra Serif"/>
          <w:sz w:val="28"/>
          <w:szCs w:val="28"/>
        </w:rPr>
        <w:t xml:space="preserve"> и стоимость законченного случая лечения</w:t>
      </w:r>
      <w:r w:rsidR="00D7397B" w:rsidRPr="000342E9">
        <w:rPr>
          <w:rFonts w:ascii="PT Astra Serif" w:hAnsi="PT Astra Serif"/>
          <w:sz w:val="28"/>
          <w:szCs w:val="28"/>
        </w:rPr>
        <w:t xml:space="preserve"> по клинико-статистическим группам в условиях круглосуточного стационара в зависимости от оказания уровня медицинской помощи приведена</w:t>
      </w:r>
      <w:r w:rsidR="00E56048" w:rsidRPr="000342E9">
        <w:rPr>
          <w:rFonts w:ascii="PT Astra Serif" w:hAnsi="PT Astra Serif"/>
          <w:sz w:val="28"/>
          <w:szCs w:val="28"/>
        </w:rPr>
        <w:t>, приведены в Приложении №</w:t>
      </w:r>
      <w:r w:rsidRPr="000342E9">
        <w:rPr>
          <w:rFonts w:ascii="PT Astra Serif" w:hAnsi="PT Astra Serif"/>
          <w:sz w:val="28"/>
          <w:szCs w:val="28"/>
        </w:rPr>
        <w:t xml:space="preserve"> 1</w:t>
      </w:r>
      <w:r w:rsidR="00D460AD" w:rsidRPr="000342E9">
        <w:rPr>
          <w:rFonts w:ascii="PT Astra Serif" w:hAnsi="PT Astra Serif"/>
          <w:sz w:val="28"/>
          <w:szCs w:val="28"/>
        </w:rPr>
        <w:t>3</w:t>
      </w:r>
      <w:r w:rsidRPr="000342E9">
        <w:rPr>
          <w:rFonts w:ascii="PT Astra Serif" w:hAnsi="PT Astra Serif"/>
          <w:sz w:val="28"/>
          <w:szCs w:val="28"/>
        </w:rPr>
        <w:t>.</w:t>
      </w:r>
    </w:p>
    <w:p w:rsidR="0049219D" w:rsidRPr="000342E9" w:rsidRDefault="0049219D" w:rsidP="00F07140">
      <w:pPr>
        <w:pStyle w:val="ConsPlusNormal"/>
        <w:ind w:firstLine="539"/>
        <w:jc w:val="both"/>
        <w:rPr>
          <w:rFonts w:ascii="PT Astra Serif" w:hAnsi="PT Astra Serif"/>
          <w:sz w:val="28"/>
          <w:szCs w:val="28"/>
        </w:rPr>
      </w:pPr>
      <w:r w:rsidRPr="000342E9">
        <w:rPr>
          <w:rFonts w:ascii="PT Astra Serif" w:hAnsi="PT Astra Serif"/>
          <w:sz w:val="28"/>
          <w:szCs w:val="28"/>
        </w:rPr>
        <w:t>Значение коэффициента уровня медицинской организации составляет:</w:t>
      </w:r>
    </w:p>
    <w:p w:rsidR="0049219D" w:rsidRPr="000342E9" w:rsidRDefault="0049219D" w:rsidP="00F07140">
      <w:pPr>
        <w:pStyle w:val="ConsPlusNormal"/>
        <w:ind w:firstLine="540"/>
        <w:jc w:val="both"/>
        <w:rPr>
          <w:rFonts w:ascii="PT Astra Serif" w:hAnsi="PT Astra Serif"/>
          <w:sz w:val="28"/>
          <w:szCs w:val="28"/>
        </w:rPr>
      </w:pPr>
      <w:r w:rsidRPr="000342E9">
        <w:rPr>
          <w:rFonts w:ascii="PT Astra Serif" w:hAnsi="PT Astra Serif"/>
          <w:sz w:val="28"/>
          <w:szCs w:val="28"/>
        </w:rPr>
        <w:t>1) для медицинских организаций 1-го уровня - 0,9;</w:t>
      </w:r>
    </w:p>
    <w:p w:rsidR="0049219D" w:rsidRPr="000342E9" w:rsidRDefault="0049219D" w:rsidP="00F07140">
      <w:pPr>
        <w:pStyle w:val="ConsPlusNormal"/>
        <w:ind w:firstLine="540"/>
        <w:jc w:val="both"/>
        <w:rPr>
          <w:rFonts w:ascii="PT Astra Serif" w:hAnsi="PT Astra Serif"/>
          <w:sz w:val="28"/>
          <w:szCs w:val="28"/>
        </w:rPr>
      </w:pPr>
      <w:r w:rsidRPr="000342E9">
        <w:rPr>
          <w:rFonts w:ascii="PT Astra Serif" w:hAnsi="PT Astra Serif"/>
          <w:sz w:val="28"/>
          <w:szCs w:val="28"/>
        </w:rPr>
        <w:t>2) для медицинских организаций 2-го уровня - 1,05;</w:t>
      </w:r>
    </w:p>
    <w:p w:rsidR="0049219D" w:rsidRPr="000342E9" w:rsidRDefault="0049219D" w:rsidP="00F07140">
      <w:pPr>
        <w:pStyle w:val="ConsPlusNormal"/>
        <w:ind w:firstLine="540"/>
        <w:jc w:val="both"/>
        <w:rPr>
          <w:rFonts w:ascii="PT Astra Serif" w:hAnsi="PT Astra Serif"/>
          <w:sz w:val="28"/>
          <w:szCs w:val="28"/>
        </w:rPr>
      </w:pPr>
      <w:r w:rsidRPr="000342E9">
        <w:rPr>
          <w:rFonts w:ascii="PT Astra Serif" w:hAnsi="PT Astra Serif"/>
          <w:sz w:val="28"/>
          <w:szCs w:val="28"/>
        </w:rPr>
        <w:t>3) для медицинских организаций 3-го уровня - 1,25.</w:t>
      </w:r>
    </w:p>
    <w:p w:rsidR="00747F73" w:rsidRPr="000342E9" w:rsidRDefault="00BC103C">
      <w:pPr>
        <w:pStyle w:val="ConsPlusNormal"/>
        <w:spacing w:before="220"/>
        <w:ind w:firstLine="540"/>
        <w:jc w:val="both"/>
        <w:rPr>
          <w:rFonts w:ascii="PT Astra Serif" w:hAnsi="PT Astra Serif"/>
          <w:sz w:val="28"/>
          <w:szCs w:val="28"/>
        </w:rPr>
      </w:pPr>
      <w:hyperlink w:anchor="P9565" w:history="1">
        <w:r w:rsidR="00747F73" w:rsidRPr="000342E9">
          <w:rPr>
            <w:rFonts w:ascii="PT Astra Serif" w:hAnsi="PT Astra Serif"/>
            <w:sz w:val="28"/>
            <w:szCs w:val="28"/>
          </w:rPr>
          <w:t>Перечень</w:t>
        </w:r>
      </w:hyperlink>
      <w:r w:rsidR="00747F73" w:rsidRPr="000342E9">
        <w:rPr>
          <w:rFonts w:ascii="PT Astra Serif" w:hAnsi="PT Astra Serif"/>
          <w:sz w:val="28"/>
          <w:szCs w:val="28"/>
        </w:rPr>
        <w:t xml:space="preserve"> медицинских организаций, 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 по уровням оказания медицинской п</w:t>
      </w:r>
      <w:r w:rsidR="00F07140" w:rsidRPr="000342E9">
        <w:rPr>
          <w:rFonts w:ascii="PT Astra Serif" w:hAnsi="PT Astra Serif"/>
          <w:sz w:val="28"/>
          <w:szCs w:val="28"/>
        </w:rPr>
        <w:t>омощи представлен в Приложение №</w:t>
      </w:r>
      <w:r w:rsidR="00D460AD" w:rsidRPr="000342E9">
        <w:rPr>
          <w:rFonts w:ascii="PT Astra Serif" w:hAnsi="PT Astra Serif"/>
          <w:sz w:val="28"/>
          <w:szCs w:val="28"/>
        </w:rPr>
        <w:t xml:space="preserve"> 14</w:t>
      </w:r>
      <w:r w:rsidR="00747F73" w:rsidRPr="000342E9">
        <w:rPr>
          <w:rFonts w:ascii="PT Astra Serif" w:hAnsi="PT Astra Serif"/>
          <w:sz w:val="28"/>
          <w:szCs w:val="28"/>
        </w:rPr>
        <w:t>.</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3.3.</w:t>
      </w:r>
      <w:r w:rsidR="00AD3F77" w:rsidRPr="000342E9">
        <w:rPr>
          <w:rFonts w:ascii="PT Astra Serif" w:hAnsi="PT Astra Serif"/>
          <w:sz w:val="28"/>
          <w:szCs w:val="28"/>
        </w:rPr>
        <w:t>3</w:t>
      </w:r>
      <w:r w:rsidRPr="000342E9">
        <w:rPr>
          <w:rFonts w:ascii="PT Astra Serif" w:hAnsi="PT Astra Serif"/>
          <w:sz w:val="28"/>
          <w:szCs w:val="28"/>
        </w:rPr>
        <w:t>.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- 90% от стоимости КСГ;</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- 100% от стоимости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- 30% от стоимости КСГ;</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- 80% от стоимости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3.3.</w:t>
      </w:r>
      <w:r w:rsidR="00D7397B" w:rsidRPr="000342E9">
        <w:rPr>
          <w:rFonts w:ascii="PT Astra Serif" w:hAnsi="PT Astra Serif"/>
          <w:sz w:val="28"/>
          <w:szCs w:val="28"/>
        </w:rPr>
        <w:t>4</w:t>
      </w:r>
      <w:r w:rsidRPr="000342E9">
        <w:rPr>
          <w:rFonts w:ascii="PT Astra Serif" w:hAnsi="PT Astra Serif"/>
          <w:sz w:val="28"/>
          <w:szCs w:val="28"/>
        </w:rPr>
        <w:t xml:space="preserve">. </w:t>
      </w:r>
      <w:hyperlink w:anchor="P11759" w:history="1">
        <w:r w:rsidRPr="000342E9">
          <w:rPr>
            <w:rFonts w:ascii="PT Astra Serif" w:hAnsi="PT Astra Serif"/>
            <w:sz w:val="28"/>
            <w:szCs w:val="28"/>
          </w:rPr>
          <w:t>Нормативы</w:t>
        </w:r>
      </w:hyperlink>
      <w:r w:rsidRPr="000342E9">
        <w:rPr>
          <w:rFonts w:ascii="PT Astra Serif" w:hAnsi="PT Astra Serif"/>
          <w:sz w:val="28"/>
          <w:szCs w:val="28"/>
        </w:rPr>
        <w:t xml:space="preserve"> финансовых затрат на единицу объема в стационарных условиях с применением методов высокотехнологичной </w:t>
      </w:r>
      <w:r w:rsidR="00F07140" w:rsidRPr="000342E9">
        <w:rPr>
          <w:rFonts w:ascii="PT Astra Serif" w:hAnsi="PT Astra Serif"/>
          <w:sz w:val="28"/>
          <w:szCs w:val="28"/>
        </w:rPr>
        <w:t>медицинской помощи (Приложение №</w:t>
      </w:r>
      <w:r w:rsidRPr="000342E9">
        <w:rPr>
          <w:rFonts w:ascii="PT Astra Serif" w:hAnsi="PT Astra Serif"/>
          <w:sz w:val="28"/>
          <w:szCs w:val="28"/>
        </w:rPr>
        <w:t xml:space="preserve"> 15).</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3.4. Размер тарифов в части медицинской помощи,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оказываемой в условиях дневного стационара</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3.4.1. Средний подушевой норматив финансирования медицинской помощи, оказываемой в условиях дневного стационара,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составляет </w:t>
      </w:r>
      <w:r w:rsidR="00F07140" w:rsidRPr="000342E9">
        <w:rPr>
          <w:rFonts w:ascii="PT Astra Serif" w:hAnsi="PT Astra Serif"/>
          <w:sz w:val="28"/>
          <w:szCs w:val="28"/>
        </w:rPr>
        <w:t>1 636,33</w:t>
      </w:r>
      <w:r w:rsidRPr="000342E9">
        <w:rPr>
          <w:rFonts w:ascii="PT Astra Serif" w:hAnsi="PT Astra Serif"/>
          <w:sz w:val="28"/>
          <w:szCs w:val="28"/>
        </w:rPr>
        <w:t xml:space="preserve"> рублей.</w:t>
      </w:r>
    </w:p>
    <w:p w:rsidR="00747F73" w:rsidRPr="000342E9" w:rsidRDefault="00BC103C">
      <w:pPr>
        <w:pStyle w:val="ConsPlusNormal"/>
        <w:spacing w:before="220"/>
        <w:ind w:firstLine="540"/>
        <w:jc w:val="both"/>
        <w:rPr>
          <w:rFonts w:ascii="PT Astra Serif" w:hAnsi="PT Astra Serif"/>
          <w:sz w:val="28"/>
          <w:szCs w:val="28"/>
        </w:rPr>
      </w:pPr>
      <w:hyperlink w:anchor="P13246" w:history="1">
        <w:r w:rsidR="00747F73" w:rsidRPr="000342E9">
          <w:rPr>
            <w:rFonts w:ascii="PT Astra Serif" w:hAnsi="PT Astra Serif"/>
            <w:sz w:val="28"/>
            <w:szCs w:val="28"/>
          </w:rPr>
          <w:t>Базовая ставка</w:t>
        </w:r>
      </w:hyperlink>
      <w:r w:rsidR="00747F73" w:rsidRPr="000342E9">
        <w:rPr>
          <w:rFonts w:ascii="PT Astra Serif" w:hAnsi="PT Astra Serif"/>
          <w:sz w:val="28"/>
          <w:szCs w:val="28"/>
        </w:rPr>
        <w:t xml:space="preserve"> на оплату медицинской помощи оказываемой в условиях дневного стационара по ОМС по законченному случаю заболевания, включенного в соответствующую клинико-статистическую группу заболеваний (КСГ), установлена в размере </w:t>
      </w:r>
      <w:r w:rsidR="00D7397B" w:rsidRPr="000342E9">
        <w:rPr>
          <w:rFonts w:ascii="PT Astra Serif" w:hAnsi="PT Astra Serif"/>
          <w:sz w:val="28"/>
          <w:szCs w:val="28"/>
        </w:rPr>
        <w:t>14 992,47</w:t>
      </w:r>
      <w:r w:rsidR="00747F73" w:rsidRPr="000342E9">
        <w:rPr>
          <w:rFonts w:ascii="PT Astra Serif" w:hAnsi="PT Astra Serif"/>
          <w:sz w:val="28"/>
          <w:szCs w:val="28"/>
        </w:rPr>
        <w:t xml:space="preserve"> рубл</w:t>
      </w:r>
      <w:r w:rsidR="00D7397B" w:rsidRPr="000342E9">
        <w:rPr>
          <w:rFonts w:ascii="PT Astra Serif" w:hAnsi="PT Astra Serif"/>
          <w:sz w:val="28"/>
          <w:szCs w:val="28"/>
        </w:rPr>
        <w:t>ей</w:t>
      </w:r>
      <w:r w:rsidR="00F07140" w:rsidRPr="000342E9">
        <w:rPr>
          <w:rFonts w:ascii="PT Astra Serif" w:hAnsi="PT Astra Serif"/>
          <w:sz w:val="28"/>
          <w:szCs w:val="28"/>
        </w:rPr>
        <w:t xml:space="preserve"> (Приложение №</w:t>
      </w:r>
      <w:r w:rsidR="00747F73" w:rsidRPr="000342E9">
        <w:rPr>
          <w:rFonts w:ascii="PT Astra Serif" w:hAnsi="PT Astra Serif"/>
          <w:sz w:val="28"/>
          <w:szCs w:val="28"/>
        </w:rPr>
        <w:t xml:space="preserve"> 16).</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Базовая ставка рассчитывается по формуле:</w:t>
      </w:r>
    </w:p>
    <w:p w:rsidR="00747F73" w:rsidRPr="000342E9" w:rsidRDefault="00747F73">
      <w:pPr>
        <w:pStyle w:val="ConsPlusNormal"/>
        <w:jc w:val="both"/>
        <w:rPr>
          <w:rFonts w:ascii="PT Astra Serif" w:hAnsi="PT Astra Serif"/>
          <w:sz w:val="16"/>
          <w:szCs w:val="16"/>
        </w:rPr>
      </w:pPr>
    </w:p>
    <w:p w:rsidR="00D7397B" w:rsidRPr="000342E9" w:rsidRDefault="00D7397B" w:rsidP="00F07140">
      <w:pPr>
        <w:pStyle w:val="ConsPlusNormal"/>
        <w:ind w:firstLine="540"/>
        <w:jc w:val="center"/>
        <w:rPr>
          <w:rFonts w:ascii="PT Astra Serif" w:hAnsi="PT Astra Serif"/>
          <w:sz w:val="28"/>
          <w:szCs w:val="28"/>
        </w:rPr>
      </w:pPr>
      <m:oMath>
        <m:r>
          <w:rPr>
            <w:rFonts w:ascii="Cambria Math" w:hAnsi="Cambria Math" w:cs="Times New Roman"/>
            <w:sz w:val="32"/>
          </w:rPr>
          <m:t>БС=</m:t>
        </m:r>
        <m:f>
          <m:fPr>
            <m:ctrlPr>
              <w:rPr>
                <w:rFonts w:ascii="Cambria Math" w:hAnsi="Cambria Math" w:cs="Times New Roman"/>
                <w:i/>
                <w:sz w:val="32"/>
              </w:rPr>
            </m:ctrlPr>
          </m:fPr>
          <m:num>
            <m:r>
              <w:rPr>
                <w:rFonts w:ascii="Cambria Math" w:hAnsi="Cambria Math" w:cs="Times New Roman"/>
                <w:sz w:val="32"/>
              </w:rPr>
              <m:t>ОС-</m:t>
            </m:r>
            <m:sSub>
              <m:sSubPr>
                <m:ctrlPr>
                  <w:rPr>
                    <w:rFonts w:ascii="Cambria Math" w:hAnsi="Cambria Math" w:cs="Times New Roman"/>
                    <w:i/>
                    <w:sz w:val="32"/>
                  </w:rPr>
                </m:ctrlPr>
              </m:sSubPr>
              <m:e>
                <m:r>
                  <w:rPr>
                    <w:rFonts w:ascii="Cambria Math" w:hAnsi="Cambria Math" w:cs="Times New Roman"/>
                    <w:sz w:val="32"/>
                  </w:rPr>
                  <m:t>О</m:t>
                </m:r>
              </m:e>
              <m:sub>
                <m:r>
                  <w:rPr>
                    <w:rFonts w:ascii="Cambria Math" w:hAnsi="Cambria Math" w:cs="Times New Roman"/>
                    <w:sz w:val="32"/>
                  </w:rPr>
                  <m:t>СЛП</m:t>
                </m:r>
              </m:sub>
            </m:sSub>
          </m:num>
          <m:den>
            <m:sSub>
              <m:sSubPr>
                <m:ctrlPr>
                  <w:rPr>
                    <w:rFonts w:ascii="Cambria Math" w:hAnsi="Cambria Math" w:cs="Times New Roman"/>
                    <w:i/>
                    <w:sz w:val="32"/>
                  </w:rPr>
                </m:ctrlPr>
              </m:sSubPr>
              <m:e>
                <m:r>
                  <w:rPr>
                    <w:rFonts w:ascii="Cambria Math" w:hAnsi="Cambria Math" w:cs="Times New Roman"/>
                    <w:sz w:val="32"/>
                  </w:rPr>
                  <m:t>Ч</m:t>
                </m:r>
              </m:e>
              <m:sub>
                <m:r>
                  <w:rPr>
                    <w:rFonts w:ascii="Cambria Math" w:hAnsi="Cambria Math" w:cs="Times New Roman"/>
                    <w:sz w:val="32"/>
                  </w:rPr>
                  <m:t>СЛ</m:t>
                </m:r>
              </m:sub>
            </m:sSub>
            <m:r>
              <w:rPr>
                <w:rFonts w:ascii="Cambria Math" w:hAnsi="Cambria Math" w:cs="Times New Roman"/>
                <w:sz w:val="32"/>
              </w:rPr>
              <m:t>×СПК×КД</m:t>
            </m:r>
          </m:den>
        </m:f>
      </m:oMath>
      <w:r w:rsidRPr="000342E9">
        <w:rPr>
          <w:rFonts w:ascii="PT Astra Serif" w:hAnsi="PT Astra Serif"/>
          <w:sz w:val="28"/>
        </w:rPr>
        <w:t>,</w:t>
      </w:r>
      <w:r w:rsidRPr="000342E9">
        <w:rPr>
          <w:rFonts w:ascii="PT Astra Serif" w:hAnsi="PT Astra Serif"/>
          <w:sz w:val="32"/>
        </w:rPr>
        <w:t xml:space="preserve"> </w:t>
      </w:r>
      <w:r w:rsidRPr="000342E9">
        <w:rPr>
          <w:rFonts w:ascii="PT Astra Serif" w:hAnsi="PT Astra Serif"/>
          <w:sz w:val="28"/>
        </w:rPr>
        <w:t>где:</w:t>
      </w:r>
    </w:p>
    <w:p w:rsidR="00D7397B" w:rsidRPr="000342E9" w:rsidRDefault="00D7397B" w:rsidP="00D7397B">
      <w:pPr>
        <w:pStyle w:val="ConsPlusNormal"/>
        <w:spacing w:before="240"/>
        <w:ind w:firstLine="539"/>
        <w:jc w:val="both"/>
        <w:rPr>
          <w:rFonts w:ascii="PT Astra Serif" w:hAnsi="PT Astra Serif"/>
          <w:sz w:val="28"/>
          <w:szCs w:val="28"/>
        </w:rPr>
      </w:pPr>
      <w:r w:rsidRPr="000342E9">
        <w:rPr>
          <w:rFonts w:ascii="PT Astra Serif" w:hAnsi="PT Astra Serif"/>
          <w:sz w:val="28"/>
          <w:szCs w:val="28"/>
        </w:rPr>
        <w:t>ОС - объем средств, предназначенный для финансового обеспечения медицинской помощи, оказываемой в стационарных условиях и оплачиваемой по КСГ;</w:t>
      </w:r>
    </w:p>
    <w:p w:rsidR="00D7397B" w:rsidRPr="000342E9" w:rsidRDefault="00D7397B" w:rsidP="00D7397B">
      <w:pPr>
        <w:pStyle w:val="ConsPlusNormal"/>
        <w:spacing w:before="240"/>
        <w:ind w:firstLine="539"/>
        <w:jc w:val="both"/>
        <w:rPr>
          <w:rFonts w:ascii="PT Astra Serif" w:hAnsi="PT Astra Serif" w:cs="Times New Roman"/>
          <w:sz w:val="28"/>
        </w:rPr>
      </w:pPr>
      <w:r w:rsidRPr="000342E9">
        <w:rPr>
          <w:rFonts w:ascii="PT Astra Serif" w:hAnsi="PT Astra Serif" w:cs="Times New Roman"/>
          <w:sz w:val="28"/>
        </w:rPr>
        <w:t>Ослп - сумма, характеризующая вклад коэффициента сложности лечения пациента в стоимость законченного (прерванного) случая лечения заболевания, рассчитывается по следующей формуле:</w:t>
      </w:r>
    </w:p>
    <w:p w:rsidR="00D7397B" w:rsidRPr="000342E9" w:rsidRDefault="00BC103C" w:rsidP="00F07140">
      <w:pPr>
        <w:pStyle w:val="ConsPlusNormal"/>
        <w:spacing w:before="240"/>
        <w:jc w:val="center"/>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О</m:t>
            </m:r>
          </m:e>
          <m:sub>
            <m:r>
              <w:rPr>
                <w:rFonts w:ascii="Cambria Math" w:hAnsi="Cambria Math" w:cs="Times New Roman"/>
                <w:sz w:val="28"/>
              </w:rPr>
              <m:t>СЛП</m:t>
            </m:r>
          </m:sub>
        </m:sSub>
        <m:r>
          <w:rPr>
            <w:rFonts w:ascii="Cambria Math" w:hAnsi="Cambria Math" w:cs="Times New Roman"/>
            <w:sz w:val="28"/>
          </w:rPr>
          <m:t>=</m:t>
        </m:r>
        <m:nary>
          <m:naryPr>
            <m:chr m:val="∑"/>
            <m:limLoc m:val="undOvr"/>
            <m:subHide m:val="1"/>
            <m:supHide m:val="1"/>
            <m:ctrlPr>
              <w:rPr>
                <w:rFonts w:ascii="Cambria Math" w:hAnsi="Cambria Math" w:cs="Times New Roman"/>
                <w:i/>
                <w:sz w:val="28"/>
              </w:rPr>
            </m:ctrlPr>
          </m:naryPr>
          <m:sub/>
          <m:sup/>
          <m:e>
            <m:d>
              <m:dPr>
                <m:ctrlPr>
                  <w:rPr>
                    <w:rFonts w:ascii="Cambria Math" w:hAnsi="Cambria Math" w:cs="Times New Roman"/>
                    <w:i/>
                    <w:sz w:val="32"/>
                    <w:szCs w:val="28"/>
                  </w:rPr>
                </m:ctrlPr>
              </m:dPr>
              <m:e>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r>
                  <w:rPr>
                    <w:rFonts w:ascii="Cambria Math" w:hAnsi="Cambria Math" w:cs="Times New Roman"/>
                    <w:sz w:val="32"/>
                    <w:szCs w:val="28"/>
                  </w:rPr>
                  <m:t>-</m:t>
                </m:r>
                <m:f>
                  <m:fPr>
                    <m:ctrlPr>
                      <w:rPr>
                        <w:rFonts w:ascii="Cambria Math" w:hAnsi="Cambria Math" w:cs="Times New Roman"/>
                        <w:i/>
                        <w:sz w:val="32"/>
                        <w:szCs w:val="28"/>
                      </w:rPr>
                    </m:ctrlPr>
                  </m:fPr>
                  <m:num>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num>
                  <m:den>
                    <m:sSub>
                      <m:sSubPr>
                        <m:ctrlPr>
                          <w:rPr>
                            <w:rFonts w:ascii="Cambria Math" w:hAnsi="Cambria Math" w:cs="Times New Roman"/>
                            <w:i/>
                            <w:sz w:val="32"/>
                            <w:szCs w:val="28"/>
                          </w:rPr>
                        </m:ctrlPr>
                      </m:sSubPr>
                      <m:e>
                        <m:r>
                          <w:rPr>
                            <w:rFonts w:ascii="Cambria Math" w:hAnsi="Cambria Math" w:cs="Times New Roman"/>
                            <w:sz w:val="32"/>
                            <w:szCs w:val="28"/>
                          </w:rPr>
                          <m:t>КСЛП</m:t>
                        </m:r>
                      </m:e>
                      <m:sub>
                        <m:r>
                          <w:rPr>
                            <w:rFonts w:ascii="Cambria Math" w:hAnsi="Cambria Math" w:cs="Times New Roman"/>
                            <w:sz w:val="32"/>
                            <w:szCs w:val="28"/>
                            <w:lang w:val="en-US"/>
                          </w:rPr>
                          <m:t>i</m:t>
                        </m:r>
                      </m:sub>
                    </m:sSub>
                  </m:den>
                </m:f>
              </m:e>
            </m:d>
          </m:e>
        </m:nary>
      </m:oMath>
      <w:r w:rsidR="00D7397B" w:rsidRPr="000342E9">
        <w:rPr>
          <w:rFonts w:ascii="PT Astra Serif" w:hAnsi="PT Astra Serif" w:cs="Times New Roman"/>
          <w:sz w:val="28"/>
        </w:rPr>
        <w:t>, где:</w:t>
      </w:r>
    </w:p>
    <w:p w:rsidR="00D7397B" w:rsidRPr="000342E9" w:rsidRDefault="00D7397B" w:rsidP="00D7397B">
      <w:pPr>
        <w:pStyle w:val="ConsPlusNormal"/>
        <w:rPr>
          <w:rFonts w:ascii="PT Astra Serif" w:hAnsi="PT Astra Serif" w:cs="Times New Roman"/>
          <w:sz w:val="16"/>
          <w:szCs w:val="16"/>
        </w:rPr>
      </w:pPr>
    </w:p>
    <w:p w:rsidR="00D7397B" w:rsidRPr="000342E9" w:rsidRDefault="00BC103C" w:rsidP="00D7397B">
      <w:pPr>
        <w:pStyle w:val="ConsPlusNormal"/>
        <w:ind w:firstLine="539"/>
        <w:jc w:val="both"/>
        <w:rPr>
          <w:rFonts w:ascii="PT Astra Serif" w:hAnsi="PT Astra Serif" w:cs="Times New Roman"/>
          <w:sz w:val="28"/>
        </w:rPr>
      </w:pPr>
      <m:oMath>
        <m:sSub>
          <m:sSubPr>
            <m:ctrlPr>
              <w:rPr>
                <w:rFonts w:ascii="Cambria Math" w:hAnsi="Cambria Math" w:cs="Times New Roman"/>
                <w:i/>
                <w:sz w:val="32"/>
                <w:szCs w:val="28"/>
              </w:rPr>
            </m:ctrlPr>
          </m:sSubPr>
          <m:e>
            <m:r>
              <w:rPr>
                <w:rFonts w:ascii="Cambria Math" w:hAnsi="Cambria Math" w:cs="Times New Roman"/>
                <w:sz w:val="32"/>
                <w:szCs w:val="28"/>
              </w:rPr>
              <m:t>С</m:t>
            </m:r>
          </m:e>
          <m:sub>
            <m:r>
              <w:rPr>
                <w:rFonts w:ascii="Cambria Math" w:hAnsi="Cambria Math" w:cs="Times New Roman"/>
                <w:sz w:val="32"/>
                <w:szCs w:val="28"/>
              </w:rPr>
              <m:t>КСГ</m:t>
            </m:r>
          </m:sub>
        </m:sSub>
      </m:oMath>
      <w:r w:rsidR="00D7397B" w:rsidRPr="000342E9">
        <w:rPr>
          <w:rFonts w:ascii="PT Astra Serif" w:hAnsi="PT Astra Serif" w:cs="Times New Roman"/>
          <w:sz w:val="32"/>
          <w:szCs w:val="28"/>
        </w:rPr>
        <w:t xml:space="preserve"> – </w:t>
      </w:r>
      <w:r w:rsidR="00D7397B" w:rsidRPr="000342E9">
        <w:rPr>
          <w:rFonts w:ascii="PT Astra Serif" w:hAnsi="PT Astra Serif" w:cs="Times New Roman"/>
          <w:sz w:val="28"/>
        </w:rPr>
        <w:t xml:space="preserve">стоимость </w:t>
      </w:r>
      <w:r w:rsidR="00D7397B" w:rsidRPr="000342E9">
        <w:rPr>
          <w:rFonts w:ascii="PT Astra Serif" w:hAnsi="PT Astra Serif" w:cs="Times New Roman"/>
          <w:sz w:val="28"/>
          <w:lang w:val="en-US"/>
        </w:rPr>
        <w:t>i</w:t>
      </w:r>
      <w:r w:rsidR="00D7397B" w:rsidRPr="000342E9">
        <w:rPr>
          <w:rFonts w:ascii="PT Astra Serif" w:hAnsi="PT Astra Serif" w:cs="Times New Roman"/>
          <w:sz w:val="28"/>
        </w:rPr>
        <w:t>-го случая лечения, оплаченного по КСГ (с учетом применения КСЛП в 2021 году);</w:t>
      </w:r>
    </w:p>
    <w:p w:rsidR="00D7397B" w:rsidRPr="000342E9" w:rsidRDefault="00BC103C" w:rsidP="00D7397B">
      <w:pPr>
        <w:pStyle w:val="ConsPlusNormal"/>
        <w:ind w:firstLine="539"/>
        <w:jc w:val="both"/>
        <w:rPr>
          <w:rFonts w:ascii="PT Astra Serif" w:hAnsi="PT Astra Serif" w:cs="Times New Roman"/>
          <w:sz w:val="28"/>
        </w:rPr>
      </w:pPr>
      <m:oMath>
        <m:sSub>
          <m:sSubPr>
            <m:ctrlPr>
              <w:rPr>
                <w:rFonts w:ascii="Cambria Math" w:hAnsi="Cambria Math" w:cs="Times New Roman"/>
                <w:i/>
                <w:sz w:val="28"/>
              </w:rPr>
            </m:ctrlPr>
          </m:sSubPr>
          <m:e>
            <m:r>
              <w:rPr>
                <w:rFonts w:ascii="Cambria Math" w:hAnsi="Cambria Math" w:cs="Times New Roman"/>
                <w:sz w:val="28"/>
              </w:rPr>
              <m:t>КСЛП</m:t>
            </m:r>
          </m:e>
          <m:sub>
            <m:r>
              <w:rPr>
                <w:rFonts w:ascii="Cambria Math" w:hAnsi="Cambria Math" w:cs="Times New Roman"/>
                <w:sz w:val="28"/>
                <w:lang w:val="en-US"/>
              </w:rPr>
              <m:t>i</m:t>
            </m:r>
          </m:sub>
        </m:sSub>
      </m:oMath>
      <w:r w:rsidR="00D7397B" w:rsidRPr="000342E9">
        <w:rPr>
          <w:rFonts w:ascii="PT Astra Serif" w:hAnsi="PT Astra Serif" w:cs="Times New Roman"/>
          <w:sz w:val="28"/>
        </w:rPr>
        <w:t xml:space="preserve">– размер КСЛП, применяемый при оплате </w:t>
      </w:r>
      <w:r w:rsidR="00D7397B" w:rsidRPr="000342E9">
        <w:rPr>
          <w:rFonts w:ascii="PT Astra Serif" w:hAnsi="PT Astra Serif" w:cs="Times New Roman"/>
          <w:sz w:val="28"/>
          <w:lang w:val="en-US"/>
        </w:rPr>
        <w:t>i</w:t>
      </w:r>
      <w:r w:rsidR="00D7397B" w:rsidRPr="000342E9">
        <w:rPr>
          <w:rFonts w:ascii="PT Astra Serif" w:hAnsi="PT Astra Serif" w:cs="Times New Roman"/>
          <w:sz w:val="28"/>
        </w:rPr>
        <w:t>-го случая оказания медицинской помощи в 2021 году.</w:t>
      </w:r>
    </w:p>
    <w:p w:rsidR="00D7397B" w:rsidRPr="000342E9" w:rsidRDefault="00D7397B" w:rsidP="00D7397B">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Ч</w:t>
      </w:r>
      <w:r w:rsidRPr="000342E9">
        <w:rPr>
          <w:rFonts w:ascii="PT Astra Serif" w:hAnsi="PT Astra Serif"/>
          <w:sz w:val="28"/>
          <w:szCs w:val="28"/>
          <w:vertAlign w:val="subscript"/>
        </w:rPr>
        <w:t>СЛ</w:t>
      </w:r>
      <w:r w:rsidRPr="000342E9">
        <w:rPr>
          <w:rFonts w:ascii="PT Astra Serif" w:hAnsi="PT Astra Serif"/>
          <w:sz w:val="28"/>
          <w:szCs w:val="28"/>
        </w:rPr>
        <w:t xml:space="preserve"> - общее плановое количество случаев лечения, подлежащих оплате по КСГ;</w:t>
      </w:r>
    </w:p>
    <w:p w:rsidR="00D7397B" w:rsidRPr="000342E9" w:rsidRDefault="00D7397B" w:rsidP="00D7397B">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СПК - средний поправочный коэффициент оплаты по КСГ.</w:t>
      </w:r>
    </w:p>
    <w:p w:rsidR="00D7397B" w:rsidRPr="000342E9" w:rsidRDefault="00D7397B" w:rsidP="00D7397B">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Расчет коэффициента приведения при оплате специализированной медицинской помощи (</w:t>
      </w:r>
      <w:r w:rsidR="00754B26" w:rsidRPr="000342E9">
        <w:rPr>
          <w:rFonts w:ascii="PT Astra Serif" w:hAnsi="PT Astra Serif"/>
          <w:sz w:val="28"/>
          <w:szCs w:val="28"/>
        </w:rPr>
        <w:t>дневной</w:t>
      </w:r>
      <w:r w:rsidRPr="000342E9">
        <w:rPr>
          <w:rFonts w:ascii="PT Astra Serif" w:hAnsi="PT Astra Serif"/>
          <w:sz w:val="28"/>
          <w:szCs w:val="28"/>
        </w:rPr>
        <w:t xml:space="preserve"> стационар):</w:t>
      </w:r>
    </w:p>
    <w:p w:rsidR="00D7397B" w:rsidRPr="000342E9" w:rsidRDefault="00D7397B" w:rsidP="00D7397B">
      <w:pPr>
        <w:pStyle w:val="ConsPlusNormal"/>
        <w:jc w:val="both"/>
        <w:rPr>
          <w:rFonts w:ascii="PT Astra Serif" w:hAnsi="PT Astra Serif"/>
          <w:sz w:val="28"/>
          <w:szCs w:val="28"/>
        </w:rPr>
      </w:pPr>
    </w:p>
    <w:p w:rsidR="00D7397B" w:rsidRPr="000342E9" w:rsidRDefault="00D7397B" w:rsidP="00F07140">
      <w:pPr>
        <w:pStyle w:val="ConsPlusNormal"/>
        <w:ind w:firstLine="540"/>
        <w:jc w:val="center"/>
        <w:rPr>
          <w:rFonts w:ascii="PT Astra Serif" w:hAnsi="PT Astra Serif"/>
          <w:sz w:val="28"/>
          <w:szCs w:val="28"/>
        </w:rPr>
      </w:pPr>
      <m:oMath>
        <m:r>
          <w:rPr>
            <w:rFonts w:ascii="Cambria Math" w:hAnsi="Cambria Math" w:cs="Times New Roman"/>
            <w:sz w:val="32"/>
            <w:szCs w:val="32"/>
          </w:rPr>
          <m:t>КП=</m:t>
        </m:r>
        <m:f>
          <m:fPr>
            <m:ctrlPr>
              <w:rPr>
                <w:rFonts w:ascii="Cambria Math" w:hAnsi="Cambria Math" w:cs="Times New Roman"/>
                <w:sz w:val="32"/>
                <w:szCs w:val="32"/>
              </w:rPr>
            </m:ctrlPr>
          </m:fPr>
          <m:num>
            <m:r>
              <m:rPr>
                <m:sty m:val="p"/>
              </m:rPr>
              <w:rPr>
                <w:rFonts w:ascii="Cambria Math" w:hAnsi="Cambria Math" w:cs="Times New Roman"/>
                <w:sz w:val="32"/>
                <w:szCs w:val="32"/>
              </w:rPr>
              <m:t>БС×КД</m:t>
            </m:r>
          </m:num>
          <m:den>
            <m:r>
              <m:rPr>
                <m:sty m:val="p"/>
              </m:rPr>
              <w:rPr>
                <w:rFonts w:ascii="Cambria Math" w:hAnsi="Cambria Math" w:cs="Times New Roman"/>
                <w:sz w:val="32"/>
                <w:szCs w:val="32"/>
              </w:rPr>
              <m:t>НФЗ</m:t>
            </m:r>
          </m:den>
        </m:f>
      </m:oMath>
      <w:r w:rsidRPr="000342E9">
        <w:rPr>
          <w:rFonts w:ascii="PT Astra Serif" w:hAnsi="PT Astra Serif" w:cs="Times New Roman"/>
          <w:sz w:val="32"/>
          <w:szCs w:val="32"/>
        </w:rPr>
        <w:t xml:space="preserve">, </w:t>
      </w:r>
      <w:r w:rsidRPr="000342E9">
        <w:rPr>
          <w:rFonts w:ascii="PT Astra Serif" w:hAnsi="PT Astra Serif" w:cs="Times New Roman"/>
          <w:sz w:val="28"/>
          <w:szCs w:val="32"/>
        </w:rPr>
        <w:t>где:</w:t>
      </w:r>
    </w:p>
    <w:p w:rsidR="00D7397B" w:rsidRPr="000342E9" w:rsidRDefault="00D7397B" w:rsidP="00D7397B">
      <w:pPr>
        <w:pStyle w:val="ConsPlusNormal"/>
        <w:jc w:val="both"/>
        <w:rPr>
          <w:rFonts w:ascii="PT Astra Serif" w:hAnsi="PT Astra Serif"/>
          <w:sz w:val="16"/>
          <w:szCs w:val="16"/>
        </w:rPr>
      </w:pPr>
    </w:p>
    <w:p w:rsidR="00747F73" w:rsidRPr="000342E9" w:rsidRDefault="00D7397B" w:rsidP="00D7397B">
      <w:pPr>
        <w:pStyle w:val="ConsPlusNormal"/>
        <w:ind w:firstLine="540"/>
        <w:jc w:val="both"/>
        <w:rPr>
          <w:rFonts w:ascii="PT Astra Serif" w:hAnsi="PT Astra Serif"/>
          <w:sz w:val="28"/>
          <w:szCs w:val="28"/>
        </w:rPr>
      </w:pPr>
      <w:r w:rsidRPr="000342E9">
        <w:rPr>
          <w:rFonts w:ascii="PT Astra Serif" w:hAnsi="PT Astra Serif"/>
          <w:sz w:val="28"/>
          <w:szCs w:val="28"/>
        </w:rPr>
        <w:t>КП - 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БС - размер средней стоимости законченного случая лечения, включенного в КСГ или КПГ (базовая ставка) </w:t>
      </w:r>
      <w:r w:rsidR="00D7397B" w:rsidRPr="000342E9">
        <w:rPr>
          <w:rFonts w:ascii="PT Astra Serif" w:hAnsi="PT Astra Serif"/>
          <w:sz w:val="28"/>
          <w:szCs w:val="28"/>
        </w:rPr>
        <w:t>–</w:t>
      </w:r>
      <w:r w:rsidRPr="000342E9">
        <w:rPr>
          <w:rFonts w:ascii="PT Astra Serif" w:hAnsi="PT Astra Serif"/>
          <w:sz w:val="28"/>
          <w:szCs w:val="28"/>
        </w:rPr>
        <w:t xml:space="preserve"> </w:t>
      </w:r>
      <w:r w:rsidR="00D7397B" w:rsidRPr="000342E9">
        <w:rPr>
          <w:rFonts w:ascii="PT Astra Serif" w:hAnsi="PT Astra Serif"/>
          <w:sz w:val="28"/>
          <w:szCs w:val="28"/>
        </w:rPr>
        <w:t>14 992,47</w:t>
      </w:r>
      <w:r w:rsidRPr="000342E9">
        <w:rPr>
          <w:rFonts w:ascii="PT Astra Serif" w:hAnsi="PT Astra Serif"/>
          <w:sz w:val="28"/>
          <w:szCs w:val="28"/>
        </w:rPr>
        <w:t xml:space="preserve"> руб.;</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НФЗ - средний норматив финансовых затрат на единицу объема предоставления медицинской помощи </w:t>
      </w:r>
      <w:r w:rsidR="00D7397B" w:rsidRPr="000342E9">
        <w:rPr>
          <w:rFonts w:ascii="PT Astra Serif" w:hAnsi="PT Astra Serif"/>
          <w:sz w:val="28"/>
          <w:szCs w:val="28"/>
        </w:rPr>
        <w:t>–</w:t>
      </w:r>
      <w:r w:rsidRPr="000342E9">
        <w:rPr>
          <w:rFonts w:ascii="PT Astra Serif" w:hAnsi="PT Astra Serif"/>
          <w:sz w:val="28"/>
          <w:szCs w:val="28"/>
        </w:rPr>
        <w:t xml:space="preserve"> </w:t>
      </w:r>
      <w:r w:rsidR="00D7397B" w:rsidRPr="000342E9">
        <w:rPr>
          <w:rFonts w:ascii="PT Astra Serif" w:hAnsi="PT Astra Serif"/>
          <w:sz w:val="28"/>
          <w:szCs w:val="28"/>
        </w:rPr>
        <w:t>24 870,78</w:t>
      </w:r>
      <w:r w:rsidRPr="000342E9">
        <w:rPr>
          <w:rFonts w:ascii="PT Astra Serif" w:hAnsi="PT Astra Serif"/>
          <w:sz w:val="28"/>
          <w:szCs w:val="28"/>
        </w:rPr>
        <w:t xml:space="preserve"> руб.;</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КП = </w:t>
      </w:r>
      <w:r w:rsidR="00D7397B" w:rsidRPr="000342E9">
        <w:rPr>
          <w:rFonts w:ascii="PT Astra Serif" w:hAnsi="PT Astra Serif"/>
          <w:sz w:val="28"/>
          <w:szCs w:val="28"/>
        </w:rPr>
        <w:t>14 992,47</w:t>
      </w:r>
      <w:r w:rsidRPr="000342E9">
        <w:rPr>
          <w:rFonts w:ascii="PT Astra Serif" w:hAnsi="PT Astra Serif"/>
          <w:sz w:val="28"/>
          <w:szCs w:val="28"/>
        </w:rPr>
        <w:t xml:space="preserve"> / 2</w:t>
      </w:r>
      <w:r w:rsidR="00D7397B" w:rsidRPr="000342E9">
        <w:rPr>
          <w:rFonts w:ascii="PT Astra Serif" w:hAnsi="PT Astra Serif"/>
          <w:sz w:val="28"/>
          <w:szCs w:val="28"/>
        </w:rPr>
        <w:t>4 870,78</w:t>
      </w:r>
      <w:r w:rsidRPr="000342E9">
        <w:rPr>
          <w:rFonts w:ascii="PT Astra Serif" w:hAnsi="PT Astra Serif"/>
          <w:sz w:val="28"/>
          <w:szCs w:val="28"/>
        </w:rPr>
        <w:t xml:space="preserve"> = 0,6.</w:t>
      </w:r>
    </w:p>
    <w:p w:rsidR="00747F73" w:rsidRPr="000342E9" w:rsidRDefault="00747F73" w:rsidP="00754B26">
      <w:pPr>
        <w:pStyle w:val="ConsPlusNormal"/>
        <w:spacing w:before="240"/>
        <w:ind w:firstLine="539"/>
        <w:jc w:val="both"/>
        <w:rPr>
          <w:rFonts w:ascii="PT Astra Serif" w:hAnsi="PT Astra Serif"/>
          <w:sz w:val="28"/>
          <w:szCs w:val="28"/>
        </w:rPr>
      </w:pPr>
      <w:r w:rsidRPr="000342E9">
        <w:rPr>
          <w:rFonts w:ascii="PT Astra Serif" w:hAnsi="PT Astra Serif"/>
          <w:sz w:val="28"/>
          <w:szCs w:val="28"/>
        </w:rPr>
        <w:t xml:space="preserve">3.4.2. </w:t>
      </w:r>
      <w:hyperlink w:anchor="P7989" w:history="1">
        <w:r w:rsidR="00754B26" w:rsidRPr="000342E9">
          <w:rPr>
            <w:rFonts w:ascii="PT Astra Serif" w:hAnsi="PT Astra Serif"/>
            <w:sz w:val="28"/>
            <w:szCs w:val="28"/>
          </w:rPr>
          <w:t>Перечень</w:t>
        </w:r>
      </w:hyperlink>
      <w:r w:rsidR="00754B26" w:rsidRPr="000342E9">
        <w:rPr>
          <w:rFonts w:ascii="PT Astra Serif" w:hAnsi="PT Astra Serif"/>
          <w:sz w:val="28"/>
          <w:szCs w:val="28"/>
        </w:rPr>
        <w:t xml:space="preserve"> клинико-статистических групп и установленные коэффициенты относительной затратоемкости, коэффициенты специфики для определения стоимости КСГ по медицинской помощи в условиях дневных стационаров и стоимость законченного случая лечения по клинико-статистическим группам в условиях </w:t>
      </w:r>
      <w:r w:rsidR="00D460AD" w:rsidRPr="000342E9">
        <w:rPr>
          <w:rFonts w:ascii="PT Astra Serif" w:hAnsi="PT Astra Serif"/>
          <w:sz w:val="28"/>
          <w:szCs w:val="28"/>
        </w:rPr>
        <w:t>дневного</w:t>
      </w:r>
      <w:r w:rsidR="00754B26" w:rsidRPr="000342E9">
        <w:rPr>
          <w:rFonts w:ascii="PT Astra Serif" w:hAnsi="PT Astra Serif"/>
          <w:sz w:val="28"/>
          <w:szCs w:val="28"/>
        </w:rPr>
        <w:t xml:space="preserve"> стационара в зависимости от оказания уровня медицинской помощи приведена, приведены </w:t>
      </w:r>
      <w:r w:rsidR="00F07140" w:rsidRPr="000342E9">
        <w:rPr>
          <w:rFonts w:ascii="PT Astra Serif" w:hAnsi="PT Astra Serif"/>
          <w:sz w:val="28"/>
          <w:szCs w:val="28"/>
        </w:rPr>
        <w:t xml:space="preserve"> в Приложении №</w:t>
      </w:r>
      <w:r w:rsidRPr="000342E9">
        <w:rPr>
          <w:rFonts w:ascii="PT Astra Serif" w:hAnsi="PT Astra Serif"/>
          <w:sz w:val="28"/>
          <w:szCs w:val="28"/>
        </w:rPr>
        <w:t xml:space="preserve"> 17.</w:t>
      </w:r>
    </w:p>
    <w:p w:rsidR="00754B26" w:rsidRPr="000342E9" w:rsidRDefault="00754B26" w:rsidP="00754B26">
      <w:pPr>
        <w:pStyle w:val="ConsPlusNormal"/>
        <w:spacing w:before="240"/>
        <w:ind w:firstLine="539"/>
        <w:jc w:val="both"/>
        <w:rPr>
          <w:rFonts w:ascii="PT Astra Serif" w:hAnsi="PT Astra Serif"/>
          <w:sz w:val="28"/>
          <w:szCs w:val="28"/>
        </w:rPr>
      </w:pPr>
      <w:r w:rsidRPr="000342E9">
        <w:rPr>
          <w:rFonts w:ascii="PT Astra Serif" w:hAnsi="PT Astra Serif"/>
          <w:sz w:val="28"/>
          <w:szCs w:val="28"/>
        </w:rPr>
        <w:t>Значение коэффициента уровня медицинской организации составляет:</w:t>
      </w:r>
    </w:p>
    <w:p w:rsidR="00754B26" w:rsidRPr="000342E9" w:rsidRDefault="00754B26" w:rsidP="00F07140">
      <w:pPr>
        <w:pStyle w:val="ConsPlusNormal"/>
        <w:ind w:firstLine="539"/>
        <w:jc w:val="both"/>
        <w:rPr>
          <w:rFonts w:ascii="PT Astra Serif" w:hAnsi="PT Astra Serif"/>
          <w:sz w:val="28"/>
          <w:szCs w:val="28"/>
        </w:rPr>
      </w:pPr>
      <w:r w:rsidRPr="000342E9">
        <w:rPr>
          <w:rFonts w:ascii="PT Astra Serif" w:hAnsi="PT Astra Serif"/>
          <w:sz w:val="28"/>
          <w:szCs w:val="28"/>
        </w:rPr>
        <w:t>1) для медицинских организаций 1-го уровня - 0,9;</w:t>
      </w:r>
    </w:p>
    <w:p w:rsidR="00754B26" w:rsidRPr="000342E9" w:rsidRDefault="00754B26" w:rsidP="00F07140">
      <w:pPr>
        <w:pStyle w:val="ConsPlusNormal"/>
        <w:ind w:firstLine="539"/>
        <w:jc w:val="both"/>
        <w:rPr>
          <w:rFonts w:ascii="PT Astra Serif" w:hAnsi="PT Astra Serif"/>
          <w:sz w:val="28"/>
          <w:szCs w:val="28"/>
        </w:rPr>
      </w:pPr>
      <w:r w:rsidRPr="000342E9">
        <w:rPr>
          <w:rFonts w:ascii="PT Astra Serif" w:hAnsi="PT Astra Serif"/>
          <w:sz w:val="28"/>
          <w:szCs w:val="28"/>
        </w:rPr>
        <w:t>2) для медицинских организаций 2-го уровня - 1,05;</w:t>
      </w:r>
    </w:p>
    <w:p w:rsidR="00754B26" w:rsidRPr="000342E9" w:rsidRDefault="00754B26" w:rsidP="00F07140">
      <w:pPr>
        <w:pStyle w:val="ConsPlusNormal"/>
        <w:ind w:firstLine="539"/>
        <w:jc w:val="both"/>
        <w:rPr>
          <w:rFonts w:ascii="PT Astra Serif" w:hAnsi="PT Astra Serif"/>
          <w:sz w:val="28"/>
          <w:szCs w:val="28"/>
        </w:rPr>
      </w:pPr>
      <w:r w:rsidRPr="000342E9">
        <w:rPr>
          <w:rFonts w:ascii="PT Astra Serif" w:hAnsi="PT Astra Serif"/>
          <w:sz w:val="28"/>
          <w:szCs w:val="28"/>
        </w:rPr>
        <w:t>3) для медицинских организаций 3-го уровня - 1,25.</w:t>
      </w:r>
    </w:p>
    <w:p w:rsidR="00747F73" w:rsidRPr="000342E9" w:rsidRDefault="00BC103C">
      <w:pPr>
        <w:pStyle w:val="ConsPlusNormal"/>
        <w:spacing w:before="220"/>
        <w:ind w:firstLine="540"/>
        <w:jc w:val="both"/>
        <w:rPr>
          <w:rFonts w:ascii="PT Astra Serif" w:hAnsi="PT Astra Serif"/>
          <w:sz w:val="28"/>
          <w:szCs w:val="28"/>
        </w:rPr>
      </w:pPr>
      <w:hyperlink w:anchor="P9565" w:history="1">
        <w:r w:rsidR="00747F73" w:rsidRPr="000342E9">
          <w:rPr>
            <w:rFonts w:ascii="PT Astra Serif" w:hAnsi="PT Astra Serif"/>
            <w:sz w:val="28"/>
            <w:szCs w:val="28"/>
          </w:rPr>
          <w:t>Перечень</w:t>
        </w:r>
      </w:hyperlink>
      <w:r w:rsidR="00747F73" w:rsidRPr="000342E9">
        <w:rPr>
          <w:rFonts w:ascii="PT Astra Serif" w:hAnsi="PT Astra Serif"/>
          <w:sz w:val="28"/>
          <w:szCs w:val="28"/>
        </w:rPr>
        <w:t xml:space="preserve"> медицинских организаций, участвующих в реализации Территориальной программы ОМС Ульяновской области в части оказания медицинской помощи в условиях дневного стационара по уровням оказания медицинской п</w:t>
      </w:r>
      <w:r w:rsidR="00F07140" w:rsidRPr="000342E9">
        <w:rPr>
          <w:rFonts w:ascii="PT Astra Serif" w:hAnsi="PT Astra Serif"/>
          <w:sz w:val="28"/>
          <w:szCs w:val="28"/>
        </w:rPr>
        <w:t>омощи представлен в Приложение №</w:t>
      </w:r>
      <w:r w:rsidR="007918E5" w:rsidRPr="000342E9">
        <w:rPr>
          <w:rFonts w:ascii="PT Astra Serif" w:hAnsi="PT Astra Serif"/>
          <w:sz w:val="28"/>
          <w:szCs w:val="28"/>
        </w:rPr>
        <w:t xml:space="preserve"> 14</w:t>
      </w:r>
      <w:r w:rsidR="00747F73"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3.4.</w:t>
      </w:r>
      <w:r w:rsidR="00754B26" w:rsidRPr="000342E9">
        <w:rPr>
          <w:rFonts w:ascii="PT Astra Serif" w:hAnsi="PT Astra Serif"/>
          <w:sz w:val="28"/>
          <w:szCs w:val="28"/>
        </w:rPr>
        <w:t>3</w:t>
      </w:r>
      <w:r w:rsidRPr="000342E9">
        <w:rPr>
          <w:rFonts w:ascii="PT Astra Serif" w:hAnsi="PT Astra Serif"/>
          <w:sz w:val="28"/>
          <w:szCs w:val="28"/>
        </w:rPr>
        <w:t>.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- 90% от стоимости КСГ;</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- 100% от стоимости КСГ.</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Если хирургическое лечение и (или) тромболитическая терапия не проводились, случай оплачивается в размере:</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3 дня и менее - 30% от стоимости КСГ;</w:t>
      </w:r>
    </w:p>
    <w:p w:rsidR="00747F73" w:rsidRPr="000342E9" w:rsidRDefault="00747F73" w:rsidP="00F07140">
      <w:pPr>
        <w:pStyle w:val="ConsPlusNormal"/>
        <w:ind w:firstLine="539"/>
        <w:jc w:val="both"/>
        <w:rPr>
          <w:rFonts w:ascii="PT Astra Serif" w:hAnsi="PT Astra Serif"/>
          <w:sz w:val="28"/>
          <w:szCs w:val="28"/>
        </w:rPr>
      </w:pPr>
      <w:r w:rsidRPr="000342E9">
        <w:rPr>
          <w:rFonts w:ascii="PT Astra Serif" w:hAnsi="PT Astra Serif"/>
          <w:sz w:val="28"/>
          <w:szCs w:val="28"/>
        </w:rPr>
        <w:t>- при длительности лечения более 3-х дней - 80% от стоимости КСГ.</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3.5. Размер тарифов в части скорой медицинской помощи,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оказываемой вне медицинской организации</w:t>
      </w:r>
    </w:p>
    <w:p w:rsidR="00747F73" w:rsidRPr="000342E9" w:rsidRDefault="00747F73">
      <w:pPr>
        <w:pStyle w:val="ConsPlusNormal"/>
        <w:jc w:val="both"/>
        <w:rPr>
          <w:rFonts w:ascii="PT Astra Serif" w:hAnsi="PT Astra Serif"/>
          <w:sz w:val="16"/>
          <w:szCs w:val="16"/>
        </w:rPr>
      </w:pPr>
    </w:p>
    <w:p w:rsidR="00747F73" w:rsidRPr="000342E9" w:rsidRDefault="00747F73" w:rsidP="00FB7D0F">
      <w:pPr>
        <w:pStyle w:val="ConsPlusNormal"/>
        <w:ind w:firstLine="539"/>
        <w:jc w:val="both"/>
        <w:rPr>
          <w:rFonts w:ascii="PT Astra Serif" w:hAnsi="PT Astra Serif"/>
          <w:sz w:val="28"/>
          <w:szCs w:val="28"/>
        </w:rPr>
      </w:pPr>
      <w:r w:rsidRPr="000342E9">
        <w:rPr>
          <w:rFonts w:ascii="PT Astra Serif" w:hAnsi="PT Astra Serif"/>
          <w:sz w:val="28"/>
          <w:szCs w:val="28"/>
        </w:rPr>
        <w:t xml:space="preserve">3.5.1. Средний подушевой норматив финансирования скорой медицинской помощи, оказываемой вне медицинской организации,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481843" w:rsidRPr="000342E9">
        <w:rPr>
          <w:rFonts w:ascii="PT Astra Serif" w:hAnsi="PT Astra Serif"/>
          <w:sz w:val="28"/>
          <w:szCs w:val="28"/>
        </w:rPr>
        <w:t>818,53</w:t>
      </w:r>
      <w:r w:rsidRPr="000342E9">
        <w:rPr>
          <w:rFonts w:ascii="PT Astra Serif" w:hAnsi="PT Astra Serif"/>
          <w:sz w:val="28"/>
          <w:szCs w:val="28"/>
        </w:rPr>
        <w:t xml:space="preserve"> рублей.</w:t>
      </w:r>
    </w:p>
    <w:p w:rsidR="00FB7D0F" w:rsidRPr="000342E9" w:rsidRDefault="00FB7D0F" w:rsidP="00FB7D0F">
      <w:pPr>
        <w:pStyle w:val="ConsPlusNormal"/>
        <w:ind w:firstLine="539"/>
        <w:jc w:val="both"/>
        <w:rPr>
          <w:rFonts w:ascii="PT Astra Serif" w:hAnsi="PT Astra Serif"/>
          <w:sz w:val="28"/>
          <w:szCs w:val="28"/>
        </w:rPr>
      </w:pPr>
      <w:r w:rsidRPr="000342E9">
        <w:rPr>
          <w:rFonts w:ascii="PT Astra Serif" w:hAnsi="PT Astra Serif"/>
          <w:sz w:val="28"/>
          <w:szCs w:val="28"/>
        </w:rPr>
        <w:t>Коэффициент приведения среднего подушевого норматива финансирования к базов</w:t>
      </w:r>
      <w:r w:rsidRPr="000342E9">
        <w:rPr>
          <w:rFonts w:ascii="PT Astra Serif" w:hAnsi="PT Astra Serif"/>
          <w:sz w:val="28"/>
          <w:szCs w:val="28"/>
        </w:rPr>
        <w:t>о</w:t>
      </w:r>
      <w:r w:rsidRPr="000342E9">
        <w:rPr>
          <w:rFonts w:ascii="PT Astra Serif" w:hAnsi="PT Astra Serif"/>
          <w:sz w:val="28"/>
          <w:szCs w:val="28"/>
        </w:rPr>
        <w:t>му нормативу финансирования составляет 0,993</w:t>
      </w:r>
      <w:r w:rsidRPr="000342E9">
        <w:rPr>
          <w:rFonts w:ascii="PT Astra Serif" w:hAnsi="PT Astra Serif"/>
          <w:sz w:val="28"/>
          <w:szCs w:val="28"/>
        </w:rPr>
        <w:t>402807.</w:t>
      </w:r>
    </w:p>
    <w:p w:rsidR="00747F73" w:rsidRPr="000342E9" w:rsidRDefault="00747F73" w:rsidP="00FB7D0F">
      <w:pPr>
        <w:pStyle w:val="ConsPlusNormal"/>
        <w:ind w:firstLine="539"/>
        <w:jc w:val="both"/>
        <w:rPr>
          <w:rFonts w:ascii="PT Astra Serif" w:hAnsi="PT Astra Serif"/>
          <w:sz w:val="28"/>
          <w:szCs w:val="28"/>
        </w:rPr>
      </w:pPr>
      <w:r w:rsidRPr="000342E9">
        <w:rPr>
          <w:rFonts w:ascii="PT Astra Serif" w:hAnsi="PT Astra Serif"/>
          <w:sz w:val="28"/>
          <w:szCs w:val="28"/>
        </w:rPr>
        <w:t xml:space="preserve">3.5.2. Размер базового подушевого норматива финансирования скорой медицинской помощи </w:t>
      </w:r>
      <w:r w:rsidR="00B274E7" w:rsidRPr="000342E9">
        <w:rPr>
          <w:rFonts w:ascii="PT Astra Serif" w:hAnsi="PT Astra Serif"/>
          <w:sz w:val="28"/>
          <w:szCs w:val="28"/>
        </w:rPr>
        <w:t>–</w:t>
      </w:r>
      <w:r w:rsidRPr="000342E9">
        <w:rPr>
          <w:rFonts w:ascii="PT Astra Serif" w:hAnsi="PT Astra Serif"/>
          <w:sz w:val="28"/>
          <w:szCs w:val="28"/>
        </w:rPr>
        <w:t xml:space="preserve"> </w:t>
      </w:r>
      <w:r w:rsidR="00B274E7" w:rsidRPr="000342E9">
        <w:rPr>
          <w:rFonts w:ascii="PT Astra Serif" w:hAnsi="PT Astra Serif"/>
          <w:sz w:val="28"/>
          <w:szCs w:val="28"/>
        </w:rPr>
        <w:t xml:space="preserve">813,13 </w:t>
      </w:r>
      <w:r w:rsidRPr="000342E9">
        <w:rPr>
          <w:rFonts w:ascii="PT Astra Serif" w:hAnsi="PT Astra Serif"/>
          <w:sz w:val="28"/>
          <w:szCs w:val="28"/>
        </w:rPr>
        <w:t>рубля.</w:t>
      </w:r>
    </w:p>
    <w:p w:rsidR="00747F73" w:rsidRPr="000342E9" w:rsidRDefault="00747F73" w:rsidP="00FB7D0F">
      <w:pPr>
        <w:pStyle w:val="ConsPlusNormal"/>
        <w:ind w:firstLine="539"/>
        <w:jc w:val="both"/>
        <w:rPr>
          <w:rFonts w:ascii="PT Astra Serif" w:hAnsi="PT Astra Serif"/>
          <w:sz w:val="28"/>
          <w:szCs w:val="28"/>
        </w:rPr>
      </w:pPr>
      <w:r w:rsidRPr="000342E9">
        <w:rPr>
          <w:rFonts w:ascii="PT Astra Serif" w:hAnsi="PT Astra Serif"/>
          <w:sz w:val="28"/>
          <w:szCs w:val="28"/>
        </w:rPr>
        <w:t xml:space="preserve">3.5.3. </w:t>
      </w:r>
      <w:hyperlink w:anchor="P6158" w:history="1">
        <w:r w:rsidRPr="000342E9">
          <w:rPr>
            <w:rFonts w:ascii="PT Astra Serif" w:hAnsi="PT Astra Serif"/>
            <w:sz w:val="28"/>
            <w:szCs w:val="28"/>
          </w:rPr>
          <w:t>Тарифы</w:t>
        </w:r>
      </w:hyperlink>
      <w:r w:rsidRPr="000342E9">
        <w:rPr>
          <w:rFonts w:ascii="PT Astra Serif" w:hAnsi="PT Astra Serif"/>
          <w:sz w:val="28"/>
          <w:szCs w:val="28"/>
        </w:rPr>
        <w:t xml:space="preserve"> на оплату единиц объема медицинской помощи (вызов скорой медицинской помощи), применяемые, в том числе для осуществления межтерриториальных р</w:t>
      </w:r>
      <w:r w:rsidR="007918E5" w:rsidRPr="000342E9">
        <w:rPr>
          <w:rFonts w:ascii="PT Astra Serif" w:hAnsi="PT Astra Serif"/>
          <w:sz w:val="28"/>
          <w:szCs w:val="28"/>
        </w:rPr>
        <w:t>асчетов приведены в Приложении №</w:t>
      </w:r>
      <w:r w:rsidRPr="000342E9">
        <w:rPr>
          <w:rFonts w:ascii="PT Astra Serif" w:hAnsi="PT Astra Serif"/>
          <w:sz w:val="28"/>
          <w:szCs w:val="28"/>
        </w:rPr>
        <w:t xml:space="preserve"> </w:t>
      </w:r>
      <w:r w:rsidR="008E67B7" w:rsidRPr="000342E9">
        <w:rPr>
          <w:rFonts w:ascii="PT Astra Serif" w:hAnsi="PT Astra Serif"/>
          <w:sz w:val="28"/>
          <w:szCs w:val="28"/>
        </w:rPr>
        <w:t>19</w:t>
      </w:r>
      <w:r w:rsidRPr="000342E9">
        <w:rPr>
          <w:rFonts w:ascii="PT Astra Serif" w:hAnsi="PT Astra Serif"/>
          <w:sz w:val="28"/>
          <w:szCs w:val="28"/>
        </w:rPr>
        <w:t xml:space="preserve"> к настоящему Тарифному соглашению.</w:t>
      </w:r>
    </w:p>
    <w:p w:rsidR="008732FA" w:rsidRPr="000342E9" w:rsidRDefault="00747F73" w:rsidP="008732FA">
      <w:pPr>
        <w:pStyle w:val="ConsPlusNormal"/>
        <w:spacing w:before="240"/>
        <w:ind w:firstLine="540"/>
        <w:jc w:val="both"/>
        <w:rPr>
          <w:rFonts w:ascii="PT Astra Serif" w:hAnsi="PT Astra Serif"/>
          <w:sz w:val="28"/>
          <w:szCs w:val="28"/>
        </w:rPr>
      </w:pPr>
      <w:r w:rsidRPr="000342E9">
        <w:rPr>
          <w:rFonts w:ascii="PT Astra Serif" w:hAnsi="PT Astra Serif"/>
          <w:sz w:val="28"/>
          <w:szCs w:val="28"/>
        </w:rPr>
        <w:t>Тариф</w:t>
      </w:r>
      <w:r w:rsidR="008732FA" w:rsidRPr="000342E9">
        <w:rPr>
          <w:rFonts w:ascii="PT Astra Serif" w:hAnsi="PT Astra Serif"/>
          <w:sz w:val="28"/>
          <w:szCs w:val="28"/>
        </w:rPr>
        <w:t>ы</w:t>
      </w:r>
      <w:r w:rsidRPr="000342E9">
        <w:rPr>
          <w:rFonts w:ascii="PT Astra Serif" w:hAnsi="PT Astra Serif"/>
          <w:sz w:val="28"/>
          <w:szCs w:val="28"/>
        </w:rPr>
        <w:t xml:space="preserve"> на 1 вызов скорой медицинской помощи с проведением тромболитической терапии (Т</w:t>
      </w:r>
      <w:r w:rsidRPr="000342E9">
        <w:rPr>
          <w:rFonts w:ascii="PT Astra Serif" w:hAnsi="PT Astra Serif"/>
          <w:sz w:val="28"/>
          <w:szCs w:val="28"/>
          <w:vertAlign w:val="subscript"/>
        </w:rPr>
        <w:t>СМПТР</w:t>
      </w:r>
      <w:r w:rsidRPr="000342E9">
        <w:rPr>
          <w:rFonts w:ascii="PT Astra Serif" w:hAnsi="PT Astra Serif"/>
          <w:sz w:val="28"/>
          <w:szCs w:val="28"/>
        </w:rPr>
        <w:t xml:space="preserve">) </w:t>
      </w:r>
      <w:r w:rsidR="008732FA" w:rsidRPr="000342E9">
        <w:rPr>
          <w:rFonts w:ascii="PT Astra Serif" w:hAnsi="PT Astra Serif"/>
          <w:sz w:val="28"/>
          <w:szCs w:val="28"/>
        </w:rPr>
        <w:t>определя</w:t>
      </w:r>
      <w:r w:rsidR="00911C37" w:rsidRPr="000342E9">
        <w:rPr>
          <w:rFonts w:ascii="PT Astra Serif" w:hAnsi="PT Astra Serif"/>
          <w:sz w:val="28"/>
          <w:szCs w:val="28"/>
        </w:rPr>
        <w:t>ю</w:t>
      </w:r>
      <w:r w:rsidR="008732FA" w:rsidRPr="000342E9">
        <w:rPr>
          <w:rFonts w:ascii="PT Astra Serif" w:hAnsi="PT Astra Serif"/>
          <w:sz w:val="28"/>
          <w:szCs w:val="28"/>
        </w:rPr>
        <w:t>тся по следующей формуле:</w:t>
      </w:r>
    </w:p>
    <w:p w:rsidR="008732FA" w:rsidRPr="000342E9" w:rsidRDefault="008732FA" w:rsidP="004553FB">
      <w:pPr>
        <w:pStyle w:val="ConsPlusNormal"/>
        <w:spacing w:before="240"/>
        <w:jc w:val="center"/>
        <w:rPr>
          <w:rFonts w:ascii="PT Astra Serif" w:hAnsi="PT Astra Serif"/>
          <w:sz w:val="28"/>
          <w:szCs w:val="28"/>
        </w:rPr>
      </w:pPr>
      <w:r w:rsidRPr="000342E9">
        <w:rPr>
          <w:rFonts w:ascii="PT Astra Serif" w:hAnsi="PT Astra Serif"/>
          <w:sz w:val="28"/>
          <w:szCs w:val="28"/>
        </w:rPr>
        <w:t>Т</w:t>
      </w:r>
      <w:r w:rsidRPr="000342E9">
        <w:rPr>
          <w:rFonts w:ascii="PT Astra Serif" w:hAnsi="PT Astra Serif"/>
          <w:sz w:val="28"/>
          <w:szCs w:val="28"/>
          <w:vertAlign w:val="subscript"/>
        </w:rPr>
        <w:t>СМПТР</w:t>
      </w:r>
      <w:r w:rsidRPr="000342E9">
        <w:rPr>
          <w:rFonts w:ascii="PT Astra Serif" w:hAnsi="PT Astra Serif"/>
          <w:sz w:val="28"/>
          <w:szCs w:val="28"/>
        </w:rPr>
        <w:t xml:space="preserve"> = Т</w:t>
      </w:r>
      <w:r w:rsidRPr="000342E9">
        <w:rPr>
          <w:rFonts w:ascii="PT Astra Serif" w:hAnsi="PT Astra Serif"/>
          <w:sz w:val="28"/>
          <w:szCs w:val="28"/>
          <w:vertAlign w:val="subscript"/>
        </w:rPr>
        <w:t>СМПСР</w:t>
      </w:r>
      <w:r w:rsidRPr="000342E9">
        <w:rPr>
          <w:rFonts w:ascii="PT Astra Serif" w:hAnsi="PT Astra Serif"/>
          <w:sz w:val="28"/>
          <w:szCs w:val="28"/>
        </w:rPr>
        <w:t xml:space="preserve"> + ОС</w:t>
      </w:r>
      <w:r w:rsidRPr="000342E9">
        <w:rPr>
          <w:rFonts w:ascii="PT Astra Serif" w:hAnsi="PT Astra Serif"/>
          <w:sz w:val="28"/>
          <w:szCs w:val="28"/>
          <w:vertAlign w:val="subscript"/>
        </w:rPr>
        <w:t>ТР</w:t>
      </w:r>
      <w:r w:rsidRPr="000342E9">
        <w:rPr>
          <w:rFonts w:ascii="PT Astra Serif" w:hAnsi="PT Astra Serif"/>
          <w:sz w:val="28"/>
          <w:szCs w:val="28"/>
        </w:rPr>
        <w:t>, где:</w:t>
      </w:r>
    </w:p>
    <w:p w:rsidR="008732FA" w:rsidRPr="000342E9" w:rsidRDefault="008732FA" w:rsidP="008732FA">
      <w:pPr>
        <w:pStyle w:val="ConsPlusNormal"/>
        <w:jc w:val="both"/>
        <w:rPr>
          <w:rFonts w:ascii="PT Astra Serif" w:hAnsi="PT Astra Serif"/>
          <w:sz w:val="28"/>
          <w:szCs w:val="28"/>
        </w:rPr>
      </w:pPr>
    </w:p>
    <w:p w:rsidR="008732FA" w:rsidRPr="000342E9" w:rsidRDefault="008732FA" w:rsidP="008732FA">
      <w:pPr>
        <w:pStyle w:val="ConsPlusNormal"/>
        <w:ind w:firstLine="540"/>
        <w:jc w:val="both"/>
        <w:rPr>
          <w:rFonts w:ascii="PT Astra Serif" w:hAnsi="PT Astra Serif"/>
          <w:sz w:val="28"/>
          <w:szCs w:val="28"/>
        </w:rPr>
      </w:pPr>
      <w:r w:rsidRPr="000342E9">
        <w:rPr>
          <w:rFonts w:ascii="PT Astra Serif" w:hAnsi="PT Astra Serif"/>
          <w:sz w:val="28"/>
          <w:szCs w:val="28"/>
        </w:rPr>
        <w:t>Т</w:t>
      </w:r>
      <w:r w:rsidRPr="000342E9">
        <w:rPr>
          <w:rFonts w:ascii="PT Astra Serif" w:hAnsi="PT Astra Serif"/>
          <w:sz w:val="28"/>
          <w:szCs w:val="28"/>
          <w:vertAlign w:val="subscript"/>
        </w:rPr>
        <w:t>СМПСР</w:t>
      </w:r>
      <w:r w:rsidRPr="000342E9">
        <w:rPr>
          <w:rFonts w:ascii="PT Astra Serif" w:hAnsi="PT Astra Serif"/>
          <w:sz w:val="28"/>
          <w:szCs w:val="28"/>
        </w:rPr>
        <w:t xml:space="preserve"> - тариф на 1 вызов скорой медицинской помощи (</w:t>
      </w:r>
      <w:r w:rsidR="00911C37" w:rsidRPr="000342E9">
        <w:rPr>
          <w:rFonts w:ascii="PT Astra Serif" w:hAnsi="PT Astra Serif"/>
          <w:sz w:val="28"/>
          <w:szCs w:val="28"/>
        </w:rPr>
        <w:t xml:space="preserve">врачебная бригада </w:t>
      </w:r>
      <w:r w:rsidRPr="000342E9">
        <w:rPr>
          <w:rFonts w:ascii="PT Astra Serif" w:hAnsi="PT Astra Serif"/>
          <w:sz w:val="28"/>
          <w:szCs w:val="28"/>
        </w:rPr>
        <w:t>без проведения тромболитической терапии).</w:t>
      </w:r>
    </w:p>
    <w:p w:rsidR="008732FA" w:rsidRPr="000342E9" w:rsidRDefault="008732FA" w:rsidP="008732FA">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ОС</w:t>
      </w:r>
      <w:r w:rsidRPr="000342E9">
        <w:rPr>
          <w:rFonts w:ascii="PT Astra Serif" w:hAnsi="PT Astra Serif"/>
          <w:sz w:val="28"/>
          <w:szCs w:val="28"/>
          <w:vertAlign w:val="subscript"/>
        </w:rPr>
        <w:t>ТР</w:t>
      </w:r>
      <w:r w:rsidRPr="000342E9">
        <w:rPr>
          <w:rFonts w:ascii="PT Astra Serif" w:hAnsi="PT Astra Serif"/>
          <w:sz w:val="28"/>
          <w:szCs w:val="28"/>
        </w:rPr>
        <w:t xml:space="preserve"> - размер средств, направляемых на приобретение лекарственных препаратов, используемых для проведения тромболитической терапии при оказании скорой медицинской помощи</w:t>
      </w:r>
      <w:r w:rsidR="00911C37" w:rsidRPr="000342E9">
        <w:rPr>
          <w:rFonts w:ascii="PT Astra Serif" w:hAnsi="PT Astra Serif"/>
          <w:sz w:val="28"/>
          <w:szCs w:val="28"/>
        </w:rPr>
        <w:t>:</w:t>
      </w:r>
    </w:p>
    <w:p w:rsidR="008732FA" w:rsidRPr="000342E9" w:rsidRDefault="008732FA" w:rsidP="004553FB">
      <w:pPr>
        <w:pStyle w:val="ConsPlusNormal"/>
        <w:ind w:firstLine="539"/>
        <w:jc w:val="both"/>
        <w:rPr>
          <w:rFonts w:ascii="PT Astra Serif" w:hAnsi="PT Astra Serif"/>
          <w:sz w:val="28"/>
          <w:szCs w:val="28"/>
        </w:rPr>
      </w:pPr>
      <w:r w:rsidRPr="000342E9">
        <w:rPr>
          <w:rFonts w:ascii="PT Astra Serif" w:hAnsi="PT Astra Serif"/>
          <w:sz w:val="28"/>
          <w:szCs w:val="28"/>
        </w:rPr>
        <w:t xml:space="preserve">- </w:t>
      </w:r>
      <w:r w:rsidR="00911C37" w:rsidRPr="000342E9">
        <w:rPr>
          <w:rFonts w:ascii="PT Astra Serif" w:hAnsi="PT Astra Serif"/>
          <w:sz w:val="28"/>
          <w:szCs w:val="28"/>
        </w:rPr>
        <w:t>препарат</w:t>
      </w:r>
      <w:r w:rsidRPr="000342E9">
        <w:rPr>
          <w:rFonts w:ascii="PT Astra Serif" w:hAnsi="PT Astra Serif"/>
          <w:sz w:val="28"/>
          <w:szCs w:val="28"/>
        </w:rPr>
        <w:t xml:space="preserve"> Метализе – </w:t>
      </w:r>
      <w:r w:rsidR="00911C37" w:rsidRPr="000342E9">
        <w:rPr>
          <w:rFonts w:ascii="PT Astra Serif" w:hAnsi="PT Astra Serif"/>
          <w:sz w:val="28"/>
          <w:szCs w:val="28"/>
        </w:rPr>
        <w:t xml:space="preserve">60 379,00 </w:t>
      </w:r>
      <w:r w:rsidRPr="000342E9">
        <w:rPr>
          <w:rFonts w:ascii="PT Astra Serif" w:hAnsi="PT Astra Serif"/>
          <w:sz w:val="28"/>
          <w:szCs w:val="28"/>
        </w:rPr>
        <w:t>руб.;</w:t>
      </w:r>
    </w:p>
    <w:p w:rsidR="008732FA" w:rsidRPr="000342E9" w:rsidRDefault="008732FA" w:rsidP="004553FB">
      <w:pPr>
        <w:pStyle w:val="ConsPlusNormal"/>
        <w:ind w:firstLine="539"/>
        <w:jc w:val="both"/>
        <w:rPr>
          <w:rFonts w:ascii="PT Astra Serif" w:hAnsi="PT Astra Serif"/>
          <w:sz w:val="28"/>
          <w:szCs w:val="28"/>
        </w:rPr>
      </w:pPr>
      <w:r w:rsidRPr="000342E9">
        <w:rPr>
          <w:rFonts w:ascii="PT Astra Serif" w:hAnsi="PT Astra Serif"/>
          <w:sz w:val="28"/>
          <w:szCs w:val="28"/>
        </w:rPr>
        <w:t xml:space="preserve">- </w:t>
      </w:r>
      <w:r w:rsidR="00911C37" w:rsidRPr="000342E9">
        <w:rPr>
          <w:rFonts w:ascii="PT Astra Serif" w:hAnsi="PT Astra Serif"/>
          <w:sz w:val="28"/>
          <w:szCs w:val="28"/>
        </w:rPr>
        <w:t xml:space="preserve">препарат </w:t>
      </w:r>
      <w:r w:rsidRPr="000342E9">
        <w:rPr>
          <w:rFonts w:ascii="PT Astra Serif" w:hAnsi="PT Astra Serif"/>
          <w:sz w:val="28"/>
          <w:szCs w:val="28"/>
        </w:rPr>
        <w:t xml:space="preserve">Актилизе – </w:t>
      </w:r>
      <w:r w:rsidR="00911C37" w:rsidRPr="000342E9">
        <w:rPr>
          <w:rFonts w:ascii="PT Astra Serif" w:hAnsi="PT Astra Serif"/>
          <w:sz w:val="28"/>
          <w:szCs w:val="28"/>
        </w:rPr>
        <w:t xml:space="preserve">27 746,77 </w:t>
      </w:r>
      <w:r w:rsidRPr="000342E9">
        <w:rPr>
          <w:rFonts w:ascii="PT Astra Serif" w:hAnsi="PT Astra Serif"/>
          <w:sz w:val="28"/>
          <w:szCs w:val="28"/>
        </w:rPr>
        <w:t>руб.;</w:t>
      </w:r>
    </w:p>
    <w:p w:rsidR="008732FA" w:rsidRPr="000342E9" w:rsidRDefault="008732FA" w:rsidP="004553FB">
      <w:pPr>
        <w:pStyle w:val="ConsPlusNormal"/>
        <w:ind w:firstLine="539"/>
        <w:jc w:val="both"/>
        <w:rPr>
          <w:rFonts w:ascii="PT Astra Serif" w:hAnsi="PT Astra Serif"/>
          <w:sz w:val="28"/>
          <w:szCs w:val="28"/>
        </w:rPr>
      </w:pPr>
      <w:r w:rsidRPr="000342E9">
        <w:rPr>
          <w:rFonts w:ascii="PT Astra Serif" w:hAnsi="PT Astra Serif"/>
          <w:sz w:val="28"/>
          <w:szCs w:val="28"/>
        </w:rPr>
        <w:t xml:space="preserve">- </w:t>
      </w:r>
      <w:r w:rsidR="00911C37" w:rsidRPr="000342E9">
        <w:rPr>
          <w:rFonts w:ascii="PT Astra Serif" w:hAnsi="PT Astra Serif"/>
          <w:sz w:val="28"/>
          <w:szCs w:val="28"/>
        </w:rPr>
        <w:t>препарат</w:t>
      </w:r>
      <w:r w:rsidRPr="000342E9">
        <w:rPr>
          <w:rFonts w:ascii="PT Astra Serif" w:hAnsi="PT Astra Serif"/>
          <w:sz w:val="28"/>
          <w:szCs w:val="28"/>
        </w:rPr>
        <w:t xml:space="preserve"> Ревелиза – </w:t>
      </w:r>
      <w:r w:rsidR="00911C37" w:rsidRPr="000342E9">
        <w:rPr>
          <w:rFonts w:ascii="PT Astra Serif" w:hAnsi="PT Astra Serif"/>
          <w:sz w:val="28"/>
          <w:szCs w:val="28"/>
        </w:rPr>
        <w:t xml:space="preserve">24 075,88 </w:t>
      </w:r>
      <w:r w:rsidRPr="000342E9">
        <w:rPr>
          <w:rFonts w:ascii="PT Astra Serif" w:hAnsi="PT Astra Serif"/>
          <w:sz w:val="28"/>
          <w:szCs w:val="28"/>
        </w:rPr>
        <w:t>руб.;</w:t>
      </w:r>
    </w:p>
    <w:p w:rsidR="008732FA" w:rsidRPr="000342E9" w:rsidRDefault="008732FA" w:rsidP="004553FB">
      <w:pPr>
        <w:pStyle w:val="ConsPlusNormal"/>
        <w:ind w:firstLine="539"/>
        <w:jc w:val="both"/>
        <w:rPr>
          <w:rFonts w:ascii="PT Astra Serif" w:hAnsi="PT Astra Serif"/>
          <w:sz w:val="28"/>
          <w:szCs w:val="28"/>
        </w:rPr>
      </w:pPr>
      <w:r w:rsidRPr="000342E9">
        <w:rPr>
          <w:rFonts w:ascii="PT Astra Serif" w:hAnsi="PT Astra Serif"/>
          <w:sz w:val="28"/>
          <w:szCs w:val="28"/>
        </w:rPr>
        <w:t xml:space="preserve">- </w:t>
      </w:r>
      <w:r w:rsidR="00911C37" w:rsidRPr="000342E9">
        <w:rPr>
          <w:rFonts w:ascii="PT Astra Serif" w:hAnsi="PT Astra Serif"/>
          <w:sz w:val="28"/>
          <w:szCs w:val="28"/>
        </w:rPr>
        <w:t>препарат</w:t>
      </w:r>
      <w:r w:rsidRPr="000342E9">
        <w:rPr>
          <w:rFonts w:ascii="PT Astra Serif" w:hAnsi="PT Astra Serif"/>
          <w:sz w:val="28"/>
          <w:szCs w:val="28"/>
        </w:rPr>
        <w:t xml:space="preserve"> Фортелизин – </w:t>
      </w:r>
      <w:r w:rsidR="00911C37" w:rsidRPr="000342E9">
        <w:rPr>
          <w:rFonts w:ascii="PT Astra Serif" w:hAnsi="PT Astra Serif"/>
          <w:sz w:val="28"/>
          <w:szCs w:val="28"/>
        </w:rPr>
        <w:t xml:space="preserve">16 443,9 </w:t>
      </w:r>
      <w:r w:rsidRPr="000342E9">
        <w:rPr>
          <w:rFonts w:ascii="PT Astra Serif" w:hAnsi="PT Astra Serif"/>
          <w:sz w:val="28"/>
          <w:szCs w:val="28"/>
        </w:rPr>
        <w:t>руб.;</w:t>
      </w:r>
    </w:p>
    <w:p w:rsidR="008732FA" w:rsidRPr="000342E9" w:rsidRDefault="008732FA" w:rsidP="004553FB">
      <w:pPr>
        <w:pStyle w:val="ConsPlusNormal"/>
        <w:ind w:firstLine="539"/>
        <w:jc w:val="both"/>
        <w:rPr>
          <w:rFonts w:ascii="PT Astra Serif" w:hAnsi="PT Astra Serif"/>
          <w:sz w:val="28"/>
          <w:szCs w:val="28"/>
        </w:rPr>
      </w:pPr>
      <w:r w:rsidRPr="000342E9">
        <w:rPr>
          <w:rFonts w:ascii="PT Astra Serif" w:hAnsi="PT Astra Serif"/>
          <w:sz w:val="28"/>
          <w:szCs w:val="28"/>
        </w:rPr>
        <w:t xml:space="preserve">- </w:t>
      </w:r>
      <w:r w:rsidR="00911C37" w:rsidRPr="000342E9">
        <w:rPr>
          <w:rFonts w:ascii="PT Astra Serif" w:hAnsi="PT Astra Serif"/>
          <w:sz w:val="28"/>
          <w:szCs w:val="28"/>
        </w:rPr>
        <w:t>препарат</w:t>
      </w:r>
      <w:r w:rsidRPr="000342E9">
        <w:rPr>
          <w:rFonts w:ascii="PT Astra Serif" w:hAnsi="PT Astra Serif"/>
          <w:sz w:val="28"/>
          <w:szCs w:val="28"/>
        </w:rPr>
        <w:t xml:space="preserve"> Пуролаза – </w:t>
      </w:r>
      <w:r w:rsidR="00911C37" w:rsidRPr="000342E9">
        <w:rPr>
          <w:rFonts w:ascii="PT Astra Serif" w:hAnsi="PT Astra Serif"/>
          <w:sz w:val="28"/>
          <w:szCs w:val="28"/>
        </w:rPr>
        <w:t xml:space="preserve">11 178,44 </w:t>
      </w:r>
      <w:r w:rsidRPr="000342E9">
        <w:rPr>
          <w:rFonts w:ascii="PT Astra Serif" w:hAnsi="PT Astra Serif"/>
          <w:sz w:val="28"/>
          <w:szCs w:val="28"/>
        </w:rPr>
        <w:t>рублей.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3.5.4. Половозрастные коэффициенты дифференциации подушевого норматива используются для расчета финансового норматива на одно застрахованное лицо в месяц, предусматривающий различия в затратах на оказание медицинской помощи по отдельным группам застрахованных лиц в зависимости от пола и возраста.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Для расчета дифференцированных подушевых нормативов численность застрахованных лиц в субъекте Российской Федерации распределяется на следующие половозрастные группы:</w:t>
      </w:r>
    </w:p>
    <w:p w:rsidR="00747F73" w:rsidRPr="000342E9" w:rsidRDefault="00747F73" w:rsidP="00237E44">
      <w:pPr>
        <w:pStyle w:val="ConsPlusNormal"/>
        <w:ind w:firstLine="539"/>
        <w:jc w:val="both"/>
        <w:rPr>
          <w:rFonts w:ascii="PT Astra Serif" w:hAnsi="PT Astra Serif"/>
          <w:sz w:val="28"/>
          <w:szCs w:val="28"/>
        </w:rPr>
      </w:pPr>
      <w:r w:rsidRPr="000342E9">
        <w:rPr>
          <w:rFonts w:ascii="PT Astra Serif" w:hAnsi="PT Astra Serif"/>
          <w:sz w:val="28"/>
          <w:szCs w:val="28"/>
        </w:rPr>
        <w:t>ноль - один год мужчины/женщины;</w:t>
      </w:r>
    </w:p>
    <w:p w:rsidR="00747F73" w:rsidRPr="000342E9" w:rsidRDefault="00747F73" w:rsidP="00237E44">
      <w:pPr>
        <w:pStyle w:val="ConsPlusNormal"/>
        <w:ind w:firstLine="539"/>
        <w:jc w:val="both"/>
        <w:rPr>
          <w:rFonts w:ascii="PT Astra Serif" w:hAnsi="PT Astra Serif"/>
          <w:sz w:val="28"/>
          <w:szCs w:val="28"/>
        </w:rPr>
      </w:pPr>
      <w:r w:rsidRPr="000342E9">
        <w:rPr>
          <w:rFonts w:ascii="PT Astra Serif" w:hAnsi="PT Astra Serif"/>
          <w:sz w:val="28"/>
          <w:szCs w:val="28"/>
        </w:rPr>
        <w:t>один год - четыре года мужчины/женщины;</w:t>
      </w:r>
    </w:p>
    <w:p w:rsidR="00747F73" w:rsidRPr="000342E9" w:rsidRDefault="00747F73" w:rsidP="00237E44">
      <w:pPr>
        <w:pStyle w:val="ConsPlusNormal"/>
        <w:ind w:firstLine="539"/>
        <w:jc w:val="both"/>
        <w:rPr>
          <w:rFonts w:ascii="PT Astra Serif" w:hAnsi="PT Astra Serif"/>
          <w:sz w:val="28"/>
          <w:szCs w:val="28"/>
        </w:rPr>
      </w:pPr>
      <w:r w:rsidRPr="000342E9">
        <w:rPr>
          <w:rFonts w:ascii="PT Astra Serif" w:hAnsi="PT Astra Serif"/>
          <w:sz w:val="28"/>
          <w:szCs w:val="28"/>
        </w:rPr>
        <w:t>пять лет - семнадцать лет мужчины/женщины;</w:t>
      </w:r>
    </w:p>
    <w:p w:rsidR="00747F73" w:rsidRPr="000342E9" w:rsidRDefault="00747F73" w:rsidP="00237E44">
      <w:pPr>
        <w:pStyle w:val="ConsPlusNormal"/>
        <w:ind w:firstLine="539"/>
        <w:jc w:val="both"/>
        <w:rPr>
          <w:rFonts w:ascii="PT Astra Serif" w:hAnsi="PT Astra Serif"/>
          <w:sz w:val="28"/>
          <w:szCs w:val="28"/>
        </w:rPr>
      </w:pPr>
      <w:r w:rsidRPr="000342E9">
        <w:rPr>
          <w:rFonts w:ascii="PT Astra Serif" w:hAnsi="PT Astra Serif"/>
          <w:sz w:val="28"/>
          <w:szCs w:val="28"/>
        </w:rPr>
        <w:t>восемнадцать - шестьдесят четыре года мужчины/женщины;</w:t>
      </w:r>
    </w:p>
    <w:p w:rsidR="00747F73" w:rsidRPr="000342E9" w:rsidRDefault="00747F73" w:rsidP="00237E44">
      <w:pPr>
        <w:pStyle w:val="ConsPlusNormal"/>
        <w:ind w:firstLine="539"/>
        <w:jc w:val="both"/>
        <w:rPr>
          <w:rFonts w:ascii="PT Astra Serif" w:hAnsi="PT Astra Serif"/>
          <w:sz w:val="28"/>
          <w:szCs w:val="28"/>
        </w:rPr>
      </w:pPr>
      <w:r w:rsidRPr="000342E9">
        <w:rPr>
          <w:rFonts w:ascii="PT Astra Serif" w:hAnsi="PT Astra Serif"/>
          <w:sz w:val="28"/>
          <w:szCs w:val="28"/>
        </w:rPr>
        <w:t>шестьдесят пять лет и старше мужчины/женщины.</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Затем на основании данных о затратах на оплату медицинской помощи (с учетом видов и условий оказания медицинской помощи), оказанной застрахованным лицам за определенный расчетный период, и о численности застрахованных лиц за данный период рассчитываются половозрастные коэффициенты дифференциации подушевого норматива для каждой половозрастной группы застрахованных лиц.</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3"/>
        <w:rPr>
          <w:rFonts w:ascii="PT Astra Serif" w:hAnsi="PT Astra Serif"/>
          <w:sz w:val="28"/>
          <w:szCs w:val="28"/>
        </w:rPr>
      </w:pPr>
      <w:r w:rsidRPr="000342E9">
        <w:rPr>
          <w:rFonts w:ascii="PT Astra Serif" w:hAnsi="PT Astra Serif"/>
          <w:sz w:val="28"/>
          <w:szCs w:val="28"/>
        </w:rPr>
        <w:t>Половозрастные коэффициенты дифференциации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с</w:t>
      </w:r>
      <w:r w:rsidR="00FD7BEC" w:rsidRPr="000342E9">
        <w:rPr>
          <w:rFonts w:ascii="PT Astra Serif" w:hAnsi="PT Astra Serif"/>
          <w:sz w:val="28"/>
          <w:szCs w:val="28"/>
        </w:rPr>
        <w:t>корой медицинской помощи на 2022</w:t>
      </w:r>
      <w:r w:rsidRPr="000342E9">
        <w:rPr>
          <w:rFonts w:ascii="PT Astra Serif" w:hAnsi="PT Astra Serif"/>
          <w:sz w:val="28"/>
          <w:szCs w:val="28"/>
        </w:rPr>
        <w:t xml:space="preserve"> год</w:t>
      </w:r>
    </w:p>
    <w:p w:rsidR="00747F73" w:rsidRPr="000342E9" w:rsidRDefault="00747F73">
      <w:pPr>
        <w:pStyle w:val="ConsPlusNormal"/>
        <w:jc w:val="both"/>
        <w:rPr>
          <w:rFonts w:ascii="PT Astra Serif" w:hAnsi="PT Astra Serif"/>
          <w:sz w:val="16"/>
          <w:szCs w:val="16"/>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077"/>
        <w:gridCol w:w="5989"/>
      </w:tblGrid>
      <w:tr w:rsidR="009D381D" w:rsidRPr="000342E9" w:rsidTr="00222F8B">
        <w:tc>
          <w:tcPr>
            <w:tcW w:w="2494"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Возрастные группы</w:t>
            </w:r>
          </w:p>
        </w:tc>
        <w:tc>
          <w:tcPr>
            <w:tcW w:w="1077"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пол</w:t>
            </w:r>
          </w:p>
        </w:tc>
        <w:tc>
          <w:tcPr>
            <w:tcW w:w="5989"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Половозрастные коэффициенты дифференциации скорой медицинской помощи</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0 - 1</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0,5453</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0 - 1</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0,4499</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1 - 4</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1,3996</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1 - 4</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1,2351</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5 - 17</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0,5473</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5 - 17</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0,5277</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18 - 64</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0,6595</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18 - 64</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0,8014</w:t>
            </w:r>
          </w:p>
        </w:tc>
      </w:tr>
      <w:tr w:rsidR="009D381D"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65 и старше</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М</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2,0068</w:t>
            </w:r>
          </w:p>
        </w:tc>
      </w:tr>
      <w:tr w:rsidR="00747F73" w:rsidRPr="000342E9" w:rsidTr="00222F8B">
        <w:tc>
          <w:tcPr>
            <w:tcW w:w="2494" w:type="dxa"/>
            <w:vAlign w:val="center"/>
          </w:tcPr>
          <w:p w:rsidR="00747F73" w:rsidRPr="000342E9" w:rsidRDefault="00747F73">
            <w:pPr>
              <w:pStyle w:val="ConsPlusNormal"/>
              <w:rPr>
                <w:rFonts w:ascii="PT Astra Serif" w:hAnsi="PT Astra Serif"/>
                <w:sz w:val="28"/>
                <w:szCs w:val="28"/>
              </w:rPr>
            </w:pPr>
            <w:r w:rsidRPr="000342E9">
              <w:rPr>
                <w:rFonts w:ascii="PT Astra Serif" w:hAnsi="PT Astra Serif"/>
                <w:sz w:val="28"/>
                <w:szCs w:val="28"/>
              </w:rPr>
              <w:t>65 и старше</w:t>
            </w:r>
          </w:p>
        </w:tc>
        <w:tc>
          <w:tcPr>
            <w:tcW w:w="1077"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Ж</w:t>
            </w:r>
          </w:p>
        </w:tc>
        <w:tc>
          <w:tcPr>
            <w:tcW w:w="5989" w:type="dxa"/>
            <w:vAlign w:val="center"/>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2,4177</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Половозрастные коэффициенты дифференциации подушевого норматива рассчитываются ТФОМС Ульяновской области не реже одного раза в год.</w:t>
      </w:r>
    </w:p>
    <w:p w:rsidR="00747F73" w:rsidRPr="000342E9" w:rsidRDefault="00747F73">
      <w:pPr>
        <w:pStyle w:val="ConsPlusNormal"/>
        <w:jc w:val="both"/>
        <w:rPr>
          <w:rFonts w:ascii="PT Astra Serif" w:hAnsi="PT Astra Serif"/>
          <w:sz w:val="28"/>
          <w:szCs w:val="28"/>
        </w:rPr>
      </w:pPr>
    </w:p>
    <w:p w:rsidR="00747F73" w:rsidRPr="000342E9" w:rsidRDefault="00747F73">
      <w:pPr>
        <w:pStyle w:val="ConsPlusTitle"/>
        <w:jc w:val="center"/>
        <w:outlineLvl w:val="3"/>
        <w:rPr>
          <w:rFonts w:ascii="PT Astra Serif" w:hAnsi="PT Astra Serif"/>
          <w:sz w:val="28"/>
          <w:szCs w:val="28"/>
        </w:rPr>
      </w:pPr>
      <w:r w:rsidRPr="000342E9">
        <w:rPr>
          <w:rFonts w:ascii="PT Astra Serif" w:hAnsi="PT Astra Serif"/>
          <w:sz w:val="28"/>
          <w:szCs w:val="28"/>
        </w:rPr>
        <w:t>Подушевой норматив финансирования скорой медицинской помощи</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для групп медицинских организаций</w:t>
      </w:r>
    </w:p>
    <w:p w:rsidR="00747F73" w:rsidRPr="000342E9" w:rsidRDefault="00747F73">
      <w:pPr>
        <w:pStyle w:val="ConsPlusNormal"/>
        <w:jc w:val="both"/>
        <w:rPr>
          <w:rFonts w:ascii="PT Astra Serif" w:hAnsi="PT Astra Serif"/>
          <w:sz w:val="16"/>
          <w:szCs w:val="16"/>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9"/>
        <w:gridCol w:w="6191"/>
      </w:tblGrid>
      <w:tr w:rsidR="009D381D" w:rsidRPr="000342E9" w:rsidTr="00222F8B">
        <w:tc>
          <w:tcPr>
            <w:tcW w:w="3369"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Группы медицинских организаций</w:t>
            </w:r>
          </w:p>
        </w:tc>
        <w:tc>
          <w:tcPr>
            <w:tcW w:w="6191"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Подушевой норматив финансирования скорой медицинской помощи для групп, рублей/год</w:t>
            </w:r>
          </w:p>
        </w:tc>
      </w:tr>
      <w:tr w:rsidR="009D381D" w:rsidRPr="000342E9" w:rsidTr="00222F8B">
        <w:tc>
          <w:tcPr>
            <w:tcW w:w="3369"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1 группа</w:t>
            </w:r>
          </w:p>
        </w:tc>
        <w:tc>
          <w:tcPr>
            <w:tcW w:w="6191" w:type="dxa"/>
          </w:tcPr>
          <w:p w:rsidR="00747F73" w:rsidRPr="000342E9" w:rsidRDefault="00481843">
            <w:pPr>
              <w:pStyle w:val="ConsPlusNormal"/>
              <w:jc w:val="center"/>
              <w:rPr>
                <w:rFonts w:ascii="PT Astra Serif" w:hAnsi="PT Astra Serif"/>
                <w:sz w:val="28"/>
                <w:szCs w:val="28"/>
                <w:highlight w:val="yellow"/>
              </w:rPr>
            </w:pPr>
            <w:r w:rsidRPr="000342E9">
              <w:rPr>
                <w:rFonts w:ascii="PT Astra Serif" w:hAnsi="PT Astra Serif"/>
                <w:sz w:val="28"/>
                <w:szCs w:val="28"/>
              </w:rPr>
              <w:t>799,54</w:t>
            </w:r>
          </w:p>
        </w:tc>
      </w:tr>
      <w:tr w:rsidR="00747F73" w:rsidRPr="000342E9" w:rsidTr="00222F8B">
        <w:tc>
          <w:tcPr>
            <w:tcW w:w="3369" w:type="dxa"/>
          </w:tcPr>
          <w:p w:rsidR="00747F73" w:rsidRPr="000342E9" w:rsidRDefault="00747F73">
            <w:pPr>
              <w:pStyle w:val="ConsPlusNormal"/>
              <w:jc w:val="center"/>
              <w:rPr>
                <w:rFonts w:ascii="PT Astra Serif" w:hAnsi="PT Astra Serif"/>
                <w:sz w:val="28"/>
                <w:szCs w:val="28"/>
              </w:rPr>
            </w:pPr>
            <w:r w:rsidRPr="000342E9">
              <w:rPr>
                <w:rFonts w:ascii="PT Astra Serif" w:hAnsi="PT Astra Serif"/>
                <w:sz w:val="28"/>
                <w:szCs w:val="28"/>
              </w:rPr>
              <w:t>2 группа</w:t>
            </w:r>
          </w:p>
        </w:tc>
        <w:tc>
          <w:tcPr>
            <w:tcW w:w="6191" w:type="dxa"/>
          </w:tcPr>
          <w:p w:rsidR="00747F73" w:rsidRPr="000342E9" w:rsidRDefault="00481843">
            <w:pPr>
              <w:pStyle w:val="ConsPlusNormal"/>
              <w:jc w:val="center"/>
              <w:rPr>
                <w:rFonts w:ascii="PT Astra Serif" w:hAnsi="PT Astra Serif"/>
                <w:sz w:val="28"/>
                <w:szCs w:val="28"/>
                <w:highlight w:val="yellow"/>
              </w:rPr>
            </w:pPr>
            <w:r w:rsidRPr="000342E9">
              <w:rPr>
                <w:rFonts w:ascii="PT Astra Serif" w:hAnsi="PT Astra Serif"/>
                <w:sz w:val="28"/>
                <w:szCs w:val="28"/>
              </w:rPr>
              <w:t>849,38</w:t>
            </w:r>
          </w:p>
        </w:tc>
      </w:tr>
    </w:tbl>
    <w:p w:rsidR="004553FB" w:rsidRPr="000342E9" w:rsidRDefault="004553FB" w:rsidP="004553FB">
      <w:pPr>
        <w:pStyle w:val="ConsPlusTitle"/>
        <w:outlineLvl w:val="3"/>
        <w:rPr>
          <w:rFonts w:ascii="PT Astra Serif" w:hAnsi="PT Astra Serif"/>
          <w:b w:val="0"/>
          <w:sz w:val="28"/>
          <w:szCs w:val="28"/>
        </w:rPr>
      </w:pPr>
    </w:p>
    <w:p w:rsidR="00747F73" w:rsidRPr="000342E9" w:rsidRDefault="00747F73" w:rsidP="004553FB">
      <w:pPr>
        <w:pStyle w:val="ConsPlusTitle"/>
        <w:jc w:val="center"/>
        <w:outlineLvl w:val="3"/>
        <w:rPr>
          <w:rFonts w:ascii="PT Astra Serif" w:hAnsi="PT Astra Serif"/>
          <w:sz w:val="28"/>
          <w:szCs w:val="28"/>
        </w:rPr>
      </w:pPr>
      <w:r w:rsidRPr="000342E9">
        <w:rPr>
          <w:rFonts w:ascii="PT Astra Serif" w:hAnsi="PT Astra Serif"/>
          <w:sz w:val="28"/>
          <w:szCs w:val="28"/>
        </w:rPr>
        <w:t>Распределение медицинских организаций по группам</w:t>
      </w:r>
      <w:r w:rsidR="004553FB" w:rsidRPr="000342E9">
        <w:rPr>
          <w:rFonts w:ascii="PT Astra Serif" w:hAnsi="PT Astra Serif"/>
          <w:sz w:val="28"/>
          <w:szCs w:val="28"/>
        </w:rPr>
        <w:t xml:space="preserve"> </w:t>
      </w:r>
      <w:r w:rsidRPr="000342E9">
        <w:rPr>
          <w:rFonts w:ascii="PT Astra Serif" w:hAnsi="PT Astra Serif"/>
          <w:sz w:val="28"/>
          <w:szCs w:val="28"/>
        </w:rPr>
        <w:t>при финансировании скорой медицинской помощи</w:t>
      </w:r>
      <w:r w:rsidR="004553FB" w:rsidRPr="000342E9">
        <w:rPr>
          <w:rFonts w:ascii="PT Astra Serif" w:hAnsi="PT Astra Serif"/>
          <w:sz w:val="28"/>
          <w:szCs w:val="28"/>
        </w:rPr>
        <w:t xml:space="preserve"> </w:t>
      </w:r>
      <w:r w:rsidRPr="000342E9">
        <w:rPr>
          <w:rFonts w:ascii="PT Astra Serif" w:hAnsi="PT Astra Serif"/>
          <w:sz w:val="28"/>
          <w:szCs w:val="28"/>
        </w:rPr>
        <w:t>по подушевому нормативу</w:t>
      </w:r>
    </w:p>
    <w:p w:rsidR="00747F73" w:rsidRPr="000342E9" w:rsidRDefault="00747F73">
      <w:pPr>
        <w:pStyle w:val="ConsPlusNormal"/>
        <w:jc w:val="both"/>
        <w:rPr>
          <w:rFonts w:ascii="PT Astra Serif" w:hAnsi="PT Astra Serif"/>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7155"/>
        <w:gridCol w:w="1842"/>
      </w:tblGrid>
      <w:tr w:rsidR="009D381D" w:rsidRPr="000342E9" w:rsidTr="00237E44">
        <w:tc>
          <w:tcPr>
            <w:tcW w:w="704" w:type="dxa"/>
          </w:tcPr>
          <w:p w:rsidR="00747F73" w:rsidRPr="000342E9" w:rsidRDefault="004553FB">
            <w:pPr>
              <w:pStyle w:val="ConsPlusNormal"/>
              <w:jc w:val="center"/>
              <w:rPr>
                <w:rFonts w:ascii="PT Astra Serif" w:hAnsi="PT Astra Serif"/>
                <w:sz w:val="24"/>
                <w:szCs w:val="24"/>
              </w:rPr>
            </w:pPr>
            <w:r w:rsidRPr="000342E9">
              <w:rPr>
                <w:rFonts w:ascii="PT Astra Serif" w:hAnsi="PT Astra Serif"/>
                <w:sz w:val="24"/>
                <w:szCs w:val="24"/>
              </w:rPr>
              <w:t>№</w:t>
            </w:r>
            <w:r w:rsidR="00747F73" w:rsidRPr="000342E9">
              <w:rPr>
                <w:rFonts w:ascii="PT Astra Serif" w:hAnsi="PT Astra Serif"/>
                <w:sz w:val="24"/>
                <w:szCs w:val="24"/>
              </w:rPr>
              <w:t xml:space="preserve"> п/п</w:t>
            </w:r>
          </w:p>
        </w:tc>
        <w:tc>
          <w:tcPr>
            <w:tcW w:w="7155"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Наименование медицинской организации</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Группа медицинских организаций</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Федеральное государственное бюджетное учреждение здравоохранения "Федеральный научно-клинический центр медицинской радиологии и онкологии" Федерального медико-биологического агентства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"Новоульяновская городская больница им. А.Ф. Альберт"</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3</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"Базарносызганская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4</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"Барышская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5</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"Большенагаткинская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6</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"Вешкаймская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7</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"Инзенская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8</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"Карсунская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9</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"Кузоватовская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10</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"Майнская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11</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"Николаевская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12</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"Новомалыклинская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13</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"Новоспасская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14</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"Павловская районная больница имени заслуженного врача России А.И. Марьина"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15</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"Радищевская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16</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"Сенгилеевская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17</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"Старокулаткинская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18</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"Старомайнская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19</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"Сурская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20</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"Тереньгульская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21</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"Ульяновская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22</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"Чердаклинская районная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23</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"Зерносовхозская участковая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24</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"Мулловская участковая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25</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"Ново-Майнская городская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26</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"Рязановская участковая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r w:rsidR="009D381D"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27</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"Тиинская участковая больница"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1</w:t>
            </w:r>
          </w:p>
        </w:tc>
      </w:tr>
      <w:tr w:rsidR="00747F73" w:rsidRPr="000342E9" w:rsidTr="00237E44">
        <w:tc>
          <w:tcPr>
            <w:tcW w:w="704" w:type="dxa"/>
            <w:vAlign w:val="center"/>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28</w:t>
            </w:r>
          </w:p>
        </w:tc>
        <w:tc>
          <w:tcPr>
            <w:tcW w:w="7155" w:type="dxa"/>
          </w:tcPr>
          <w:p w:rsidR="00747F73" w:rsidRPr="000342E9" w:rsidRDefault="00747F73">
            <w:pPr>
              <w:pStyle w:val="ConsPlusNormal"/>
              <w:rPr>
                <w:rFonts w:ascii="PT Astra Serif" w:hAnsi="PT Astra Serif"/>
                <w:sz w:val="24"/>
                <w:szCs w:val="24"/>
              </w:rPr>
            </w:pPr>
            <w:r w:rsidRPr="000342E9">
              <w:rPr>
                <w:rFonts w:ascii="PT Astra Serif" w:hAnsi="PT Astra Serif"/>
                <w:sz w:val="24"/>
                <w:szCs w:val="24"/>
              </w:rPr>
              <w:t>Государственное учреждение здравоохранения "Станция скорой медицинской помощи г. Ульяновска"</w:t>
            </w:r>
          </w:p>
        </w:tc>
        <w:tc>
          <w:tcPr>
            <w:tcW w:w="1842" w:type="dxa"/>
          </w:tcPr>
          <w:p w:rsidR="00747F73" w:rsidRPr="000342E9" w:rsidRDefault="00747F73">
            <w:pPr>
              <w:pStyle w:val="ConsPlusNormal"/>
              <w:jc w:val="center"/>
              <w:rPr>
                <w:rFonts w:ascii="PT Astra Serif" w:hAnsi="PT Astra Serif"/>
                <w:sz w:val="24"/>
                <w:szCs w:val="24"/>
              </w:rPr>
            </w:pPr>
            <w:r w:rsidRPr="000342E9">
              <w:rPr>
                <w:rFonts w:ascii="PT Astra Serif" w:hAnsi="PT Astra Serif"/>
                <w:sz w:val="24"/>
                <w:szCs w:val="24"/>
              </w:rPr>
              <w:t>2</w:t>
            </w:r>
          </w:p>
        </w:tc>
      </w:tr>
    </w:tbl>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3.6. Доли заработной платы в структуре затрат на оказание</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высокотехнологичной медицинской помощи</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106D46" w:rsidRPr="000342E9" w:rsidRDefault="00106D46" w:rsidP="00106D46">
      <w:pPr>
        <w:autoSpaceDE w:val="0"/>
        <w:autoSpaceDN w:val="0"/>
        <w:adjustRightInd w:val="0"/>
        <w:spacing w:after="0" w:line="240" w:lineRule="auto"/>
        <w:ind w:firstLine="540"/>
        <w:jc w:val="both"/>
        <w:rPr>
          <w:rFonts w:ascii="PT Astra Serif" w:hAnsi="PT Astra Serif" w:cs="PT Astra Serif"/>
          <w:bCs/>
          <w:sz w:val="28"/>
          <w:szCs w:val="28"/>
        </w:rPr>
      </w:pPr>
      <w:r w:rsidRPr="000342E9">
        <w:rPr>
          <w:rFonts w:ascii="PT Astra Serif" w:hAnsi="PT Astra Serif" w:cs="PT Astra Serif"/>
          <w:bCs/>
          <w:sz w:val="28"/>
          <w:szCs w:val="28"/>
        </w:rPr>
        <w:t>1 группа - 20%; 2 группа - 26%; 3 группа - 33%; 4 группа - 39%; 5 группа - 22%; 6 группа - 30%; 7 группа - 7%; 8 группа - 50%; 9 группа - 33%; 10 группа - 48%; 11 группа - 28%; 12 группа - 25%; 13 группа - 20%; 14 группа - 17%; 15 группа - 17%; 16 группа - 37%; 17 группа - 28%; 18 группа - 21%; 19 группа - 30%; 20 группа - 31%; 21 группа - 54%; 22 группа - 36%; 23 группа - 37%; 24 группа - 35%; 25 группа - 34%; 26 группа - 26%; 27 группа - 20%; 28 группа - 44%; 29 группа - 35%; 30 группа - 34%; 31 группа - 38%; 32 группа - 22%; 33 группа - 33%; 34 группа - 21%; 35 группа - 35%; 36 группа - 56%; 37 группа - 49%; 38 группа - 43%; 39 группа - 54%; 40 группа - 45%; 41 группа - 34%; 42 группа - 47%; 43 группа - 24%; 44 группа - 17%; 45 группа - 15%; 46 группа - 37%; 47 группа - 16%; 48 группа - 52%; 49 группа - 18%; 50 группа - 15%; 51 группа - 24%; 52 группа - 32%; 53 группа - 30%; 54 группа - 44%; 55 группа - 9%; 56 группа - 28%; 57 группа - 32%; 58 группа - 31%; 59 группа - 17%; 60 группа - 32%.</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bookmarkStart w:id="0" w:name="P5191"/>
      <w:bookmarkEnd w:id="0"/>
      <w:r w:rsidRPr="000342E9">
        <w:rPr>
          <w:rFonts w:ascii="PT Astra Serif" w:hAnsi="PT Astra Serif"/>
          <w:sz w:val="28"/>
          <w:szCs w:val="28"/>
        </w:rPr>
        <w:t>3.7. Доли заработной платы и прочих расходов в структуре</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затрат по перечню групп заболеваний, состояний,</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в том числе КСГ</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Медицинская помощь пациентам старше 18 лет, проходящих лекарственную терапию злокачественных новообразований оплачивается с применением коэффициента дифференциации к доле заработной платы и прочих расходов в составе тарифа:</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В стационарных условиях:</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- 97,47%</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физиотерапии, плазмафереза - 98,49%</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и системной терапии - 99,04%</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и фототерапии - 98%</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Коронавирусная инфекция COVID-19: уровень 1 - 93,88%, уровень 2 - 66,53%, уровень 3 - 68,28%, уровень 4 - 77,63%.</w:t>
      </w:r>
    </w:p>
    <w:p w:rsidR="00106D46" w:rsidRPr="000342E9" w:rsidRDefault="00106D46" w:rsidP="00106D46">
      <w:pPr>
        <w:pStyle w:val="ConsPlusNormal"/>
        <w:ind w:firstLine="540"/>
        <w:jc w:val="both"/>
        <w:rPr>
          <w:rFonts w:ascii="PT Astra Serif" w:hAnsi="PT Astra Serif"/>
          <w:sz w:val="28"/>
          <w:szCs w:val="28"/>
        </w:rPr>
      </w:pPr>
      <w:r w:rsidRPr="000342E9">
        <w:rPr>
          <w:rFonts w:ascii="PT Astra Serif" w:hAnsi="PT Astra Serif"/>
          <w:sz w:val="28"/>
          <w:szCs w:val="28"/>
        </w:rPr>
        <w:t>Лекарственная терапия при злокачественных новообразованиях (кроме лимфоидной и кроветворной тканей): уровень 1 - 55,63%, уровень 2 - 41,67%, уровень 3 - 23,71%, уровень 4 - 18,75%, уровень 5 - 32,5%, уровень 6 - 8,76%, уровень 7 - 7,11%, уровень 8 - 7,77%, уровень 9 - 5,84%, уровень 10 - 5,79%, уровень 11 - 7,27%, уровень 12 - 5,9%, уровень 13 - 3,32%, уровень 14 - 2,15%, уровень 15 - 1,55%, уровень 16 - 1,19%, уровень 17 - 0,69%.</w:t>
      </w:r>
    </w:p>
    <w:p w:rsidR="00106D46" w:rsidRPr="000342E9" w:rsidRDefault="00106D46" w:rsidP="00106D46">
      <w:pPr>
        <w:pStyle w:val="ConsPlusNormal"/>
        <w:jc w:val="both"/>
        <w:rPr>
          <w:rFonts w:ascii="PT Astra Serif" w:hAnsi="PT Astra Serif"/>
          <w:sz w:val="28"/>
          <w:szCs w:val="28"/>
        </w:rPr>
      </w:pPr>
      <w:r w:rsidRPr="000342E9">
        <w:rPr>
          <w:rFonts w:ascii="PT Astra Serif" w:hAnsi="PT Astra Serif"/>
          <w:sz w:val="28"/>
          <w:szCs w:val="28"/>
        </w:rPr>
        <w:t xml:space="preserve"> </w:t>
      </w:r>
      <w:r w:rsidRPr="000342E9">
        <w:rPr>
          <w:rFonts w:ascii="PT Astra Serif" w:hAnsi="PT Astra Serif"/>
          <w:sz w:val="28"/>
          <w:szCs w:val="28"/>
        </w:rPr>
        <w:tab/>
        <w:t>Лучевая терапия в сочетании с лекарственной терапией: уровень 2 - 87,08%, уровень 3 - 88,84%, уровень 4 - 87,05%, уровень 5 - 88,49%, уровень 6 - 46,03%, уровень 7 - 26,76%.</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ЗНО лимфоидной и кроветворной тканей, лекарственная терапия, взрослые (уровень 1 - 3) - 75,89%.</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ЗНО лимфоидной и кроветворной тканей, лекарственная терапия с применением отдельных препаратов (по перечню), взрослые: уровень 1 - 28,29%, уровень 2 - 46,99%, уровень 3 - 57,29%, уровень 4 - 4,98%, уровень 5 - 15,77%, уровень 6 - 24,83%.</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Замена речевого процессора - 0,74%.</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Проведение антимикробной терапии инфекций, вызванных полирезистентными микроорганизмами: уровень 1 - 0%, уровень 2 - 0%, уровень 3 - 0%.</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Проведение иммунизации против респираторно-синцитиальной вирусной инфекции - 8,6%.</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с применением генно-инженерных биологических препаратов и селективных иммунодепрессантов: уровень 1 - 32,68%, уровень 2 - 18,82%, уровень 3 - 6%.</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Поздний посттрансплантационный период после пересадки костного мозга - 59,05%.</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В условиях дневного стационара:</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- 97,44%.</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физиотерапии, плазмафереза - 96,3%.</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и системной терапии - 98,27%.</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дерматозов с применением наружной терапии и фототерапии - 98,2%.</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Лекарственная терапия при злокачественных новообразованиях (кроме лимфоидной и кроветворной тканей): уровень 1 - 19,12%, уровень 2 - 8,79%, уровень 3 - 25,89%, уровень 4 - 23,5%, уровень 5 - 3,14%, уровень 6 - 2,04%, уровень 7 - 6,59%, уровень 8 - 11,06%, уровень 9 - 15,08%, уровень 10 - 14,91%, уровень 11 - 22,35%, уровень 12 - 9,99%, уровень 13 - 8,49%, уровень 14 - 5,64%, уровень 15 - 2,82%, уровень 16 - 5,84%, уровень 17 - 0,23%.</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Лучевая терапия в сочетании с лекарственной терапией: уровень 1 - 78,38%, уровень 3 - 82,64%, уровень 4 - 31,86%, уровень 5 - 16,69%.</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ЗНО лимфоидной и кроветворной тканей, лекарственная терапия, взрослые (уровень 1 - 4) - 51,06%.</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ЗНО лимфоидной и кроветворной тканей, лекарственная терапия с применением отдельных препаратов (по перечню), взрослые: уровень 1 - 4,13%, уровень 2 - 12,75%, уровень 3 - 22,53%, уровень 4 - 31,49%, уровень 5 - 0,42%, уровень 6 - 1,56%, уровень 7 - 4,36%, уровень 8 - 7,65%.</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Замена речевого процессора - 0,23%</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Проведение иммунизации против респираторно-синцитиальной вирусной инфекции - 1,83%.</w:t>
      </w:r>
    </w:p>
    <w:p w:rsidR="00106D46" w:rsidRPr="000342E9" w:rsidRDefault="00106D46" w:rsidP="00106D46">
      <w:pPr>
        <w:pStyle w:val="ConsPlusNormal"/>
        <w:ind w:firstLine="708"/>
        <w:jc w:val="both"/>
        <w:rPr>
          <w:rFonts w:ascii="PT Astra Serif" w:hAnsi="PT Astra Serif"/>
          <w:sz w:val="28"/>
          <w:szCs w:val="28"/>
        </w:rPr>
      </w:pPr>
      <w:r w:rsidRPr="000342E9">
        <w:rPr>
          <w:rFonts w:ascii="PT Astra Serif" w:hAnsi="PT Astra Serif"/>
          <w:sz w:val="28"/>
          <w:szCs w:val="28"/>
        </w:rPr>
        <w:t>Лечение с применением генно-инженерных биологических препаратов и селективных иммунодепрессантов: уровень 1 - 5,85%, уровень 2 - 5,43%, уровень 3 - 8,94%.</w:t>
      </w:r>
    </w:p>
    <w:p w:rsidR="00195D7D" w:rsidRPr="000342E9" w:rsidRDefault="00195D7D">
      <w:pPr>
        <w:pStyle w:val="ConsPlusTitle"/>
        <w:jc w:val="center"/>
        <w:outlineLvl w:val="2"/>
        <w:rPr>
          <w:rFonts w:ascii="PT Astra Serif" w:hAnsi="PT Astra Serif"/>
          <w:sz w:val="16"/>
          <w:szCs w:val="16"/>
        </w:rPr>
      </w:pPr>
    </w:p>
    <w:p w:rsidR="00747F73" w:rsidRPr="000342E9" w:rsidRDefault="00747F73">
      <w:pPr>
        <w:pStyle w:val="ConsPlusTitle"/>
        <w:jc w:val="center"/>
        <w:outlineLvl w:val="2"/>
        <w:rPr>
          <w:rFonts w:ascii="PT Astra Serif" w:hAnsi="PT Astra Serif"/>
          <w:sz w:val="28"/>
          <w:szCs w:val="28"/>
        </w:rPr>
      </w:pPr>
      <w:r w:rsidRPr="000342E9">
        <w:rPr>
          <w:rFonts w:ascii="PT Astra Serif" w:hAnsi="PT Astra Serif"/>
          <w:sz w:val="28"/>
          <w:szCs w:val="28"/>
        </w:rPr>
        <w:t>3.8. Структура тарифов на оплату медицинской помощи</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Normal"/>
        <w:ind w:firstLine="540"/>
        <w:jc w:val="both"/>
        <w:rPr>
          <w:rFonts w:ascii="PT Astra Serif" w:hAnsi="PT Astra Serif"/>
          <w:sz w:val="28"/>
          <w:szCs w:val="28"/>
        </w:rPr>
      </w:pPr>
      <w:r w:rsidRPr="000342E9">
        <w:rPr>
          <w:rFonts w:ascii="PT Astra Serif" w:hAnsi="PT Astra Serif"/>
          <w:sz w:val="28"/>
          <w:szCs w:val="28"/>
        </w:rPr>
        <w:t xml:space="preserve">Структура тарифов на оплату медицинской помощи по Территориальной программе ОМС установлена в соответствии с </w:t>
      </w:r>
      <w:hyperlink r:id="rId45" w:history="1">
        <w:r w:rsidRPr="000342E9">
          <w:rPr>
            <w:rFonts w:ascii="PT Astra Serif" w:hAnsi="PT Astra Serif"/>
            <w:sz w:val="28"/>
            <w:szCs w:val="28"/>
          </w:rPr>
          <w:t>частью 7 статьи 35</w:t>
        </w:r>
      </w:hyperlink>
      <w:r w:rsidR="006930CD" w:rsidRPr="000342E9">
        <w:rPr>
          <w:rFonts w:ascii="PT Astra Serif" w:hAnsi="PT Astra Serif"/>
          <w:sz w:val="28"/>
          <w:szCs w:val="28"/>
        </w:rPr>
        <w:t xml:space="preserve"> Федерального закона №</w:t>
      </w:r>
      <w:r w:rsidRPr="000342E9">
        <w:rPr>
          <w:rFonts w:ascii="PT Astra Serif" w:hAnsi="PT Astra Serif"/>
          <w:sz w:val="28"/>
          <w:szCs w:val="28"/>
        </w:rPr>
        <w:t xml:space="preserve"> 326-ФЗ 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(за исключением расходов, предусмотренных за счет средств, полученных от оказания высокотехнологичной медицинской помощи, включенной в базовую программу обязательного медицинского страхования).</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формировании тарифов за счет средств ОМС учитываются нормативные затраты лечебных, параклинических и вспомогательных подразделений медицинских организаций, обеспечивающих оказание медицинской помощи в соответствии с утвержденными в установленном порядке объемами медицинской помощи по Территориальной программе ОМС (за исключением служб и подразделений медицинских организаций, деятельность которых не оплачивается за счет средств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С целью предоставления медицинской помощи в соответствии с порядками оказания медицинской помощи и на основе стандартов медицинской помощи за счет средств ОМС, фактически поступивших в медицинскую организацию, осуществляются расходы по оплате диагностических (при отсутствии в медицинской организации лаборатории и диагностического оборудования или их недостаточности), консультативных и иных медицинских услуг, закупаемых в других медицинских организациях. Взаиморасчеты медицинских организаций осуществляются в соответствии с действующим законодательством Российской Федерации на основании заключаемых договоров.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 формировании тарифов в части оплаты труда работников медицинских организаций не учитываются и в структуру тарифа не входят:</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доплаты к заработной плате, выплаты стимулирующего характера работников медицинских организаций, установленные сверх размеров, утвержденных нормативными правовыми актами Российской Федерации и нормативными правовыми актами Ульяновской области;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оплата труда работников медицинских организаций по специальностям, не оплачиваемым из средств ОМС (врач-дерматовенеролог при заболеваниях, передаваемых половым путем, врач-психиатр-нарколог, врач-психиатр, врач-психотерапевт, врач-фтизиатр, медицинская сестра врача-дерматовенеролога, медицинская сестра врача психиатра-нарколога, медицинская сестра врача-психиатра, медицинская сестра врача-психотерапевта, медицинская сестра врача-фтизиатра);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должности врачебного, среднего, младшего медицинского и прочего персонала, не предусмотренные номенклатурой должностей медицинских работников и прочего персонала медицинских организаций);</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оплата труда специалистов с высшим и средним медицинским образованием, оказывающих медицинскую помощь, не предусмотренную разрешением на медицинскую деятельность (лицензией) и (или) не имеющих действующих сертификатов по соответствующей специальности (за исключением медицинских работников, замещающих должности врача-стажера, на период прохождения в установленном порядке профессиональной переподготовки и получения сертификата по соответствующей специальности);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оплата труда штатных единиц, не предусмотренных нормативными правовыми актами Российской Федерации и (или) нормативными правовыми актами Ульяновской области, регламентирующими структуру медицинских организаций, штатную численность работников.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Приобретение лекарственных препаратов осуществляется в соответствии с </w:t>
      </w:r>
      <w:hyperlink r:id="rId46" w:history="1">
        <w:r w:rsidRPr="000342E9">
          <w:rPr>
            <w:rFonts w:ascii="PT Astra Serif" w:hAnsi="PT Astra Serif"/>
            <w:sz w:val="28"/>
            <w:szCs w:val="28"/>
          </w:rPr>
          <w:t>перечнем</w:t>
        </w:r>
      </w:hyperlink>
      <w:r w:rsidRPr="000342E9">
        <w:rPr>
          <w:rFonts w:ascii="PT Astra Serif" w:hAnsi="PT Astra Serif"/>
          <w:sz w:val="28"/>
          <w:szCs w:val="28"/>
        </w:rPr>
        <w:t xml:space="preserve"> жизненно необходимых и важнейших лекарственных препаратов, утвержденным распоряжением </w:t>
      </w:r>
      <w:r w:rsidR="00195D7D" w:rsidRPr="000342E9">
        <w:rPr>
          <w:rFonts w:ascii="PT Astra Serif" w:hAnsi="PT Astra Serif"/>
          <w:sz w:val="28"/>
          <w:szCs w:val="28"/>
        </w:rPr>
        <w:t>Правительства РФ от 12.10.2019 № 2406-р «</w:t>
      </w:r>
      <w:r w:rsidRPr="000342E9">
        <w:rPr>
          <w:rFonts w:ascii="PT Astra Serif" w:hAnsi="PT Astra Serif"/>
          <w:sz w:val="28"/>
          <w:szCs w:val="28"/>
        </w:rPr>
        <w: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r w:rsidR="00195D7D" w:rsidRPr="000342E9">
        <w:rPr>
          <w:rFonts w:ascii="PT Astra Serif" w:hAnsi="PT Astra Serif"/>
          <w:sz w:val="28"/>
          <w:szCs w:val="28"/>
        </w:rPr>
        <w:t>»</w:t>
      </w:r>
      <w:r w:rsidRPr="000342E9">
        <w:rPr>
          <w:rFonts w:ascii="PT Astra Serif" w:hAnsi="PT Astra Serif"/>
          <w:sz w:val="28"/>
          <w:szCs w:val="28"/>
        </w:rPr>
        <w:t xml:space="preserve">, Федеральным </w:t>
      </w:r>
      <w:hyperlink r:id="rId47" w:history="1">
        <w:r w:rsidRPr="000342E9">
          <w:rPr>
            <w:rFonts w:ascii="PT Astra Serif" w:hAnsi="PT Astra Serif"/>
            <w:sz w:val="28"/>
            <w:szCs w:val="28"/>
          </w:rPr>
          <w:t>законом</w:t>
        </w:r>
      </w:hyperlink>
      <w:r w:rsidR="00195D7D" w:rsidRPr="000342E9">
        <w:rPr>
          <w:rFonts w:ascii="PT Astra Serif" w:hAnsi="PT Astra Serif"/>
          <w:sz w:val="28"/>
          <w:szCs w:val="28"/>
        </w:rPr>
        <w:t xml:space="preserve"> от 12.04.2010 № 61-ФЗ «</w:t>
      </w:r>
      <w:r w:rsidRPr="000342E9">
        <w:rPr>
          <w:rFonts w:ascii="PT Astra Serif" w:hAnsi="PT Astra Serif"/>
          <w:sz w:val="28"/>
          <w:szCs w:val="28"/>
        </w:rPr>
        <w:t>Об обращении лекарственных средств</w:t>
      </w:r>
      <w:r w:rsidR="00195D7D" w:rsidRPr="000342E9">
        <w:rPr>
          <w:rFonts w:ascii="PT Astra Serif" w:hAnsi="PT Astra Serif"/>
          <w:sz w:val="28"/>
          <w:szCs w:val="28"/>
        </w:rPr>
        <w:t>»</w:t>
      </w:r>
      <w:r w:rsidRPr="000342E9">
        <w:rPr>
          <w:rFonts w:ascii="PT Astra Serif" w:hAnsi="PT Astra Serif"/>
          <w:sz w:val="28"/>
          <w:szCs w:val="28"/>
        </w:rPr>
        <w:t>, стандартами медицинской помощи.</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Приобретение лекарственных препаратов, не входящих в стандарт медицинской помощи, перечень жизненно необходимых и важнейших лекарственных средств, осуществляется на основании решения врачебной комиссии медицинской организации. Приобретение перевязочных средств осуществляется в соответствии с рекомендованными нормативами потребления, утвержденными приказом Министерства здравоохра</w:t>
      </w:r>
      <w:r w:rsidR="00195D7D" w:rsidRPr="000342E9">
        <w:rPr>
          <w:rFonts w:ascii="PT Astra Serif" w:hAnsi="PT Astra Serif"/>
          <w:sz w:val="28"/>
          <w:szCs w:val="28"/>
        </w:rPr>
        <w:t>нения СССР от 28.08.1985 №</w:t>
      </w:r>
      <w:r w:rsidRPr="000342E9">
        <w:rPr>
          <w:rFonts w:ascii="PT Astra Serif" w:hAnsi="PT Astra Serif"/>
          <w:sz w:val="28"/>
          <w:szCs w:val="28"/>
        </w:rPr>
        <w:t xml:space="preserve"> 1145.</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За счет средств ОМС не оплачиваются расходы на: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предоставление иных государственных и муниципальных услуг (работ), предусмотренных стандартами и порядками оказания медицинской помощи в паталого-анатомических отделениях многопрофильных медицинских организаций, осуществляющих деятельность в системе ОМС (за исключением финансового обеспечения проведения гистологических и цитологических исследований пациентов, которые осуществляются за счет средств ОМС);</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услуги по транспортировке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xml:space="preserve">- приобретение иммунобиологические препараты для иммунопрофилактики заболеваний в соответствии с Федеральным </w:t>
      </w:r>
      <w:hyperlink r:id="rId48" w:history="1">
        <w:r w:rsidRPr="000342E9">
          <w:rPr>
            <w:rFonts w:ascii="PT Astra Serif" w:hAnsi="PT Astra Serif"/>
            <w:sz w:val="28"/>
            <w:szCs w:val="28"/>
          </w:rPr>
          <w:t>законом</w:t>
        </w:r>
      </w:hyperlink>
      <w:r w:rsidR="00195D7D" w:rsidRPr="000342E9">
        <w:rPr>
          <w:rFonts w:ascii="PT Astra Serif" w:hAnsi="PT Astra Serif"/>
          <w:sz w:val="28"/>
          <w:szCs w:val="28"/>
        </w:rPr>
        <w:t xml:space="preserve"> от 17.09.1998 №</w:t>
      </w:r>
      <w:r w:rsidR="009B1D13" w:rsidRPr="000342E9">
        <w:rPr>
          <w:rFonts w:ascii="PT Astra Serif" w:hAnsi="PT Astra Serif"/>
          <w:sz w:val="28"/>
          <w:szCs w:val="28"/>
        </w:rPr>
        <w:t xml:space="preserve"> 157-ФЗ «</w:t>
      </w:r>
      <w:r w:rsidRPr="000342E9">
        <w:rPr>
          <w:rFonts w:ascii="PT Astra Serif" w:hAnsi="PT Astra Serif"/>
          <w:sz w:val="28"/>
          <w:szCs w:val="28"/>
        </w:rPr>
        <w:t>Об иммунопро</w:t>
      </w:r>
      <w:r w:rsidR="009B1D13" w:rsidRPr="000342E9">
        <w:rPr>
          <w:rFonts w:ascii="PT Astra Serif" w:hAnsi="PT Astra Serif"/>
          <w:sz w:val="28"/>
          <w:szCs w:val="28"/>
        </w:rPr>
        <w:t>филактике инфекционных болезней»</w:t>
      </w:r>
      <w:r w:rsidRPr="000342E9">
        <w:rPr>
          <w:rFonts w:ascii="PT Astra Serif" w:hAnsi="PT Astra Serif"/>
          <w:sz w:val="28"/>
          <w:szCs w:val="28"/>
        </w:rPr>
        <w:t>;</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 приобретение туберкулина, используемого для проведения туберкулинодиагностики.</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В состав тарифа на оплату амбулаторной медицинской помощи, оказываемой консультативными поликлиниками (консультативный прием), включены расходы на посещение врача-специалиста и расходы на оказание медицинских услуг с лабораторной, диагностической и/или лечебной целью.</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В состав тарифа случая лечения по КСГ дневных стационаров, организованных для оказания медицинской помощи больным психоневрологического профиля, детям, включаются расходы на питание.</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В состав тарифа случая лечения по КСГ, норматива финансовых затрат на единицу объема предоставления медицинской помощи при оказании ВМП в соответствии с перечнем видов ВМП при оказании медицинской помощи детям в стационарных условиях включаются затраты на предоставление спального места и питания одного из родителей, иного члена семьи или иного законного представителя, находившегося с ребенком до достижения им возраста 4 лет, а с ребенком старше данного возраста - при наличии медицинских показаний.</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В состав тарифа посещений в связи с оказанием медицинской помощи в неотложной форме входят расходы на обеспечение граждан необходимыми лекарственными препаратами с целью снятия неотложного состояния пациента.</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В состав тарифа на отдельно</w:t>
      </w:r>
      <w:r w:rsidR="009B1D13" w:rsidRPr="000342E9">
        <w:rPr>
          <w:rFonts w:ascii="PT Astra Serif" w:hAnsi="PT Astra Serif"/>
          <w:sz w:val="28"/>
          <w:szCs w:val="28"/>
        </w:rPr>
        <w:t xml:space="preserve"> выделенную медицинскую услугу «</w:t>
      </w:r>
      <w:r w:rsidRPr="000342E9">
        <w:rPr>
          <w:rFonts w:ascii="PT Astra Serif" w:hAnsi="PT Astra Serif"/>
          <w:sz w:val="28"/>
          <w:szCs w:val="28"/>
        </w:rPr>
        <w:t>Комплексная услуга в приемном отделении без последующей госпитали</w:t>
      </w:r>
      <w:r w:rsidR="009B1D13" w:rsidRPr="000342E9">
        <w:rPr>
          <w:rFonts w:ascii="PT Astra Serif" w:hAnsi="PT Astra Serif"/>
          <w:sz w:val="28"/>
          <w:szCs w:val="28"/>
        </w:rPr>
        <w:t>зации, 1 категория, 2 категория»</w:t>
      </w:r>
      <w:r w:rsidRPr="000342E9">
        <w:rPr>
          <w:rFonts w:ascii="PT Astra Serif" w:hAnsi="PT Astra Serif"/>
          <w:sz w:val="28"/>
          <w:szCs w:val="28"/>
        </w:rPr>
        <w:t xml:space="preserve"> включены расходы на прием врача-специалиста (врачей-специалистов) и расходы на оказание лабораторных и диагностических мероприятий, в том числе проведение компьютерной томографии, магнитно-резонансной томографии и т.д.</w:t>
      </w:r>
    </w:p>
    <w:p w:rsidR="00747F73" w:rsidRPr="000342E9" w:rsidRDefault="00747F73" w:rsidP="000342E9">
      <w:pPr>
        <w:pStyle w:val="ConsPlusNormal"/>
        <w:ind w:firstLine="539"/>
        <w:jc w:val="both"/>
        <w:rPr>
          <w:rFonts w:ascii="PT Astra Serif" w:hAnsi="PT Astra Serif"/>
          <w:sz w:val="28"/>
          <w:szCs w:val="28"/>
        </w:rPr>
      </w:pPr>
      <w:r w:rsidRPr="000342E9">
        <w:rPr>
          <w:rFonts w:ascii="PT Astra Serif" w:hAnsi="PT Astra Serif"/>
          <w:sz w:val="28"/>
          <w:szCs w:val="28"/>
        </w:rPr>
        <w:t>При формировании реестров счетов за оказанную медицинскую помощь применяются тарифы, действующие на дату завершения случая лечения, указанную в медицинской документации (медицинская карта стационарного больного, талон амбулаторного пациента и т.д.).</w:t>
      </w:r>
    </w:p>
    <w:p w:rsidR="00747F73" w:rsidRPr="000342E9" w:rsidRDefault="00747F73">
      <w:pPr>
        <w:pStyle w:val="ConsPlusNormal"/>
        <w:jc w:val="both"/>
        <w:rPr>
          <w:rFonts w:ascii="PT Astra Serif" w:hAnsi="PT Astra Serif"/>
          <w:sz w:val="16"/>
          <w:szCs w:val="16"/>
        </w:rPr>
      </w:pPr>
    </w:p>
    <w:p w:rsidR="00747F73" w:rsidRPr="000342E9" w:rsidRDefault="00747F73">
      <w:pPr>
        <w:pStyle w:val="ConsPlusTitle"/>
        <w:jc w:val="center"/>
        <w:outlineLvl w:val="1"/>
        <w:rPr>
          <w:rFonts w:ascii="PT Astra Serif" w:hAnsi="PT Astra Serif"/>
          <w:sz w:val="28"/>
          <w:szCs w:val="28"/>
        </w:rPr>
      </w:pPr>
      <w:r w:rsidRPr="000342E9">
        <w:rPr>
          <w:rFonts w:ascii="PT Astra Serif" w:hAnsi="PT Astra Serif"/>
          <w:sz w:val="28"/>
          <w:szCs w:val="28"/>
        </w:rPr>
        <w:t>Раздел 4. РАЗМЕРЫ НЕОПЛАТЫ, НЕПОЛНОЙ ОПЛАТЫ ЗАТРАТ</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НА ОКАЗАНИЕ МЕДИЦИНСКОЙ ПОМОЩИ, А ТАКЖЕ ШТРАФОВ</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ЗА НЕОКАЗАНИЕ, ЗА НЕСВОЕВРЕМЕННОЕ ОКАЗАНИЕ, ЛИБО</w:t>
      </w:r>
    </w:p>
    <w:p w:rsidR="00747F73" w:rsidRPr="000342E9" w:rsidRDefault="00747F73">
      <w:pPr>
        <w:pStyle w:val="ConsPlusTitle"/>
        <w:jc w:val="center"/>
        <w:rPr>
          <w:rFonts w:ascii="PT Astra Serif" w:hAnsi="PT Astra Serif"/>
          <w:sz w:val="28"/>
          <w:szCs w:val="28"/>
        </w:rPr>
      </w:pPr>
      <w:r w:rsidRPr="000342E9">
        <w:rPr>
          <w:rFonts w:ascii="PT Astra Serif" w:hAnsi="PT Astra Serif"/>
          <w:sz w:val="28"/>
          <w:szCs w:val="28"/>
        </w:rPr>
        <w:t>ОКАЗАНИЕ МЕДИЦИНСКОЙ ПОМОЩИ НЕНАДЛЕЖАЩЕГО КАЧЕСТВА</w:t>
      </w:r>
    </w:p>
    <w:p w:rsidR="002A6679" w:rsidRPr="000342E9" w:rsidRDefault="002A6679" w:rsidP="002A6679">
      <w:pPr>
        <w:autoSpaceDE w:val="0"/>
        <w:autoSpaceDN w:val="0"/>
        <w:adjustRightInd w:val="0"/>
        <w:spacing w:after="0" w:line="240" w:lineRule="auto"/>
        <w:jc w:val="both"/>
        <w:rPr>
          <w:rFonts w:ascii="PT Astra Serif" w:hAnsi="PT Astra Serif" w:cs="Times New Roman"/>
          <w:sz w:val="16"/>
          <w:szCs w:val="16"/>
        </w:rPr>
      </w:pP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(далее – МЭК, МЭЭ, ЭКМП), согласно </w:t>
      </w:r>
      <w:hyperlink r:id="rId49" w:history="1">
        <w:r w:rsidRPr="000342E9">
          <w:rPr>
            <w:rFonts w:ascii="PT Astra Serif" w:hAnsi="PT Astra Serif" w:cs="Times New Roman"/>
            <w:sz w:val="28"/>
            <w:szCs w:val="28"/>
          </w:rPr>
          <w:t>статье 41</w:t>
        </w:r>
      </w:hyperlink>
      <w:r w:rsidRPr="000342E9">
        <w:rPr>
          <w:rFonts w:ascii="PT Astra Serif" w:hAnsi="PT Astra Serif" w:cs="Times New Roman"/>
          <w:sz w:val="28"/>
          <w:szCs w:val="28"/>
        </w:rPr>
        <w:t xml:space="preserve"> Федерального закона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2A6679" w:rsidRPr="000342E9" w:rsidRDefault="002A6679" w:rsidP="0021246D">
      <w:pPr>
        <w:autoSpaceDE w:val="0"/>
        <w:autoSpaceDN w:val="0"/>
        <w:adjustRightInd w:val="0"/>
        <w:spacing w:after="0" w:line="240" w:lineRule="auto"/>
        <w:jc w:val="both"/>
        <w:rPr>
          <w:rFonts w:ascii="PT Astra Serif" w:hAnsi="PT Astra Serif" w:cs="Times New Roman"/>
          <w:sz w:val="16"/>
          <w:szCs w:val="16"/>
        </w:rPr>
      </w:pPr>
    </w:p>
    <w:p w:rsidR="002A6679" w:rsidRPr="000342E9" w:rsidRDefault="002A6679" w:rsidP="0021246D">
      <w:pPr>
        <w:autoSpaceDE w:val="0"/>
        <w:autoSpaceDN w:val="0"/>
        <w:adjustRightInd w:val="0"/>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Н = РТ x К</w:t>
      </w:r>
      <w:r w:rsidRPr="000342E9">
        <w:rPr>
          <w:rFonts w:ascii="PT Astra Serif" w:hAnsi="PT Astra Serif" w:cs="Times New Roman"/>
          <w:sz w:val="28"/>
          <w:szCs w:val="28"/>
          <w:vertAlign w:val="subscript"/>
        </w:rPr>
        <w:t>НО</w:t>
      </w:r>
      <w:r w:rsidRPr="000342E9">
        <w:rPr>
          <w:rFonts w:ascii="PT Astra Serif" w:hAnsi="PT Astra Serif" w:cs="Times New Roman"/>
          <w:sz w:val="28"/>
          <w:szCs w:val="28"/>
        </w:rPr>
        <w:t>,</w:t>
      </w:r>
    </w:p>
    <w:p w:rsidR="002A6679" w:rsidRPr="000342E9" w:rsidRDefault="002A6679" w:rsidP="0021246D">
      <w:pPr>
        <w:autoSpaceDE w:val="0"/>
        <w:autoSpaceDN w:val="0"/>
        <w:adjustRightInd w:val="0"/>
        <w:spacing w:after="0" w:line="240" w:lineRule="auto"/>
        <w:jc w:val="both"/>
        <w:rPr>
          <w:rFonts w:ascii="PT Astra Serif" w:hAnsi="PT Astra Serif" w:cs="Times New Roman"/>
          <w:sz w:val="28"/>
          <w:szCs w:val="28"/>
        </w:rPr>
      </w:pPr>
      <w:r w:rsidRPr="000342E9">
        <w:rPr>
          <w:rFonts w:ascii="PT Astra Serif" w:hAnsi="PT Astra Serif" w:cs="Times New Roman"/>
          <w:sz w:val="28"/>
          <w:szCs w:val="28"/>
        </w:rPr>
        <w:t>где:</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Н - размер неоплаты или неполной оплаты затрат медицинской организации на оказание медицинской помощи;</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РТ - размер тарифа на оплату медицинской помощи, действующий на дату оказания медицинской помощи;</w:t>
      </w:r>
    </w:p>
    <w:p w:rsidR="002A6679" w:rsidRPr="000342E9" w:rsidRDefault="002A6679" w:rsidP="0021246D">
      <w:pPr>
        <w:tabs>
          <w:tab w:val="right" w:pos="9360"/>
        </w:tabs>
        <w:spacing w:after="0" w:line="240" w:lineRule="auto"/>
        <w:ind w:firstLine="567"/>
        <w:jc w:val="both"/>
        <w:rPr>
          <w:rFonts w:ascii="PT Astra Serif" w:eastAsia="Times New Roman" w:hAnsi="PT Astra Serif"/>
          <w:sz w:val="28"/>
          <w:szCs w:val="28"/>
        </w:rPr>
      </w:pPr>
      <w:r w:rsidRPr="000342E9">
        <w:rPr>
          <w:rFonts w:ascii="PT Astra Serif" w:hAnsi="PT Astra Serif" w:cs="Times New Roman"/>
          <w:sz w:val="28"/>
          <w:szCs w:val="28"/>
        </w:rPr>
        <w:t>К</w:t>
      </w:r>
      <w:r w:rsidRPr="000342E9">
        <w:rPr>
          <w:rFonts w:ascii="PT Astra Serif" w:hAnsi="PT Astra Serif" w:cs="Times New Roman"/>
          <w:sz w:val="28"/>
          <w:szCs w:val="28"/>
          <w:vertAlign w:val="subscript"/>
        </w:rPr>
        <w:t>но</w:t>
      </w:r>
      <w:r w:rsidRPr="000342E9">
        <w:rPr>
          <w:rFonts w:ascii="PT Astra Serif" w:hAnsi="PT Astra Serif" w:cs="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r w:rsidRPr="000342E9">
        <w:rPr>
          <w:rFonts w:ascii="PT Astra Serif" w:eastAsia="Times New Roman" w:hAnsi="PT Astra Serif"/>
          <w:sz w:val="28"/>
          <w:szCs w:val="28"/>
        </w:rPr>
        <w:t xml:space="preserve"> действующий на дату проведения МЭК, МЭЭ, ЭКМП.</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Если стоимость случая, подлежащего неоплате (неполной оплате) не является тарифом, утвержденным тарифным соглашением, или получена расчетным путем, в том числе с использованием доли оплаты прерванных случаев, то параметр РТ следует понимать как сумму, выставленную к оплате по законченному случаю лечения.</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(С</w:t>
      </w:r>
      <w:r w:rsidRPr="000342E9">
        <w:rPr>
          <w:rFonts w:ascii="PT Astra Serif" w:hAnsi="PT Astra Serif" w:cs="Times New Roman"/>
          <w:sz w:val="28"/>
          <w:szCs w:val="28"/>
          <w:vertAlign w:val="subscript"/>
        </w:rPr>
        <w:t>шт</w:t>
      </w:r>
      <w:r w:rsidRPr="000342E9">
        <w:rPr>
          <w:rFonts w:ascii="PT Astra Serif" w:hAnsi="PT Astra Serif" w:cs="Times New Roman"/>
          <w:sz w:val="28"/>
          <w:szCs w:val="28"/>
        </w:rPr>
        <w:t>), рассчитывается по формуле:</w:t>
      </w:r>
    </w:p>
    <w:p w:rsidR="002A6679" w:rsidRPr="000342E9" w:rsidRDefault="002A6679" w:rsidP="0021246D">
      <w:pPr>
        <w:autoSpaceDE w:val="0"/>
        <w:autoSpaceDN w:val="0"/>
        <w:adjustRightInd w:val="0"/>
        <w:spacing w:after="0" w:line="240" w:lineRule="auto"/>
        <w:jc w:val="both"/>
        <w:rPr>
          <w:rFonts w:ascii="PT Astra Serif" w:hAnsi="PT Astra Serif" w:cs="Times New Roman"/>
          <w:sz w:val="16"/>
          <w:szCs w:val="16"/>
        </w:rPr>
      </w:pPr>
    </w:p>
    <w:p w:rsidR="002A6679" w:rsidRPr="000342E9" w:rsidRDefault="002A6679" w:rsidP="0021246D">
      <w:pPr>
        <w:autoSpaceDE w:val="0"/>
        <w:autoSpaceDN w:val="0"/>
        <w:adjustRightInd w:val="0"/>
        <w:spacing w:after="0" w:line="240" w:lineRule="auto"/>
        <w:jc w:val="center"/>
        <w:rPr>
          <w:rFonts w:ascii="PT Astra Serif" w:hAnsi="PT Astra Serif" w:cs="Times New Roman"/>
          <w:sz w:val="28"/>
          <w:szCs w:val="28"/>
        </w:rPr>
      </w:pPr>
      <w:r w:rsidRPr="000342E9">
        <w:rPr>
          <w:rFonts w:ascii="PT Astra Serif" w:hAnsi="PT Astra Serif" w:cs="Times New Roman"/>
          <w:sz w:val="28"/>
          <w:szCs w:val="28"/>
        </w:rPr>
        <w:t>С</w:t>
      </w:r>
      <w:r w:rsidRPr="000342E9">
        <w:rPr>
          <w:rFonts w:ascii="PT Astra Serif" w:hAnsi="PT Astra Serif" w:cs="Times New Roman"/>
          <w:sz w:val="28"/>
          <w:szCs w:val="28"/>
          <w:vertAlign w:val="subscript"/>
        </w:rPr>
        <w:t>шт</w:t>
      </w:r>
      <w:r w:rsidRPr="000342E9">
        <w:rPr>
          <w:rFonts w:ascii="PT Astra Serif" w:hAnsi="PT Astra Serif" w:cs="Times New Roman"/>
          <w:sz w:val="28"/>
          <w:szCs w:val="28"/>
        </w:rPr>
        <w:t xml:space="preserve"> = РП x К</w:t>
      </w:r>
      <w:r w:rsidRPr="000342E9">
        <w:rPr>
          <w:rFonts w:ascii="PT Astra Serif" w:hAnsi="PT Astra Serif" w:cs="Times New Roman"/>
          <w:sz w:val="28"/>
          <w:szCs w:val="28"/>
          <w:vertAlign w:val="subscript"/>
        </w:rPr>
        <w:t>шт</w:t>
      </w:r>
      <w:r w:rsidRPr="000342E9">
        <w:rPr>
          <w:rFonts w:ascii="PT Astra Serif" w:hAnsi="PT Astra Serif" w:cs="Times New Roman"/>
          <w:sz w:val="28"/>
          <w:szCs w:val="28"/>
        </w:rPr>
        <w:t>,</w:t>
      </w:r>
    </w:p>
    <w:p w:rsidR="002A6679" w:rsidRPr="000342E9" w:rsidRDefault="002A6679" w:rsidP="0021246D">
      <w:pPr>
        <w:autoSpaceDE w:val="0"/>
        <w:autoSpaceDN w:val="0"/>
        <w:adjustRightInd w:val="0"/>
        <w:spacing w:after="0" w:line="240" w:lineRule="auto"/>
        <w:jc w:val="both"/>
        <w:rPr>
          <w:rFonts w:ascii="PT Astra Serif" w:hAnsi="PT Astra Serif" w:cs="Times New Roman"/>
          <w:sz w:val="28"/>
          <w:szCs w:val="28"/>
        </w:rPr>
      </w:pPr>
      <w:r w:rsidRPr="000342E9">
        <w:rPr>
          <w:rFonts w:ascii="PT Astra Serif" w:hAnsi="PT Astra Serif" w:cs="Times New Roman"/>
          <w:sz w:val="28"/>
          <w:szCs w:val="28"/>
        </w:rPr>
        <w:t>где:</w:t>
      </w:r>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С</w:t>
      </w:r>
      <w:r w:rsidRPr="000342E9">
        <w:rPr>
          <w:rFonts w:ascii="PT Astra Serif" w:hAnsi="PT Astra Serif" w:cs="Times New Roman"/>
          <w:sz w:val="28"/>
          <w:szCs w:val="28"/>
          <w:vertAlign w:val="subscript"/>
        </w:rPr>
        <w:t>шт</w:t>
      </w:r>
      <w:r w:rsidRPr="000342E9">
        <w:rPr>
          <w:rFonts w:ascii="PT Astra Serif" w:hAnsi="PT Astra Serif" w:cs="Times New Roman"/>
          <w:sz w:val="28"/>
          <w:szCs w:val="28"/>
        </w:rPr>
        <w:t xml:space="preserve"> - размер штрафа за неоказание, несвоевременное оказание либо оказание медицинской помощи ненадлежащего качества;</w:t>
      </w:r>
    </w:p>
    <w:p w:rsidR="002A6679" w:rsidRPr="000342E9" w:rsidRDefault="002A6679" w:rsidP="0021246D">
      <w:pPr>
        <w:tabs>
          <w:tab w:val="right" w:pos="9360"/>
        </w:tabs>
        <w:spacing w:after="0" w:line="240" w:lineRule="auto"/>
        <w:ind w:firstLine="567"/>
        <w:jc w:val="both"/>
        <w:rPr>
          <w:rFonts w:ascii="PT Astra Serif" w:eastAsia="Times New Roman" w:hAnsi="PT Astra Serif"/>
          <w:sz w:val="28"/>
          <w:szCs w:val="28"/>
        </w:rPr>
      </w:pPr>
      <w:r w:rsidRPr="000342E9">
        <w:rPr>
          <w:rFonts w:ascii="PT Astra Serif" w:eastAsia="Times New Roman" w:hAnsi="PT Astra Serif"/>
          <w:sz w:val="28"/>
          <w:szCs w:val="28"/>
        </w:rPr>
        <w:t>РП – установленный Тарифным соглашением на дату проведения МЭК, МЭЭ, ЭКМП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p>
    <w:p w:rsidR="002A6679" w:rsidRPr="000342E9" w:rsidRDefault="002A6679" w:rsidP="0021246D">
      <w:pPr>
        <w:tabs>
          <w:tab w:val="right" w:pos="9360"/>
        </w:tabs>
        <w:spacing w:after="0" w:line="240" w:lineRule="auto"/>
        <w:ind w:firstLine="567"/>
        <w:jc w:val="both"/>
        <w:rPr>
          <w:rFonts w:ascii="PT Astra Serif" w:eastAsia="Times New Roman" w:hAnsi="PT Astra Serif"/>
          <w:i/>
          <w:iCs/>
          <w:sz w:val="28"/>
          <w:szCs w:val="28"/>
        </w:rPr>
      </w:pPr>
      <w:r w:rsidRPr="000342E9">
        <w:rPr>
          <w:rFonts w:ascii="PT Astra Serif" w:eastAsia="Times New Roman" w:hAnsi="PT Astra Serif"/>
          <w:sz w:val="28"/>
          <w:szCs w:val="28"/>
        </w:rPr>
        <w:t xml:space="preserve">1. в амбулаторных условиях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медицинской помощи, предоставляемой в рамках базовой программы ОМС застрахованным лицам в амбулаторных условиях </w:t>
      </w:r>
      <w:r w:rsidR="00FB7D0F" w:rsidRPr="000342E9">
        <w:rPr>
          <w:rFonts w:ascii="PT Astra Serif" w:eastAsia="Times New Roman" w:hAnsi="PT Astra Serif"/>
          <w:sz w:val="28"/>
          <w:szCs w:val="28"/>
        </w:rPr>
        <w:t>–</w:t>
      </w:r>
      <w:r w:rsidRPr="000342E9">
        <w:rPr>
          <w:rFonts w:ascii="PT Astra Serif" w:eastAsia="Times New Roman" w:hAnsi="PT Astra Serif"/>
          <w:sz w:val="28"/>
          <w:szCs w:val="28"/>
        </w:rPr>
        <w:t xml:space="preserve"> </w:t>
      </w:r>
      <w:r w:rsidR="00FB7D0F" w:rsidRPr="000342E9">
        <w:rPr>
          <w:rFonts w:ascii="PT Astra Serif" w:eastAsia="Times New Roman" w:hAnsi="PT Astra Serif"/>
          <w:sz w:val="28"/>
          <w:szCs w:val="28"/>
        </w:rPr>
        <w:t>5 274,64</w:t>
      </w:r>
      <w:r w:rsidRPr="000342E9">
        <w:rPr>
          <w:rFonts w:ascii="PT Astra Serif" w:eastAsia="Times New Roman" w:hAnsi="PT Astra Serif"/>
          <w:sz w:val="28"/>
          <w:szCs w:val="28"/>
        </w:rPr>
        <w:t xml:space="preserve"> руб.;</w:t>
      </w:r>
    </w:p>
    <w:p w:rsidR="002A6679" w:rsidRPr="000342E9" w:rsidRDefault="002A6679" w:rsidP="0021246D">
      <w:pPr>
        <w:tabs>
          <w:tab w:val="right" w:pos="9360"/>
        </w:tabs>
        <w:spacing w:after="0" w:line="240" w:lineRule="auto"/>
        <w:ind w:firstLine="567"/>
        <w:jc w:val="both"/>
        <w:rPr>
          <w:rFonts w:ascii="PT Astra Serif" w:eastAsia="Times New Roman" w:hAnsi="PT Astra Serif"/>
          <w:i/>
          <w:iCs/>
          <w:sz w:val="28"/>
          <w:szCs w:val="28"/>
        </w:rPr>
      </w:pPr>
      <w:r w:rsidRPr="000342E9">
        <w:rPr>
          <w:rFonts w:ascii="PT Astra Serif" w:eastAsia="Times New Roman" w:hAnsi="PT Astra Serif"/>
          <w:sz w:val="28"/>
          <w:szCs w:val="28"/>
        </w:rPr>
        <w:t xml:space="preserve">2. при оплате скорой медицинской помощи вне медицинской организации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 </w:t>
      </w:r>
      <w:r w:rsidR="00A63731" w:rsidRPr="000342E9">
        <w:rPr>
          <w:rFonts w:ascii="PT Astra Serif" w:eastAsia="Times New Roman" w:hAnsi="PT Astra Serif"/>
          <w:sz w:val="28"/>
          <w:szCs w:val="28"/>
        </w:rPr>
        <w:t>–</w:t>
      </w:r>
      <w:r w:rsidRPr="000342E9">
        <w:rPr>
          <w:rFonts w:ascii="PT Astra Serif" w:eastAsia="Times New Roman" w:hAnsi="PT Astra Serif"/>
          <w:sz w:val="28"/>
          <w:szCs w:val="28"/>
        </w:rPr>
        <w:t xml:space="preserve"> </w:t>
      </w:r>
      <w:r w:rsidR="00A63731" w:rsidRPr="000342E9">
        <w:rPr>
          <w:rFonts w:ascii="PT Astra Serif" w:eastAsia="Times New Roman" w:hAnsi="PT Astra Serif"/>
          <w:sz w:val="28"/>
          <w:szCs w:val="28"/>
        </w:rPr>
        <w:t xml:space="preserve">836,56 </w:t>
      </w:r>
      <w:r w:rsidRPr="000342E9">
        <w:rPr>
          <w:rFonts w:ascii="PT Astra Serif" w:eastAsia="Times New Roman" w:hAnsi="PT Astra Serif"/>
          <w:sz w:val="28"/>
          <w:szCs w:val="28"/>
        </w:rPr>
        <w:t>руб.;</w:t>
      </w:r>
    </w:p>
    <w:p w:rsidR="002A6679" w:rsidRPr="000342E9" w:rsidRDefault="002A6679" w:rsidP="0021246D">
      <w:pPr>
        <w:tabs>
          <w:tab w:val="right" w:pos="9360"/>
        </w:tabs>
        <w:spacing w:after="0" w:line="240" w:lineRule="auto"/>
        <w:ind w:firstLine="567"/>
        <w:jc w:val="both"/>
        <w:rPr>
          <w:rFonts w:ascii="PT Astra Serif" w:eastAsia="Times New Roman" w:hAnsi="PT Astra Serif"/>
          <w:i/>
          <w:iCs/>
          <w:sz w:val="28"/>
          <w:szCs w:val="28"/>
        </w:rPr>
      </w:pPr>
      <w:proofErr w:type="gramStart"/>
      <w:r w:rsidRPr="000342E9">
        <w:rPr>
          <w:rFonts w:ascii="PT Astra Serif" w:eastAsia="Times New Roman" w:hAnsi="PT Astra Serif"/>
          <w:sz w:val="28"/>
          <w:szCs w:val="28"/>
        </w:rPr>
        <w:t xml:space="preserve">3. в стационарных условиях, в том числе при оказании высокотехнологичной медицинской помощи – установленный территориальной программой государственных гарантий бесплатного оказания гражданам медицинской помощи Ульяновской области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программы ОМС застрахованным лицам -  </w:t>
      </w:r>
      <w:r w:rsidR="00A63731" w:rsidRPr="000342E9">
        <w:rPr>
          <w:rFonts w:ascii="PT Astra Serif" w:eastAsia="Times New Roman" w:hAnsi="PT Astra Serif"/>
          <w:sz w:val="28"/>
          <w:szCs w:val="28"/>
        </w:rPr>
        <w:t xml:space="preserve">6 206,75 </w:t>
      </w:r>
      <w:r w:rsidRPr="000342E9">
        <w:rPr>
          <w:rFonts w:ascii="PT Astra Serif" w:eastAsia="Times New Roman" w:hAnsi="PT Astra Serif"/>
          <w:sz w:val="28"/>
          <w:szCs w:val="28"/>
        </w:rPr>
        <w:t>руб.</w:t>
      </w:r>
      <w:r w:rsidR="00A63731" w:rsidRPr="000342E9">
        <w:rPr>
          <w:rFonts w:ascii="PT Astra Serif" w:eastAsia="Times New Roman" w:hAnsi="PT Astra Serif"/>
          <w:sz w:val="28"/>
          <w:szCs w:val="28"/>
        </w:rPr>
        <w:t>;</w:t>
      </w:r>
      <w:proofErr w:type="gramEnd"/>
    </w:p>
    <w:p w:rsidR="002A6679" w:rsidRPr="000342E9" w:rsidRDefault="002A6679" w:rsidP="0021246D">
      <w:pPr>
        <w:tabs>
          <w:tab w:val="right" w:pos="9360"/>
        </w:tabs>
        <w:spacing w:after="0" w:line="240" w:lineRule="auto"/>
        <w:ind w:firstLine="567"/>
        <w:jc w:val="both"/>
        <w:rPr>
          <w:rFonts w:ascii="PT Astra Serif" w:eastAsia="Times New Roman" w:hAnsi="PT Astra Serif"/>
          <w:iCs/>
          <w:sz w:val="28"/>
          <w:szCs w:val="28"/>
        </w:rPr>
      </w:pPr>
      <w:proofErr w:type="gramStart"/>
      <w:r w:rsidRPr="000342E9">
        <w:rPr>
          <w:rFonts w:ascii="PT Astra Serif" w:eastAsia="Times New Roman" w:hAnsi="PT Astra Serif"/>
          <w:sz w:val="28"/>
          <w:szCs w:val="28"/>
        </w:rPr>
        <w:t xml:space="preserve">4. в условиях дневного стационара, в том числе при оказании высокотехнологичной медицинской помощи – установленный территориальной программой государственных гарантий бесплатного оказания гражданам медицинской помощи субъекта Ульяновской области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 </w:t>
      </w:r>
      <w:r w:rsidR="00A63731" w:rsidRPr="000342E9">
        <w:rPr>
          <w:rFonts w:ascii="PT Astra Serif" w:eastAsia="Times New Roman" w:hAnsi="PT Astra Serif"/>
          <w:sz w:val="28"/>
          <w:szCs w:val="28"/>
        </w:rPr>
        <w:t>–</w:t>
      </w:r>
      <w:r w:rsidRPr="000342E9">
        <w:rPr>
          <w:rFonts w:ascii="PT Astra Serif" w:eastAsia="Times New Roman" w:hAnsi="PT Astra Serif"/>
          <w:sz w:val="28"/>
          <w:szCs w:val="28"/>
        </w:rPr>
        <w:t xml:space="preserve"> </w:t>
      </w:r>
      <w:r w:rsidR="00A63731" w:rsidRPr="000342E9">
        <w:rPr>
          <w:rFonts w:ascii="PT Astra Serif" w:eastAsia="Times New Roman" w:hAnsi="PT Astra Serif"/>
          <w:sz w:val="28"/>
          <w:szCs w:val="28"/>
        </w:rPr>
        <w:t>1 702,48</w:t>
      </w:r>
      <w:r w:rsidRPr="000342E9">
        <w:rPr>
          <w:rFonts w:ascii="PT Astra Serif" w:eastAsia="Times New Roman" w:hAnsi="PT Astra Serif"/>
          <w:sz w:val="28"/>
          <w:szCs w:val="28"/>
        </w:rPr>
        <w:t xml:space="preserve"> руб</w:t>
      </w:r>
      <w:r w:rsidR="00A63731" w:rsidRPr="000342E9">
        <w:rPr>
          <w:rFonts w:ascii="PT Astra Serif" w:eastAsia="Times New Roman" w:hAnsi="PT Astra Serif"/>
          <w:sz w:val="28"/>
          <w:szCs w:val="28"/>
        </w:rPr>
        <w:t>ля</w:t>
      </w:r>
      <w:r w:rsidRPr="000342E9">
        <w:rPr>
          <w:rFonts w:ascii="PT Astra Serif" w:eastAsia="Times New Roman" w:hAnsi="PT Astra Serif"/>
          <w:sz w:val="28"/>
          <w:szCs w:val="28"/>
        </w:rPr>
        <w:t>.</w:t>
      </w:r>
      <w:proofErr w:type="gramEnd"/>
    </w:p>
    <w:p w:rsidR="002A6679" w:rsidRPr="000342E9" w:rsidRDefault="002A6679" w:rsidP="0021246D">
      <w:pPr>
        <w:autoSpaceDE w:val="0"/>
        <w:autoSpaceDN w:val="0"/>
        <w:adjustRightInd w:val="0"/>
        <w:spacing w:after="0" w:line="240" w:lineRule="auto"/>
        <w:ind w:firstLine="540"/>
        <w:jc w:val="both"/>
        <w:rPr>
          <w:rFonts w:ascii="PT Astra Serif" w:hAnsi="PT Astra Serif" w:cs="Times New Roman"/>
          <w:sz w:val="28"/>
          <w:szCs w:val="28"/>
        </w:rPr>
      </w:pPr>
      <w:r w:rsidRPr="000342E9">
        <w:rPr>
          <w:rFonts w:ascii="PT Astra Serif" w:hAnsi="PT Astra Serif" w:cs="Times New Roman"/>
          <w:sz w:val="28"/>
          <w:szCs w:val="28"/>
        </w:rPr>
        <w:t>К</w:t>
      </w:r>
      <w:r w:rsidRPr="000342E9">
        <w:rPr>
          <w:rFonts w:ascii="PT Astra Serif" w:hAnsi="PT Astra Serif" w:cs="Times New Roman"/>
          <w:sz w:val="28"/>
          <w:szCs w:val="28"/>
          <w:vertAlign w:val="subscript"/>
        </w:rPr>
        <w:t>шт</w:t>
      </w:r>
      <w:r w:rsidRPr="000342E9">
        <w:rPr>
          <w:rFonts w:ascii="PT Astra Serif" w:hAnsi="PT Astra Serif" w:cs="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0342E9">
        <w:rPr>
          <w:rFonts w:ascii="PT Astra Serif" w:hAnsi="PT Astra Serif"/>
        </w:rPr>
        <w:t xml:space="preserve"> </w:t>
      </w:r>
      <w:r w:rsidRPr="000342E9">
        <w:rPr>
          <w:rFonts w:ascii="PT Astra Serif" w:hAnsi="PT Astra Serif" w:cs="Times New Roman"/>
          <w:sz w:val="28"/>
          <w:szCs w:val="28"/>
        </w:rPr>
        <w:t>действующий на дату проведения МЭК, МЭЭ, ЭКМП.</w:t>
      </w:r>
    </w:p>
    <w:p w:rsidR="002A6679" w:rsidRPr="000342E9" w:rsidRDefault="002A6679" w:rsidP="0021246D">
      <w:pPr>
        <w:tabs>
          <w:tab w:val="right" w:pos="9360"/>
        </w:tabs>
        <w:spacing w:after="0" w:line="240" w:lineRule="auto"/>
        <w:ind w:firstLine="567"/>
        <w:jc w:val="both"/>
        <w:rPr>
          <w:rFonts w:ascii="PT Astra Serif" w:eastAsia="Times New Roman" w:hAnsi="PT Astra Serif"/>
          <w:iCs/>
          <w:sz w:val="28"/>
          <w:szCs w:val="28"/>
        </w:rPr>
      </w:pPr>
      <w:proofErr w:type="gramStart"/>
      <w:r w:rsidRPr="000342E9">
        <w:rPr>
          <w:rFonts w:ascii="PT Astra Serif" w:eastAsia="Times New Roman" w:hAnsi="PT Astra Serif"/>
          <w:sz w:val="28"/>
          <w:szCs w:val="28"/>
        </w:rPr>
        <w:t>С целью достижения сопоставимости размера штрафов по сопоставимым основаниям в одинаковых условиях оказания медицинской помощи среди медицинских организаций, участвующих в реализации территориальной программы обязательного медицинского страхования, в случае, если медицинская помощь, в отношении которой по результатам МЭК, МЭЭ или ЭКМП принято решение о необходимости применения штрафа за неоказание, несвоевременное оказание либо оказание медицинской помощи ненадлежащего качества, подлежит оплате в Ульяновской</w:t>
      </w:r>
      <w:proofErr w:type="gramEnd"/>
      <w:r w:rsidRPr="000342E9">
        <w:rPr>
          <w:rFonts w:ascii="PT Astra Serif" w:eastAsia="Times New Roman" w:hAnsi="PT Astra Serif"/>
          <w:sz w:val="28"/>
          <w:szCs w:val="28"/>
        </w:rPr>
        <w:t xml:space="preserve"> области по </w:t>
      </w:r>
      <w:r w:rsidRPr="000342E9">
        <w:rPr>
          <w:rFonts w:ascii="PT Astra Serif" w:hAnsi="PT Astra Serif"/>
          <w:sz w:val="28"/>
        </w:rPr>
        <w:t xml:space="preserve">подушевому нормативу финансирования на прикрепившихся лиц по всем видам и условиям оказания медицинской помощи, при определении размера штрафа применяется </w:t>
      </w:r>
      <w:r w:rsidRPr="000342E9">
        <w:rPr>
          <w:rFonts w:ascii="PT Astra Serif" w:eastAsia="Times New Roman" w:hAnsi="PT Astra Serif"/>
          <w:sz w:val="28"/>
          <w:szCs w:val="28"/>
        </w:rPr>
        <w:t>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rsidR="002A6679" w:rsidRPr="000342E9" w:rsidRDefault="002A6679" w:rsidP="0021246D">
      <w:pPr>
        <w:tabs>
          <w:tab w:val="right" w:pos="9360"/>
        </w:tabs>
        <w:spacing w:after="0" w:line="240" w:lineRule="auto"/>
        <w:ind w:firstLine="567"/>
        <w:jc w:val="both"/>
        <w:rPr>
          <w:rFonts w:ascii="PT Astra Serif" w:eastAsia="Times New Roman" w:hAnsi="PT Astra Serif"/>
          <w:sz w:val="28"/>
          <w:szCs w:val="28"/>
        </w:rPr>
      </w:pPr>
      <w:r w:rsidRPr="000342E9">
        <w:rPr>
          <w:rFonts w:ascii="PT Astra Serif" w:hAnsi="PT Astra Serif" w:cs="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по результатам МЭК, МЭЭ, ЭКМП приведены в следующей таблице.</w:t>
      </w:r>
      <w:r w:rsidRPr="000342E9">
        <w:rPr>
          <w:rFonts w:ascii="PT Astra Serif" w:eastAsia="Times New Roman" w:hAnsi="PT Astra Serif"/>
          <w:sz w:val="28"/>
          <w:szCs w:val="28"/>
        </w:rPr>
        <w:t xml:space="preserve"> </w:t>
      </w:r>
    </w:p>
    <w:p w:rsidR="0021246D" w:rsidRPr="000342E9" w:rsidRDefault="0021246D" w:rsidP="0021246D">
      <w:pPr>
        <w:tabs>
          <w:tab w:val="right" w:pos="9360"/>
        </w:tabs>
        <w:spacing w:after="0" w:line="240" w:lineRule="auto"/>
        <w:ind w:firstLine="567"/>
        <w:jc w:val="both"/>
        <w:rPr>
          <w:rFonts w:ascii="PT Astra Serif" w:eastAsia="Times New Roman" w:hAnsi="PT Astra Serif"/>
          <w:sz w:val="16"/>
          <w:szCs w:val="16"/>
        </w:rPr>
      </w:pPr>
    </w:p>
    <w:p w:rsidR="002A6679" w:rsidRPr="000342E9" w:rsidRDefault="002A6679" w:rsidP="002A6679">
      <w:pPr>
        <w:tabs>
          <w:tab w:val="right" w:pos="9360"/>
        </w:tabs>
        <w:spacing w:after="0" w:line="240" w:lineRule="auto"/>
        <w:jc w:val="center"/>
        <w:rPr>
          <w:rFonts w:ascii="PT Astra Serif" w:eastAsia="Times New Roman" w:hAnsi="PT Astra Serif"/>
          <w:b/>
          <w:sz w:val="28"/>
          <w:szCs w:val="28"/>
        </w:rPr>
      </w:pPr>
      <w:r w:rsidRPr="000342E9">
        <w:rPr>
          <w:rFonts w:ascii="PT Astra Serif" w:eastAsia="Times New Roman" w:hAnsi="PT Astra Serif"/>
          <w:b/>
          <w:sz w:val="28"/>
          <w:szCs w:val="28"/>
        </w:rPr>
        <w:t xml:space="preserve">Значение коэффициентов для определения размера неоплаты </w:t>
      </w:r>
    </w:p>
    <w:p w:rsidR="002A6679" w:rsidRPr="000342E9" w:rsidRDefault="002A6679" w:rsidP="002A6679">
      <w:pPr>
        <w:tabs>
          <w:tab w:val="right" w:pos="9360"/>
        </w:tabs>
        <w:spacing w:after="0" w:line="240" w:lineRule="auto"/>
        <w:jc w:val="center"/>
        <w:rPr>
          <w:rFonts w:ascii="PT Astra Serif" w:eastAsia="Times New Roman" w:hAnsi="PT Astra Serif"/>
          <w:b/>
          <w:sz w:val="28"/>
          <w:szCs w:val="28"/>
        </w:rPr>
      </w:pPr>
      <w:r w:rsidRPr="000342E9">
        <w:rPr>
          <w:rFonts w:ascii="PT Astra Serif" w:eastAsia="Times New Roman" w:hAnsi="PT Astra Serif"/>
          <w:b/>
          <w:sz w:val="28"/>
          <w:szCs w:val="28"/>
        </w:rPr>
        <w:t>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1271"/>
        <w:gridCol w:w="4820"/>
        <w:gridCol w:w="1701"/>
        <w:gridCol w:w="1701"/>
      </w:tblGrid>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Код нарушения/дефекта</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Перечень оснований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8"/>
                <w:szCs w:val="28"/>
              </w:rPr>
            </w:pPr>
            <w:r w:rsidRPr="000342E9">
              <w:rPr>
                <w:rFonts w:ascii="PT Astra Serif" w:hAnsi="PT Astra Serif" w:cs="Times New Roman"/>
                <w:sz w:val="24"/>
                <w:szCs w:val="24"/>
              </w:rPr>
              <w:t>Значение коэффициента для определения размера неоплаты или неполной оплаты затрат медицинской организации на оказание медицинской помощи</w:t>
            </w:r>
            <w:r w:rsidRPr="000342E9">
              <w:rPr>
                <w:rFonts w:ascii="PT Astra Serif" w:hAnsi="PT Astra Serif" w:cs="Times New Roman"/>
                <w:sz w:val="28"/>
                <w:szCs w:val="28"/>
              </w:rPr>
              <w:t xml:space="preserve"> </w:t>
            </w:r>
          </w:p>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8"/>
                <w:szCs w:val="28"/>
              </w:rPr>
              <w:t>(К</w:t>
            </w:r>
            <w:r w:rsidRPr="000342E9">
              <w:rPr>
                <w:rFonts w:ascii="PT Astra Serif" w:hAnsi="PT Astra Serif" w:cs="Times New Roman"/>
                <w:sz w:val="28"/>
                <w:szCs w:val="28"/>
                <w:vertAlign w:val="subscript"/>
              </w:rPr>
              <w:t>НО)</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Значение коэффициента для определения размера штрафа за неоказание, несвоевременное оказание либо оказание медицинской помощи ненадлежащего качества</w:t>
            </w:r>
          </w:p>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8"/>
                <w:szCs w:val="28"/>
              </w:rPr>
              <w:t>(К</w:t>
            </w:r>
            <w:r w:rsidRPr="000342E9">
              <w:rPr>
                <w:rFonts w:ascii="PT Astra Serif" w:hAnsi="PT Astra Serif" w:cs="Times New Roman"/>
                <w:sz w:val="28"/>
                <w:szCs w:val="28"/>
                <w:vertAlign w:val="subscript"/>
              </w:rPr>
              <w:t>шт)</w:t>
            </w:r>
          </w:p>
        </w:tc>
      </w:tr>
      <w:tr w:rsidR="002A6679" w:rsidRPr="000342E9" w:rsidTr="00364863">
        <w:tc>
          <w:tcPr>
            <w:tcW w:w="9493" w:type="dxa"/>
            <w:gridSpan w:val="4"/>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outlineLvl w:val="0"/>
              <w:rPr>
                <w:rFonts w:ascii="PT Astra Serif" w:hAnsi="PT Astra Serif" w:cs="Times New Roman"/>
                <w:sz w:val="24"/>
                <w:szCs w:val="24"/>
              </w:rPr>
            </w:pPr>
            <w:r w:rsidRPr="000342E9">
              <w:rPr>
                <w:rFonts w:ascii="PT Astra Serif" w:hAnsi="PT Astra Serif" w:cs="Times New Roman"/>
                <w:sz w:val="24"/>
                <w:szCs w:val="24"/>
              </w:rPr>
              <w:t>Раздел 1. Нарушения, выявляемые при проведении медико-экономического контроля</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условий оказания медицинской помощи, в том числе сроков ожидания медицинской помощи, 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для оказания медицинской помощи в неотложной и экстренной форме на койки терапевтического и хирургического профилей.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связанные с оформлением и предъявлением на оплату счетов и реестров счетов,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наличие ошибок и/или недостоверной информации в реквизитах счета;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сумма счета не соответствует итоговой сумме предоставленной медицинской помощи по реестру счетов;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наличие незаполненных полей реестра счетов, обязательных к заполнению, в том числе отсутствие указаний о включении в группу диспансерного наблюдения лица, которому установлен диагноз, при котором предусмотрено диспансерное наблюдение,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(или) о медицинской помощи, оказанной застрахованным лицам;</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некорректное заполнение полей реестра счетов;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заявленная сумма по позиции реестра счетов не корректна (содержит арифметическую ошибку);</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1.4.6.</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дата оказания медицинской помощи в реестре счетов не соответствует отчетному периоду/периоду оплаты;</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Введение в реестр счетов недостоверных персональных данных застрахованного лица, приводящее к невозможности его полной идентификации (включая ошибки в серии и номере полиса обязательного медицинского страхования, адресе);</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1.6.</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связанные с включением в реестр счетов медицинской помощи, не входящей в программу обязательного медицинского страхования,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1.6.1.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видов медицинской помощи, не входящих в программу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1.6.2.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предъявление к оплате медицинской помощи сверх распределенного объема предоставления медицинской помощи, установленного решением комиссии по разработке территориальной программы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1.6.3.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решением комиссии по разработке территориальной программы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1.6.4.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медицинской помощи, подлежащей оплате из других источников финансирования, в том числе тяжелые несчастные случаи на производстве, оплачиваемые Фондом социального страхования, медицинских услуг, оказываемой частными медицинскими организациями в рамках пилотного проекта по вовлечению частных медицинских организаций в оказание медико-социальных услуг лицам в возрасте 65 лет и старше, являющимся гражданами Российской Федерации, в том числе проживающим в сельской местности.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1.7.</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связанные с необоснованным применением тарифа на оплату медицинской помощи,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1.7.1.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случаев оказания медицинской помощи по тарифам на оплату медицинской помощи, отсутствующим в тарифном соглашении;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1.7.2.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случаев оказания медицинской по тарифам на оплату медицинской помощи, не соответствующим утвержденным в тарифном соглашении.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1.8.</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связанные с включением в реестр счетов нелицензированных видов медицинской деятельности, в том числе с нарушением лицензионных требований:</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1.8.1.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страховых случаев по видам медицинской деятельности, отсутствующим в действующей лицензии медицинской организации;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1.8.2.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предоставление реестров счетов в случае прекращения действия лицензии медицинской организации на осуществление медицинской деятельности;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1.8.3.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(на основании информации лицензирующих органов).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1.9.</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страховых случаев, при которых медицинская помощь оказана медицинским работником, не имеющим сертификата или свидетельства об аккредитации специалиста по профилю оказания медицинской помощи.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связанные с повторным включением в реестр счетов случаев оказания медицинской помощи,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дублирование случаев оказания медицинской помощи в одном реестре;</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стоимость медицинской услуги включена в норматив финансового обеспечения оплаты медицинской помощи, оказанной амбулаторно, на прикрепленное население, застрахованное по обязательному медицинскому страхованию.</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медицинской помощи, оказанной амбулаторно, в период пребывания застрахованного лица в условиях стационара (кроме дня поступления и выписки из стационара, а также оказания медицинской помощи (консультаций) в других медицинских организациях в экстренной и неотложной форме);</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1.10.6.</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реестр счетов нескольких страховых случаев, при которых медицинская помощь оказана застрахованному лицу стационарно в один период оплаты с пересечением или совпадением сроков лечения.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9493" w:type="dxa"/>
            <w:gridSpan w:val="4"/>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outlineLvl w:val="0"/>
              <w:rPr>
                <w:rFonts w:ascii="PT Astra Serif" w:hAnsi="PT Astra Serif" w:cs="Times New Roman"/>
                <w:sz w:val="24"/>
                <w:szCs w:val="24"/>
              </w:rPr>
            </w:pPr>
            <w:r w:rsidRPr="000342E9">
              <w:rPr>
                <w:rFonts w:ascii="PT Astra Serif" w:hAnsi="PT Astra Serif" w:cs="Times New Roman"/>
                <w:sz w:val="24"/>
                <w:szCs w:val="24"/>
              </w:rPr>
              <w:t>Раздел 2. Нарушения, выявляемые при проведении медико-экономической экспертизы</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сроков ожидания медицинской помощи, установленных территориальной программой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условий оказания скорой медицинской помощи, выразившееся в несоблюдении установленного программой обязательного медицинского страхования времени доезда бригады скорой медицинской помощи, при летальном исходе до приезда бригады скорой помощи.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2.3.</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2.3.1.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 отсутствием последующего ухудшения состояния здоровья;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2.3.2.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 последующим ухудшением состояния здоровья;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2.3.3.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приведший к летальному исходу.</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Несвоевременное включение в группу диспансерного наблюдения застрахованного лица, которому по результатам проведения профилактических мероприятий или оказания иной медицинской помощи впервые установлен диагноз, при котором предусмотрено диспансерное наблюдение</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2.5.</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Непроведение диспансерного наблюдения застрахованного лица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них исследований,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2.5.1.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 отсутствием последующего ухудшения состояния здоровья;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2.5.2.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с последующим ухудшением состояния здоровья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2.5.3.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приведший к летальному исходу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2.6.</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(по факту выявления, с учетом информации лицензирующих органов).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2.7.</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(за исключением случаев, при которых 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2.8.</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Необоснованное представление в реестрах счетов случаев оказания застрахованному лицу медицинской помощи, оказанной в условиях дневного стационара в период пребывания в условиях круглосуточного стационара (кроме дня поступления и выписки из стационара, а также консультаций в других медицинских организациях при экстренных и неотложных состояниях).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2.9.</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Взимание платы с застрахованных лиц за оказанную медицинскую помощь, входящую в базовую либо территориальную программу обязательного медицинского страхования, при оказании медицинской помощи в рамках базовой либо территориальной программы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2.10.</w:t>
            </w:r>
          </w:p>
        </w:tc>
        <w:tc>
          <w:tcPr>
            <w:tcW w:w="4820" w:type="dxa"/>
            <w:tcBorders>
              <w:top w:val="single" w:sz="4" w:space="0" w:color="auto"/>
              <w:left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 включенных в перечень жизненно необходимых и важнейших лекарственных препаратов, и (или) медицинских изделий, включенных в перечень медицинских изделий, имплантируемых в организм человека, на основе клинических рекомендаций, с учетом стандартов медицинской помощи.</w:t>
            </w:r>
          </w:p>
        </w:tc>
        <w:tc>
          <w:tcPr>
            <w:tcW w:w="1701" w:type="dxa"/>
            <w:tcBorders>
              <w:top w:val="single" w:sz="4" w:space="0" w:color="auto"/>
              <w:left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учетно-отчетной документации медицинской организации.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0,6</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Непредставление медицинской документации,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Отсутствие в документации (несоблюдение требований к оформлению)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 расхождение сведений об оказании медицинской помощи в различных разделах медицинской документации и/или учетно-отчетной документации, запрошенной на проведение экспертизы).</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(в том числе, оказание медицинской помощи в период отпуска, обучения, командировок, выходных дней).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2.16.</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Несоответствие данных медицинской документации данным реестра счетов, в том числе:</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2.16.1.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оплаченный случай оказания медицинской помощи выше тарифа, установленного тарифным соглашением;</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2.16.2.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2.17.</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Отсутствие в карте стационарного больного протокола врачебной комиссии в случаях назначения застрахованному лицу лекарственного препарата, не входящего в перечень жизненно необходимых и важнейших лекарственных препаратов.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2.18.</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сроков ожидания медицинской помощи, установленных территориальной либо базовой программой обязательного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9493" w:type="dxa"/>
            <w:gridSpan w:val="4"/>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outlineLvl w:val="0"/>
              <w:rPr>
                <w:rFonts w:ascii="PT Astra Serif" w:hAnsi="PT Astra Serif" w:cs="Times New Roman"/>
                <w:sz w:val="24"/>
                <w:szCs w:val="24"/>
              </w:rPr>
            </w:pPr>
            <w:r w:rsidRPr="000342E9">
              <w:rPr>
                <w:rFonts w:ascii="PT Astra Serif" w:hAnsi="PT Astra Serif" w:cs="Times New Roman"/>
                <w:sz w:val="24"/>
                <w:szCs w:val="24"/>
              </w:rPr>
              <w:t>Раздел 3. Нарушения, выявляемые при проведении экспертизы качества медицинской помощи</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Установление неверного диагноза,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 повлиявшее на состояние здоровья застрахованного лица;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удлинению или укорочению сроков лечения сверх установленных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0,4</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инвалидизации;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летальному исходу (в том числе при наличии расхождений клинического и патологоанатомического диагнозов);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w:t>
            </w:r>
          </w:p>
        </w:tc>
        <w:tc>
          <w:tcPr>
            <w:tcW w:w="8222" w:type="dxa"/>
            <w:gridSpan w:val="3"/>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и с учетом стандартов медицинской помощи, в том числе по результатам проведенного диспансерного наблюдения,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консультаций/консилиумов с применением телемедицинских технологий:</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 повлиявшее на состояние здоровья застрахованного лица;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0,4</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инвалидизации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приведшее к летальному исходу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консультаций/консилиумов с применением консультаций с применением телемедицинских технологий, при необоснованном невыполнении данных рекомендаций;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3.2.6.</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по результатам проведенного диспансерного наблюдения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стандартами медицинской помощи мероприятий, 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0,6</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3.4.</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Преждевременное с клинической точки зрения прекращение оказания медицинской помощи при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3.5.</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 тридцати дней стационарно (повторная госпитализация).</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3.6.</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по вине медицинской организации преемственности в оказании медицинской помощи (в том числе несвоевременный перевод пациента в медицинскую организацию более высокого уровня), приведшее к удлинению сроков оказания медицинской помощи и (или) ухудшению состояния здоровья застрахованного лица.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0,8</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3.7.</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Госпитализация застрахованного лица в плановой или неотложной форме с нарушением требований к профильности оказанной медицинской помощи (непрофильная госпитализация), кроме случаев госпитализации в неотложной и экстренной форме с последующим переводом в течение суток в профильные медицинские организации (структурные подразделения медицинских организаций).</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3.8.</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амбулаторно, в дневном стационаре, отсутствие пациента в медицинской организации на дату проверки.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3.9.</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Необоснованное 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 с выдачей справок и иных медицинских документов.</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3.10.</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Наличие расхождений клинического и патологоанатомического диагнозов обусловленное непроведением необходимых диагностических исследований в связи с несоответствием оснащения медицинской организации (структурного подразделения медицинской организации)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3.11.</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застрахованного лица, объем, характер, условия предоставления медицинской помощи и провести оценку качества оказанной медицинской помощи.</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3.12.</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Нарушение прав застрахованных лиц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базовой программы обязательного медицинского страхования; на выбор врача.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0,3</w:t>
            </w:r>
          </w:p>
        </w:tc>
      </w:tr>
      <w:tr w:rsidR="002A6679" w:rsidRPr="000342E9" w:rsidTr="00364863">
        <w:tc>
          <w:tcPr>
            <w:tcW w:w="127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3.13.</w:t>
            </w:r>
          </w:p>
        </w:tc>
        <w:tc>
          <w:tcPr>
            <w:tcW w:w="4820"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both"/>
              <w:rPr>
                <w:rFonts w:ascii="PT Astra Serif" w:hAnsi="PT Astra Serif" w:cs="Times New Roman"/>
                <w:sz w:val="24"/>
                <w:szCs w:val="24"/>
              </w:rPr>
            </w:pPr>
            <w:r w:rsidRPr="000342E9">
              <w:rPr>
                <w:rFonts w:ascii="PT Astra Serif" w:hAnsi="PT Astra Serif" w:cs="Times New Roman"/>
                <w:sz w:val="24"/>
                <w:szCs w:val="24"/>
              </w:rPr>
              <w:t>Необоснованное назначение лекарственных препаратов; одновременное назначение лекарственных препаратов со схожим фармакологическим действием; нерациональная лекарственная терапия, в том числе несоответствие дозировок, кратности и длительности приема лекарственных препаратов клиническим рекомендациям и стандартам медицинской помощи, связанные с риском для здоровья пациента.</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tcPr>
          <w:p w:rsidR="002A6679" w:rsidRPr="000342E9" w:rsidRDefault="002A6679" w:rsidP="00364863">
            <w:pPr>
              <w:autoSpaceDE w:val="0"/>
              <w:autoSpaceDN w:val="0"/>
              <w:adjustRightInd w:val="0"/>
              <w:spacing w:after="0" w:line="240" w:lineRule="auto"/>
              <w:jc w:val="center"/>
              <w:rPr>
                <w:rFonts w:ascii="PT Astra Serif" w:hAnsi="PT Astra Serif" w:cs="Times New Roman"/>
                <w:sz w:val="24"/>
                <w:szCs w:val="24"/>
              </w:rPr>
            </w:pPr>
            <w:r w:rsidRPr="000342E9">
              <w:rPr>
                <w:rFonts w:ascii="PT Astra Serif" w:hAnsi="PT Astra Serif" w:cs="Times New Roman"/>
                <w:sz w:val="24"/>
                <w:szCs w:val="24"/>
              </w:rPr>
              <w:t>0,6</w:t>
            </w:r>
          </w:p>
        </w:tc>
      </w:tr>
    </w:tbl>
    <w:p w:rsidR="00747F73" w:rsidRPr="000342E9" w:rsidRDefault="00747F73" w:rsidP="002220D0">
      <w:pPr>
        <w:pStyle w:val="ConsPlusNormal"/>
        <w:jc w:val="both"/>
        <w:rPr>
          <w:rFonts w:ascii="PT Astra Serif" w:hAnsi="PT Astra Serif"/>
          <w:sz w:val="16"/>
          <w:szCs w:val="16"/>
        </w:rPr>
      </w:pPr>
    </w:p>
    <w:p w:rsidR="00B274E7" w:rsidRPr="000342E9" w:rsidRDefault="00B274E7">
      <w:pPr>
        <w:pStyle w:val="ConsPlusTitle"/>
        <w:jc w:val="center"/>
        <w:outlineLvl w:val="1"/>
        <w:rPr>
          <w:rFonts w:ascii="PT Astra Serif" w:hAnsi="PT Astra Serif"/>
          <w:sz w:val="28"/>
          <w:szCs w:val="28"/>
        </w:rPr>
      </w:pPr>
    </w:p>
    <w:p w:rsidR="00747F73" w:rsidRPr="000342E9" w:rsidRDefault="00747F73">
      <w:pPr>
        <w:pStyle w:val="ConsPlusTitle"/>
        <w:jc w:val="center"/>
        <w:outlineLvl w:val="1"/>
        <w:rPr>
          <w:rFonts w:ascii="PT Astra Serif" w:hAnsi="PT Astra Serif"/>
          <w:sz w:val="28"/>
          <w:szCs w:val="28"/>
        </w:rPr>
      </w:pPr>
      <w:r w:rsidRPr="000342E9">
        <w:rPr>
          <w:rFonts w:ascii="PT Astra Serif" w:hAnsi="PT Astra Serif"/>
          <w:sz w:val="28"/>
          <w:szCs w:val="28"/>
        </w:rPr>
        <w:t>Раздел 5. ЗАКЛЮЧИТЕЛЬНЫЕ ПОЛОЖЕНИЯ</w:t>
      </w:r>
    </w:p>
    <w:p w:rsidR="00747F73" w:rsidRPr="000342E9" w:rsidRDefault="00747F73">
      <w:pPr>
        <w:pStyle w:val="ConsPlusNormal"/>
        <w:jc w:val="both"/>
        <w:rPr>
          <w:rFonts w:ascii="PT Astra Serif" w:hAnsi="PT Astra Serif"/>
          <w:sz w:val="16"/>
          <w:szCs w:val="16"/>
        </w:rPr>
      </w:pPr>
    </w:p>
    <w:p w:rsidR="00217BD5" w:rsidRPr="000342E9" w:rsidRDefault="00217BD5">
      <w:pPr>
        <w:pStyle w:val="ConsPlusNormal"/>
        <w:ind w:firstLine="540"/>
        <w:jc w:val="both"/>
        <w:rPr>
          <w:rFonts w:ascii="PT Astra Serif" w:hAnsi="PT Astra Serif"/>
          <w:sz w:val="28"/>
          <w:szCs w:val="28"/>
        </w:rPr>
      </w:pPr>
      <w:r w:rsidRPr="000342E9">
        <w:rPr>
          <w:rFonts w:ascii="PT Astra Serif" w:hAnsi="PT Astra Serif"/>
          <w:sz w:val="28"/>
          <w:szCs w:val="28"/>
        </w:rPr>
        <w:t>Тарифное соглашение заключается на один финансовый год и распространяется на правоотношения, связанные с оплатой медицинской помощи, оказанной с 01.01.2022 по 31.12.2022 года.</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 Тарифное соглашение вносятся изменения:</w:t>
      </w:r>
    </w:p>
    <w:p w:rsidR="00217BD5" w:rsidRPr="000342E9" w:rsidRDefault="00217BD5" w:rsidP="00B274E7">
      <w:pPr>
        <w:pStyle w:val="ConsPlusNormal"/>
        <w:ind w:firstLine="539"/>
        <w:jc w:val="both"/>
        <w:rPr>
          <w:rFonts w:ascii="PT Astra Serif" w:hAnsi="PT Astra Serif"/>
          <w:sz w:val="28"/>
          <w:szCs w:val="28"/>
        </w:rPr>
      </w:pPr>
      <w:r w:rsidRPr="000342E9">
        <w:rPr>
          <w:rFonts w:ascii="PT Astra Serif" w:hAnsi="PT Astra Serif"/>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в Ульяновской области, в части включения (исключения) медицинских организаций;</w:t>
      </w:r>
    </w:p>
    <w:p w:rsidR="00217BD5" w:rsidRPr="000342E9" w:rsidRDefault="00217BD5" w:rsidP="00B274E7">
      <w:pPr>
        <w:pStyle w:val="ConsPlusNormal"/>
        <w:ind w:firstLine="539"/>
        <w:jc w:val="both"/>
        <w:rPr>
          <w:rFonts w:ascii="PT Astra Serif" w:hAnsi="PT Astra Serif"/>
          <w:sz w:val="28"/>
          <w:szCs w:val="28"/>
        </w:rPr>
      </w:pPr>
      <w:r w:rsidRPr="000342E9">
        <w:rPr>
          <w:rFonts w:ascii="PT Astra Serif" w:hAnsi="PT Astra Serif"/>
          <w:sz w:val="28"/>
          <w:szCs w:val="28"/>
        </w:rPr>
        <w:t>б) при внесении изменений в распределение объемов предоставления медицинской помощи между медицинскими организациями (при утверждении распределения объемов предоставления медицинской помощи между медицинскими организациями не в составе тарифного соглашения - в случае необходимости дополнения (исключения) сведений, для медицинских организаций, объемы предоставления медицинской помощи по которым изменяются);</w:t>
      </w:r>
    </w:p>
    <w:p w:rsidR="00217BD5" w:rsidRPr="000342E9" w:rsidRDefault="00217BD5" w:rsidP="00B274E7">
      <w:pPr>
        <w:pStyle w:val="ConsPlusNormal"/>
        <w:ind w:firstLine="539"/>
        <w:jc w:val="both"/>
        <w:rPr>
          <w:rFonts w:ascii="PT Astra Serif" w:hAnsi="PT Astra Serif"/>
          <w:sz w:val="28"/>
          <w:szCs w:val="28"/>
        </w:rPr>
      </w:pPr>
      <w:r w:rsidRPr="000342E9">
        <w:rPr>
          <w:rFonts w:ascii="PT Astra Serif" w:hAnsi="PT Astra Serif"/>
          <w:sz w:val="28"/>
          <w:szCs w:val="28"/>
        </w:rPr>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217BD5" w:rsidRPr="000342E9" w:rsidRDefault="00217BD5" w:rsidP="00B274E7">
      <w:pPr>
        <w:pStyle w:val="ConsPlusNormal"/>
        <w:ind w:firstLine="539"/>
        <w:jc w:val="both"/>
        <w:rPr>
          <w:rFonts w:ascii="PT Astra Serif" w:hAnsi="PT Astra Serif"/>
          <w:sz w:val="28"/>
          <w:szCs w:val="28"/>
        </w:rPr>
      </w:pPr>
      <w:r w:rsidRPr="000342E9">
        <w:rPr>
          <w:rFonts w:ascii="PT Astra Serif" w:hAnsi="PT Astra Serif"/>
          <w:sz w:val="28"/>
          <w:szCs w:val="28"/>
        </w:rPr>
        <w:t>г) при внесении изменений, приводящие к изменению структуры и содержания тарифного соглашения;</w:t>
      </w:r>
    </w:p>
    <w:p w:rsidR="00217BD5" w:rsidRPr="000342E9" w:rsidRDefault="00217BD5" w:rsidP="00B274E7">
      <w:pPr>
        <w:pStyle w:val="ConsPlusNormal"/>
        <w:ind w:firstLine="539"/>
        <w:jc w:val="both"/>
        <w:rPr>
          <w:rFonts w:ascii="PT Astra Serif" w:hAnsi="PT Astra Serif"/>
          <w:sz w:val="28"/>
          <w:szCs w:val="28"/>
        </w:rPr>
      </w:pPr>
      <w:r w:rsidRPr="000342E9">
        <w:rPr>
          <w:rFonts w:ascii="PT Astra Serif" w:hAnsi="PT Astra Serif"/>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217BD5" w:rsidRPr="000342E9" w:rsidRDefault="00217BD5" w:rsidP="007C44A8">
      <w:pPr>
        <w:pStyle w:val="ConsPlusNormal"/>
        <w:ind w:firstLine="539"/>
        <w:jc w:val="both"/>
        <w:rPr>
          <w:rFonts w:ascii="PT Astra Serif" w:hAnsi="PT Astra Serif"/>
          <w:sz w:val="28"/>
          <w:szCs w:val="28"/>
        </w:rPr>
      </w:pPr>
      <w:r w:rsidRPr="000342E9">
        <w:rPr>
          <w:rFonts w:ascii="PT Astra Serif" w:hAnsi="PT Astra Serif"/>
          <w:sz w:val="28"/>
          <w:szCs w:val="28"/>
        </w:rPr>
        <w:t>е) при принятии Президентом Российской Федерации, Правительством Российской Федерации, высшим исполнительным органом государственной власти субъекта Российской Федерации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7C44A8" w:rsidRPr="000342E9" w:rsidRDefault="007C44A8" w:rsidP="007C44A8">
      <w:pPr>
        <w:pStyle w:val="ConsPlusNormal"/>
        <w:ind w:firstLine="539"/>
        <w:jc w:val="both"/>
        <w:rPr>
          <w:rFonts w:ascii="PT Astra Serif" w:hAnsi="PT Astra Serif"/>
          <w:sz w:val="28"/>
          <w:szCs w:val="28"/>
        </w:rPr>
      </w:pPr>
    </w:p>
    <w:p w:rsidR="00747F73" w:rsidRPr="000342E9" w:rsidRDefault="00747F73" w:rsidP="007C44A8">
      <w:pPr>
        <w:pStyle w:val="ConsPlusNormal"/>
        <w:ind w:firstLine="540"/>
        <w:jc w:val="both"/>
        <w:rPr>
          <w:rFonts w:ascii="PT Astra Serif" w:hAnsi="PT Astra Serif"/>
          <w:sz w:val="28"/>
          <w:szCs w:val="28"/>
        </w:rPr>
      </w:pPr>
      <w:r w:rsidRPr="000342E9">
        <w:rPr>
          <w:rFonts w:ascii="PT Astra Serif" w:hAnsi="PT Astra Serif"/>
          <w:sz w:val="28"/>
          <w:szCs w:val="28"/>
        </w:rPr>
        <w:t>Тарифное соглашение может быть пересмотрено полностью или в определенной его части по инициативе одной из сторон. Рассмотрение мотивированных предложений осуществляется Комиссией. Изменения и дополнения в настоящее Тарифное соглашение оформляются дополнительным соглашением, которое является его неотъемлемой частью.</w:t>
      </w:r>
    </w:p>
    <w:p w:rsidR="00747F73" w:rsidRPr="000342E9" w:rsidRDefault="00747F73" w:rsidP="007C44A8">
      <w:pPr>
        <w:pStyle w:val="ConsPlusNormal"/>
        <w:ind w:firstLine="539"/>
        <w:jc w:val="both"/>
        <w:rPr>
          <w:rFonts w:ascii="PT Astra Serif" w:hAnsi="PT Astra Serif"/>
          <w:sz w:val="28"/>
          <w:szCs w:val="28"/>
        </w:rPr>
      </w:pPr>
      <w:r w:rsidRPr="000342E9">
        <w:rPr>
          <w:rFonts w:ascii="PT Astra Serif" w:hAnsi="PT Astra Serif"/>
          <w:sz w:val="28"/>
          <w:szCs w:val="28"/>
        </w:rPr>
        <w:t>Изменения в настоящее Тарифное соглашение, влекущие допол</w:t>
      </w:r>
      <w:r w:rsidR="00FD7BEC" w:rsidRPr="000342E9">
        <w:rPr>
          <w:rFonts w:ascii="PT Astra Serif" w:hAnsi="PT Astra Serif"/>
          <w:sz w:val="28"/>
          <w:szCs w:val="28"/>
        </w:rPr>
        <w:t>нительные расходы в течение 2022</w:t>
      </w:r>
      <w:r w:rsidRPr="000342E9">
        <w:rPr>
          <w:rFonts w:ascii="PT Astra Serif" w:hAnsi="PT Astra Serif"/>
          <w:sz w:val="28"/>
          <w:szCs w:val="28"/>
        </w:rPr>
        <w:t xml:space="preserve"> года, возможны при наличии источника финансового обеспечения.</w:t>
      </w:r>
    </w:p>
    <w:p w:rsidR="00747F73" w:rsidRPr="000342E9" w:rsidRDefault="00747F73" w:rsidP="007C44A8">
      <w:pPr>
        <w:pStyle w:val="ConsPlusNormal"/>
        <w:ind w:firstLine="539"/>
        <w:jc w:val="both"/>
        <w:rPr>
          <w:rFonts w:ascii="PT Astra Serif" w:hAnsi="PT Astra Serif"/>
          <w:sz w:val="28"/>
          <w:szCs w:val="28"/>
        </w:rPr>
      </w:pPr>
      <w:r w:rsidRPr="000342E9">
        <w:rPr>
          <w:rFonts w:ascii="PT Astra Serif" w:hAnsi="PT Astra Serif"/>
          <w:sz w:val="28"/>
          <w:szCs w:val="28"/>
        </w:rPr>
        <w:t>В случае возникновения споров между сторонами по настоящему Тарифному соглашению стороны принимают все меры по их разрешению путем переговоров.</w:t>
      </w:r>
    </w:p>
    <w:p w:rsidR="00747F73" w:rsidRPr="000342E9" w:rsidRDefault="00747F73">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Все неурегулированные сторонами споры в рамках выполнения настоящего Тарифного соглашения разрешаются в порядке, установленном законодательством Российской Федерации.</w:t>
      </w:r>
    </w:p>
    <w:p w:rsidR="00217BD5" w:rsidRPr="000342E9" w:rsidRDefault="00747F73" w:rsidP="00BC103C">
      <w:pPr>
        <w:pStyle w:val="ConsPlusNormal"/>
        <w:spacing w:before="220"/>
        <w:ind w:firstLine="540"/>
        <w:jc w:val="both"/>
        <w:rPr>
          <w:rFonts w:ascii="PT Astra Serif" w:hAnsi="PT Astra Serif"/>
          <w:sz w:val="28"/>
          <w:szCs w:val="28"/>
        </w:rPr>
      </w:pPr>
      <w:r w:rsidRPr="000342E9">
        <w:rPr>
          <w:rFonts w:ascii="PT Astra Serif" w:hAnsi="PT Astra Serif"/>
          <w:sz w:val="28"/>
          <w:szCs w:val="28"/>
        </w:rPr>
        <w:t>Все приложения являются неотъемлемой частью настоящего Тарифного соглашения.</w:t>
      </w:r>
    </w:p>
    <w:p w:rsidR="00BC103C" w:rsidRPr="000342E9" w:rsidRDefault="00BC103C" w:rsidP="00BC103C">
      <w:pPr>
        <w:pStyle w:val="ConsPlusNormal"/>
        <w:spacing w:before="220"/>
        <w:ind w:firstLine="540"/>
        <w:jc w:val="both"/>
        <w:rPr>
          <w:rFonts w:ascii="PT Astra Serif" w:hAnsi="PT Astra Serif"/>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FD7BEC" w:rsidRPr="000342E9" w:rsidTr="00FD7BEC">
        <w:trPr>
          <w:trHeight w:val="2062"/>
        </w:trPr>
        <w:tc>
          <w:tcPr>
            <w:tcW w:w="4962" w:type="dxa"/>
          </w:tcPr>
          <w:p w:rsidR="00FD7BEC" w:rsidRPr="000342E9" w:rsidRDefault="00FD7BEC" w:rsidP="001A061C">
            <w:pPr>
              <w:spacing w:after="0" w:line="240" w:lineRule="auto"/>
              <w:ind w:left="33"/>
              <w:rPr>
                <w:rFonts w:ascii="PT Astra Serif" w:hAnsi="PT Astra Serif"/>
                <w:sz w:val="28"/>
                <w:szCs w:val="28"/>
              </w:rPr>
            </w:pPr>
            <w:r w:rsidRPr="000342E9">
              <w:rPr>
                <w:rFonts w:ascii="PT Astra Serif" w:hAnsi="PT Astra Serif"/>
                <w:sz w:val="28"/>
                <w:szCs w:val="28"/>
              </w:rPr>
              <w:t>Министр здравоохранения Ульяновской области</w:t>
            </w:r>
          </w:p>
          <w:p w:rsidR="00FD7BEC" w:rsidRPr="000342E9" w:rsidRDefault="00FD7BEC" w:rsidP="001A061C">
            <w:pPr>
              <w:spacing w:after="0" w:line="240" w:lineRule="auto"/>
              <w:ind w:left="33"/>
              <w:rPr>
                <w:rFonts w:ascii="PT Astra Serif" w:hAnsi="PT Astra Serif"/>
                <w:sz w:val="28"/>
                <w:szCs w:val="28"/>
              </w:rPr>
            </w:pPr>
          </w:p>
          <w:p w:rsidR="001A061C" w:rsidRPr="000342E9" w:rsidRDefault="001A061C" w:rsidP="001A061C">
            <w:pPr>
              <w:spacing w:after="0" w:line="240" w:lineRule="auto"/>
              <w:ind w:left="33"/>
              <w:rPr>
                <w:rFonts w:ascii="PT Astra Serif" w:hAnsi="PT Astra Serif"/>
                <w:sz w:val="28"/>
                <w:szCs w:val="28"/>
              </w:rPr>
            </w:pPr>
          </w:p>
          <w:p w:rsidR="001A061C" w:rsidRPr="000342E9" w:rsidRDefault="001A061C" w:rsidP="001A061C">
            <w:pPr>
              <w:spacing w:after="0" w:line="240" w:lineRule="auto"/>
              <w:ind w:left="33"/>
              <w:rPr>
                <w:rFonts w:ascii="PT Astra Serif" w:hAnsi="PT Astra Serif"/>
                <w:sz w:val="28"/>
                <w:szCs w:val="28"/>
              </w:rPr>
            </w:pPr>
          </w:p>
          <w:p w:rsidR="00FD7BEC" w:rsidRPr="000342E9" w:rsidRDefault="00FD7BEC" w:rsidP="001A061C">
            <w:pPr>
              <w:spacing w:after="0" w:line="240" w:lineRule="auto"/>
              <w:ind w:left="33"/>
              <w:rPr>
                <w:rFonts w:ascii="PT Astra Serif" w:hAnsi="PT Astra Serif"/>
                <w:sz w:val="28"/>
                <w:szCs w:val="28"/>
              </w:rPr>
            </w:pPr>
            <w:r w:rsidRPr="000342E9">
              <w:rPr>
                <w:rFonts w:ascii="PT Astra Serif" w:hAnsi="PT Astra Serif"/>
                <w:sz w:val="28"/>
                <w:szCs w:val="28"/>
              </w:rPr>
              <w:t>____________________А.В. Гашков</w:t>
            </w:r>
          </w:p>
          <w:p w:rsidR="00FD7BEC" w:rsidRPr="000342E9" w:rsidRDefault="00FD7BEC" w:rsidP="001A061C">
            <w:pPr>
              <w:spacing w:after="0" w:line="240" w:lineRule="auto"/>
              <w:ind w:left="33"/>
              <w:rPr>
                <w:rFonts w:ascii="PT Astra Serif" w:hAnsi="PT Astra Serif"/>
                <w:sz w:val="14"/>
                <w:szCs w:val="28"/>
              </w:rPr>
            </w:pPr>
          </w:p>
        </w:tc>
        <w:tc>
          <w:tcPr>
            <w:tcW w:w="4677" w:type="dxa"/>
          </w:tcPr>
          <w:p w:rsidR="00FD7BEC" w:rsidRPr="000342E9" w:rsidRDefault="00FD7BEC" w:rsidP="001A061C">
            <w:pPr>
              <w:spacing w:after="0" w:line="240" w:lineRule="auto"/>
              <w:ind w:left="33"/>
              <w:rPr>
                <w:rFonts w:ascii="PT Astra Serif" w:hAnsi="PT Astra Serif"/>
                <w:sz w:val="28"/>
                <w:szCs w:val="28"/>
              </w:rPr>
            </w:pPr>
            <w:r w:rsidRPr="000342E9">
              <w:rPr>
                <w:rFonts w:ascii="PT Astra Serif" w:hAnsi="PT Astra Serif"/>
                <w:sz w:val="28"/>
                <w:szCs w:val="28"/>
              </w:rPr>
              <w:t>Директор Территориального фонда обязательного медицинского страхо</w:t>
            </w:r>
            <w:r w:rsidR="001A061C" w:rsidRPr="000342E9">
              <w:rPr>
                <w:rFonts w:ascii="PT Astra Serif" w:hAnsi="PT Astra Serif"/>
                <w:sz w:val="28"/>
                <w:szCs w:val="28"/>
              </w:rPr>
              <w:t>в</w:t>
            </w:r>
            <w:r w:rsidRPr="000342E9">
              <w:rPr>
                <w:rFonts w:ascii="PT Astra Serif" w:hAnsi="PT Astra Serif"/>
                <w:sz w:val="28"/>
                <w:szCs w:val="28"/>
              </w:rPr>
              <w:t>ания Ульяновской области</w:t>
            </w:r>
          </w:p>
          <w:p w:rsidR="001A061C" w:rsidRPr="000342E9" w:rsidRDefault="001A061C" w:rsidP="001A061C">
            <w:pPr>
              <w:spacing w:after="0" w:line="240" w:lineRule="auto"/>
              <w:rPr>
                <w:rFonts w:ascii="PT Astra Serif" w:hAnsi="PT Astra Serif"/>
                <w:sz w:val="28"/>
                <w:szCs w:val="28"/>
              </w:rPr>
            </w:pPr>
          </w:p>
          <w:p w:rsidR="001A061C" w:rsidRPr="000342E9" w:rsidRDefault="001A061C" w:rsidP="001A061C">
            <w:pPr>
              <w:spacing w:after="0" w:line="240" w:lineRule="auto"/>
              <w:rPr>
                <w:rFonts w:ascii="PT Astra Serif" w:hAnsi="PT Astra Serif"/>
                <w:sz w:val="28"/>
                <w:szCs w:val="28"/>
              </w:rPr>
            </w:pPr>
          </w:p>
          <w:p w:rsidR="00FD7BEC" w:rsidRPr="000342E9" w:rsidRDefault="00FD7BEC" w:rsidP="001A061C">
            <w:pPr>
              <w:spacing w:after="0" w:line="240" w:lineRule="auto"/>
              <w:rPr>
                <w:rFonts w:ascii="PT Astra Serif" w:hAnsi="PT Astra Serif"/>
                <w:sz w:val="28"/>
                <w:szCs w:val="28"/>
              </w:rPr>
            </w:pPr>
            <w:r w:rsidRPr="000342E9">
              <w:rPr>
                <w:rFonts w:ascii="PT Astra Serif" w:hAnsi="PT Astra Serif"/>
                <w:sz w:val="28"/>
                <w:szCs w:val="28"/>
              </w:rPr>
              <w:t>____________________Е.В. Буцкая</w:t>
            </w:r>
          </w:p>
        </w:tc>
      </w:tr>
      <w:tr w:rsidR="00453C33" w:rsidRPr="000342E9" w:rsidTr="00FD7BEC">
        <w:trPr>
          <w:trHeight w:val="2062"/>
        </w:trPr>
        <w:tc>
          <w:tcPr>
            <w:tcW w:w="4962" w:type="dxa"/>
          </w:tcPr>
          <w:p w:rsidR="00453C33" w:rsidRPr="000342E9" w:rsidRDefault="00453C33" w:rsidP="00F61EBD">
            <w:pPr>
              <w:spacing w:after="0" w:line="240" w:lineRule="auto"/>
              <w:rPr>
                <w:rFonts w:ascii="PT Astra Serif" w:hAnsi="PT Astra Serif"/>
                <w:sz w:val="28"/>
                <w:szCs w:val="28"/>
              </w:rPr>
            </w:pPr>
            <w:r w:rsidRPr="000342E9">
              <w:rPr>
                <w:rFonts w:ascii="PT Astra Serif" w:hAnsi="PT Astra Serif"/>
                <w:sz w:val="28"/>
                <w:szCs w:val="28"/>
              </w:rPr>
              <w:t>Директор департамента организации медицинской помощи населению  Министерства здравоохранения Ульяновской области</w:t>
            </w:r>
          </w:p>
          <w:p w:rsidR="00453C33" w:rsidRPr="000342E9" w:rsidRDefault="00453C33" w:rsidP="000D2383">
            <w:pPr>
              <w:spacing w:after="0" w:line="240" w:lineRule="auto"/>
              <w:jc w:val="both"/>
              <w:rPr>
                <w:rFonts w:ascii="PT Astra Serif" w:hAnsi="PT Astra Serif"/>
                <w:sz w:val="28"/>
                <w:szCs w:val="28"/>
              </w:rPr>
            </w:pPr>
          </w:p>
          <w:p w:rsidR="00453C33" w:rsidRPr="000342E9" w:rsidRDefault="00453C33" w:rsidP="000D2383">
            <w:pPr>
              <w:spacing w:after="0" w:line="240" w:lineRule="auto"/>
              <w:jc w:val="both"/>
              <w:rPr>
                <w:rFonts w:ascii="PT Astra Serif" w:hAnsi="PT Astra Serif"/>
                <w:sz w:val="28"/>
                <w:szCs w:val="28"/>
              </w:rPr>
            </w:pPr>
          </w:p>
          <w:p w:rsidR="00453C33" w:rsidRPr="000342E9" w:rsidRDefault="00453C33" w:rsidP="000D2383">
            <w:pPr>
              <w:spacing w:after="0" w:line="240" w:lineRule="auto"/>
              <w:jc w:val="both"/>
              <w:rPr>
                <w:rFonts w:ascii="PT Astra Serif" w:hAnsi="PT Astra Serif"/>
                <w:sz w:val="28"/>
                <w:szCs w:val="28"/>
              </w:rPr>
            </w:pPr>
            <w:r w:rsidRPr="000342E9">
              <w:rPr>
                <w:rFonts w:ascii="PT Astra Serif" w:hAnsi="PT Astra Serif"/>
                <w:sz w:val="28"/>
                <w:szCs w:val="28"/>
              </w:rPr>
              <w:t>____________________ В.А. Степанова</w:t>
            </w:r>
          </w:p>
          <w:p w:rsidR="00453C33" w:rsidRPr="000342E9" w:rsidRDefault="00453C33" w:rsidP="000D2383">
            <w:pPr>
              <w:spacing w:after="0" w:line="240" w:lineRule="auto"/>
              <w:jc w:val="both"/>
              <w:rPr>
                <w:rFonts w:ascii="PT Astra Serif" w:hAnsi="PT Astra Serif"/>
                <w:sz w:val="14"/>
                <w:szCs w:val="28"/>
              </w:rPr>
            </w:pPr>
          </w:p>
        </w:tc>
        <w:tc>
          <w:tcPr>
            <w:tcW w:w="4677" w:type="dxa"/>
          </w:tcPr>
          <w:p w:rsidR="00453C33" w:rsidRPr="000342E9" w:rsidRDefault="00453C33" w:rsidP="00F61EBD">
            <w:pPr>
              <w:spacing w:after="0" w:line="240" w:lineRule="auto"/>
              <w:rPr>
                <w:rFonts w:ascii="PT Astra Serif" w:hAnsi="PT Astra Serif"/>
                <w:sz w:val="28"/>
                <w:szCs w:val="28"/>
              </w:rPr>
            </w:pPr>
            <w:r w:rsidRPr="000342E9">
              <w:rPr>
                <w:rFonts w:ascii="PT Astra Serif" w:hAnsi="PT Astra Serif"/>
                <w:sz w:val="28"/>
                <w:szCs w:val="28"/>
              </w:rPr>
              <w:t>Главный врач ГУЗ «Майнская районная больница»</w:t>
            </w:r>
          </w:p>
          <w:p w:rsidR="00453C33" w:rsidRPr="000342E9" w:rsidRDefault="00453C33" w:rsidP="000D2383">
            <w:pPr>
              <w:spacing w:after="0" w:line="240" w:lineRule="auto"/>
              <w:jc w:val="both"/>
              <w:rPr>
                <w:rFonts w:ascii="PT Astra Serif" w:hAnsi="PT Astra Serif"/>
                <w:sz w:val="28"/>
                <w:szCs w:val="28"/>
              </w:rPr>
            </w:pPr>
          </w:p>
          <w:p w:rsidR="00453C33" w:rsidRPr="000342E9" w:rsidRDefault="00453C33" w:rsidP="000D2383">
            <w:pPr>
              <w:spacing w:after="0" w:line="240" w:lineRule="auto"/>
              <w:jc w:val="both"/>
              <w:rPr>
                <w:rFonts w:ascii="PT Astra Serif" w:hAnsi="PT Astra Serif"/>
                <w:sz w:val="28"/>
                <w:szCs w:val="28"/>
              </w:rPr>
            </w:pPr>
          </w:p>
          <w:p w:rsidR="00453C33" w:rsidRPr="000342E9" w:rsidRDefault="00453C33" w:rsidP="000D2383">
            <w:pPr>
              <w:spacing w:after="0" w:line="240" w:lineRule="auto"/>
              <w:jc w:val="both"/>
              <w:rPr>
                <w:rFonts w:ascii="PT Astra Serif" w:hAnsi="PT Astra Serif"/>
                <w:sz w:val="28"/>
                <w:szCs w:val="28"/>
              </w:rPr>
            </w:pPr>
          </w:p>
          <w:p w:rsidR="00453C33" w:rsidRPr="000342E9" w:rsidRDefault="00453C33" w:rsidP="000D2383">
            <w:pPr>
              <w:spacing w:after="0" w:line="240" w:lineRule="auto"/>
              <w:ind w:left="33"/>
              <w:rPr>
                <w:rFonts w:ascii="PT Astra Serif" w:hAnsi="PT Astra Serif"/>
                <w:sz w:val="28"/>
                <w:szCs w:val="28"/>
              </w:rPr>
            </w:pPr>
          </w:p>
          <w:p w:rsidR="00453C33" w:rsidRPr="000342E9" w:rsidRDefault="00453C33" w:rsidP="000D2383">
            <w:pPr>
              <w:spacing w:after="0" w:line="240" w:lineRule="auto"/>
              <w:ind w:left="33"/>
              <w:rPr>
                <w:rFonts w:ascii="PT Astra Serif" w:hAnsi="PT Astra Serif"/>
                <w:sz w:val="28"/>
                <w:szCs w:val="28"/>
              </w:rPr>
            </w:pPr>
            <w:r w:rsidRPr="000342E9">
              <w:rPr>
                <w:rFonts w:ascii="PT Astra Serif" w:hAnsi="PT Astra Serif"/>
                <w:sz w:val="28"/>
                <w:szCs w:val="28"/>
              </w:rPr>
              <w:t>__________________  И.К. Крупнова</w:t>
            </w:r>
          </w:p>
        </w:tc>
      </w:tr>
      <w:tr w:rsidR="00453C33" w:rsidRPr="000342E9" w:rsidTr="00FD7BEC">
        <w:trPr>
          <w:trHeight w:val="2062"/>
        </w:trPr>
        <w:tc>
          <w:tcPr>
            <w:tcW w:w="4962" w:type="dxa"/>
          </w:tcPr>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Председатель Ульяновской областной</w:t>
            </w:r>
          </w:p>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организации профессионального союза</w:t>
            </w:r>
          </w:p>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работников здравоохранения РФ</w:t>
            </w:r>
          </w:p>
          <w:p w:rsidR="00453C33" w:rsidRPr="000342E9" w:rsidRDefault="00453C33" w:rsidP="00453C33">
            <w:pPr>
              <w:spacing w:after="0" w:line="240" w:lineRule="auto"/>
              <w:ind w:left="33"/>
              <w:rPr>
                <w:rFonts w:ascii="PT Astra Serif" w:hAnsi="PT Astra Serif"/>
                <w:sz w:val="28"/>
                <w:szCs w:val="28"/>
              </w:rPr>
            </w:pPr>
          </w:p>
          <w:p w:rsidR="00453C33" w:rsidRPr="000342E9" w:rsidRDefault="00453C33" w:rsidP="00453C33">
            <w:pPr>
              <w:spacing w:after="0" w:line="240" w:lineRule="auto"/>
              <w:ind w:left="33"/>
              <w:rPr>
                <w:rFonts w:ascii="PT Astra Serif" w:hAnsi="PT Astra Serif"/>
                <w:sz w:val="28"/>
                <w:szCs w:val="28"/>
              </w:rPr>
            </w:pPr>
          </w:p>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____________________А.В. Бакшутов</w:t>
            </w:r>
          </w:p>
        </w:tc>
        <w:tc>
          <w:tcPr>
            <w:tcW w:w="4677" w:type="dxa"/>
          </w:tcPr>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Заведующий отделом социальной защиты, правовой инспектор труда ЦК Профсоюза по Ульяновской области</w:t>
            </w:r>
          </w:p>
          <w:p w:rsidR="00453C33" w:rsidRPr="000342E9" w:rsidRDefault="00453C33" w:rsidP="00453C33">
            <w:pPr>
              <w:spacing w:after="0" w:line="240" w:lineRule="auto"/>
              <w:ind w:left="33"/>
              <w:rPr>
                <w:rFonts w:ascii="PT Astra Serif" w:hAnsi="PT Astra Serif"/>
                <w:sz w:val="28"/>
                <w:szCs w:val="28"/>
              </w:rPr>
            </w:pPr>
          </w:p>
          <w:p w:rsidR="00453C33" w:rsidRPr="000342E9" w:rsidRDefault="00453C33" w:rsidP="00453C33">
            <w:pPr>
              <w:spacing w:after="0" w:line="240" w:lineRule="auto"/>
              <w:ind w:left="33"/>
              <w:rPr>
                <w:rFonts w:ascii="PT Astra Serif" w:hAnsi="PT Astra Serif"/>
                <w:sz w:val="28"/>
                <w:szCs w:val="28"/>
              </w:rPr>
            </w:pPr>
            <w:r w:rsidRPr="000342E9">
              <w:rPr>
                <w:rFonts w:ascii="PT Astra Serif" w:hAnsi="PT Astra Serif"/>
                <w:sz w:val="28"/>
                <w:szCs w:val="28"/>
              </w:rPr>
              <w:t>___________________Н.Е.Мальцева</w:t>
            </w:r>
          </w:p>
        </w:tc>
      </w:tr>
      <w:tr w:rsidR="00453C33" w:rsidRPr="000342E9" w:rsidTr="00FD7BEC">
        <w:trPr>
          <w:trHeight w:val="2062"/>
        </w:trPr>
        <w:tc>
          <w:tcPr>
            <w:tcW w:w="4962" w:type="dxa"/>
          </w:tcPr>
          <w:p w:rsidR="00453C33" w:rsidRPr="000342E9" w:rsidRDefault="00453C33" w:rsidP="00F61EBD">
            <w:pPr>
              <w:spacing w:after="0" w:line="240" w:lineRule="auto"/>
              <w:rPr>
                <w:rFonts w:ascii="PT Astra Serif" w:hAnsi="PT Astra Serif"/>
                <w:sz w:val="28"/>
                <w:szCs w:val="28"/>
              </w:rPr>
            </w:pPr>
            <w:r w:rsidRPr="000342E9">
              <w:rPr>
                <w:rFonts w:ascii="PT Astra Serif" w:hAnsi="PT Astra Serif"/>
                <w:sz w:val="28"/>
                <w:szCs w:val="28"/>
              </w:rPr>
              <w:t xml:space="preserve">Директор филиала ООО «Капитал Медицинское страхование» в Ульяновской области </w:t>
            </w:r>
          </w:p>
          <w:p w:rsidR="00453C33" w:rsidRPr="000342E9" w:rsidRDefault="00453C33" w:rsidP="001A061C">
            <w:pPr>
              <w:spacing w:after="0" w:line="240" w:lineRule="auto"/>
              <w:jc w:val="both"/>
              <w:rPr>
                <w:rFonts w:ascii="PT Astra Serif" w:hAnsi="PT Astra Serif"/>
                <w:sz w:val="28"/>
                <w:szCs w:val="28"/>
              </w:rPr>
            </w:pPr>
          </w:p>
          <w:p w:rsidR="00453C33" w:rsidRPr="000342E9" w:rsidRDefault="00453C33" w:rsidP="001A061C">
            <w:pPr>
              <w:spacing w:after="0" w:line="240" w:lineRule="auto"/>
              <w:jc w:val="both"/>
              <w:rPr>
                <w:rFonts w:ascii="PT Astra Serif" w:hAnsi="PT Astra Serif"/>
                <w:sz w:val="28"/>
                <w:szCs w:val="28"/>
              </w:rPr>
            </w:pPr>
            <w:bookmarkStart w:id="1" w:name="_GoBack"/>
            <w:bookmarkEnd w:id="1"/>
          </w:p>
          <w:p w:rsidR="00453C33" w:rsidRPr="000342E9" w:rsidRDefault="00453C33" w:rsidP="001A061C">
            <w:pPr>
              <w:spacing w:after="0" w:line="240" w:lineRule="auto"/>
              <w:jc w:val="both"/>
              <w:rPr>
                <w:rFonts w:ascii="PT Astra Serif" w:hAnsi="PT Astra Serif"/>
                <w:sz w:val="28"/>
                <w:szCs w:val="28"/>
              </w:rPr>
            </w:pPr>
            <w:r w:rsidRPr="000342E9">
              <w:rPr>
                <w:rFonts w:ascii="PT Astra Serif" w:hAnsi="PT Astra Serif"/>
                <w:sz w:val="28"/>
                <w:szCs w:val="28"/>
              </w:rPr>
              <w:t>________________ Л.В. Мухаметшина</w:t>
            </w:r>
          </w:p>
          <w:p w:rsidR="00453C33" w:rsidRPr="000342E9" w:rsidRDefault="00453C33" w:rsidP="001A061C">
            <w:pPr>
              <w:spacing w:after="0" w:line="240" w:lineRule="auto"/>
              <w:jc w:val="both"/>
              <w:rPr>
                <w:rFonts w:ascii="PT Astra Serif" w:hAnsi="PT Astra Serif"/>
                <w:sz w:val="14"/>
                <w:szCs w:val="28"/>
              </w:rPr>
            </w:pPr>
          </w:p>
        </w:tc>
        <w:tc>
          <w:tcPr>
            <w:tcW w:w="4677" w:type="dxa"/>
          </w:tcPr>
          <w:p w:rsidR="00453C33" w:rsidRPr="000342E9" w:rsidRDefault="00453C33" w:rsidP="00F61EBD">
            <w:pPr>
              <w:spacing w:after="0" w:line="240" w:lineRule="auto"/>
              <w:rPr>
                <w:rFonts w:ascii="PT Astra Serif" w:hAnsi="PT Astra Serif"/>
                <w:sz w:val="28"/>
                <w:szCs w:val="28"/>
              </w:rPr>
            </w:pPr>
            <w:r w:rsidRPr="000342E9">
              <w:rPr>
                <w:rFonts w:ascii="PT Astra Serif" w:hAnsi="PT Astra Serif"/>
                <w:sz w:val="28"/>
                <w:szCs w:val="28"/>
              </w:rPr>
              <w:t xml:space="preserve">Директор Ульяновского филиала АО Страховая компания «СОГАЗ-Мед» </w:t>
            </w:r>
          </w:p>
          <w:p w:rsidR="00453C33" w:rsidRPr="000342E9" w:rsidRDefault="00453C33" w:rsidP="001A061C">
            <w:pPr>
              <w:spacing w:after="0" w:line="240" w:lineRule="auto"/>
              <w:jc w:val="both"/>
              <w:rPr>
                <w:rFonts w:ascii="PT Astra Serif" w:hAnsi="PT Astra Serif"/>
                <w:sz w:val="28"/>
                <w:szCs w:val="28"/>
              </w:rPr>
            </w:pPr>
          </w:p>
          <w:p w:rsidR="00453C33" w:rsidRPr="000342E9" w:rsidRDefault="00453C33" w:rsidP="001A061C">
            <w:pPr>
              <w:spacing w:after="0" w:line="240" w:lineRule="auto"/>
              <w:jc w:val="both"/>
              <w:rPr>
                <w:rFonts w:ascii="PT Astra Serif" w:hAnsi="PT Astra Serif"/>
                <w:sz w:val="28"/>
                <w:szCs w:val="28"/>
              </w:rPr>
            </w:pPr>
          </w:p>
          <w:p w:rsidR="00453C33" w:rsidRPr="000342E9" w:rsidRDefault="00453C33" w:rsidP="001A061C">
            <w:pPr>
              <w:spacing w:after="0" w:line="240" w:lineRule="auto"/>
              <w:jc w:val="both"/>
              <w:rPr>
                <w:rFonts w:ascii="PT Astra Serif" w:hAnsi="PT Astra Serif"/>
                <w:sz w:val="28"/>
                <w:szCs w:val="28"/>
              </w:rPr>
            </w:pPr>
          </w:p>
          <w:p w:rsidR="00453C33" w:rsidRPr="000342E9" w:rsidRDefault="00453C33" w:rsidP="001A061C">
            <w:pPr>
              <w:spacing w:after="0" w:line="240" w:lineRule="auto"/>
              <w:jc w:val="both"/>
              <w:rPr>
                <w:rFonts w:ascii="PT Astra Serif" w:hAnsi="PT Astra Serif"/>
                <w:sz w:val="28"/>
                <w:szCs w:val="28"/>
              </w:rPr>
            </w:pPr>
            <w:r w:rsidRPr="000342E9">
              <w:rPr>
                <w:rFonts w:ascii="PT Astra Serif" w:hAnsi="PT Astra Serif"/>
                <w:sz w:val="28"/>
                <w:szCs w:val="28"/>
              </w:rPr>
              <w:t>_________________Е.В. Бараненкова</w:t>
            </w:r>
          </w:p>
        </w:tc>
      </w:tr>
      <w:tr w:rsidR="00453C33" w:rsidRPr="000342E9" w:rsidTr="00FD7BEC">
        <w:trPr>
          <w:trHeight w:val="2062"/>
        </w:trPr>
        <w:tc>
          <w:tcPr>
            <w:tcW w:w="4962" w:type="dxa"/>
          </w:tcPr>
          <w:p w:rsidR="00453C33" w:rsidRPr="000342E9" w:rsidRDefault="00F61EBD" w:rsidP="00F61EBD">
            <w:pPr>
              <w:spacing w:after="0" w:line="240" w:lineRule="auto"/>
              <w:rPr>
                <w:rFonts w:ascii="PT Astra Serif" w:hAnsi="PT Astra Serif"/>
                <w:sz w:val="28"/>
                <w:szCs w:val="28"/>
              </w:rPr>
            </w:pPr>
            <w:r w:rsidRPr="000342E9">
              <w:rPr>
                <w:rFonts w:ascii="PT Astra Serif" w:hAnsi="PT Astra Serif"/>
                <w:sz w:val="28"/>
                <w:szCs w:val="28"/>
              </w:rPr>
              <w:t>Председатель Ассоциации содействия</w:t>
            </w:r>
            <w:r w:rsidRPr="000342E9">
              <w:rPr>
                <w:rFonts w:ascii="PT Astra Serif" w:hAnsi="PT Astra Serif"/>
                <w:sz w:val="28"/>
                <w:szCs w:val="28"/>
              </w:rPr>
              <w:br/>
              <w:t>развитию здравоохранения «Медицинская палата Ульяновской области»</w:t>
            </w:r>
            <w:r w:rsidR="00453C33" w:rsidRPr="000342E9">
              <w:rPr>
                <w:rFonts w:ascii="PT Astra Serif" w:hAnsi="PT Astra Serif"/>
                <w:sz w:val="28"/>
                <w:szCs w:val="28"/>
              </w:rPr>
              <w:t xml:space="preserve"> </w:t>
            </w:r>
          </w:p>
          <w:p w:rsidR="00453C33" w:rsidRPr="000342E9" w:rsidRDefault="00453C33" w:rsidP="001A061C">
            <w:pPr>
              <w:spacing w:after="0" w:line="240" w:lineRule="auto"/>
              <w:jc w:val="both"/>
              <w:rPr>
                <w:rFonts w:ascii="PT Astra Serif" w:hAnsi="PT Astra Serif"/>
                <w:sz w:val="28"/>
                <w:szCs w:val="28"/>
              </w:rPr>
            </w:pPr>
          </w:p>
          <w:p w:rsidR="00453C33" w:rsidRPr="000342E9" w:rsidRDefault="00453C33" w:rsidP="001A061C">
            <w:pPr>
              <w:spacing w:after="0" w:line="240" w:lineRule="auto"/>
              <w:jc w:val="both"/>
              <w:rPr>
                <w:rFonts w:ascii="PT Astra Serif" w:hAnsi="PT Astra Serif"/>
                <w:sz w:val="28"/>
                <w:szCs w:val="28"/>
              </w:rPr>
            </w:pPr>
            <w:r w:rsidRPr="000342E9">
              <w:rPr>
                <w:rFonts w:ascii="PT Astra Serif" w:hAnsi="PT Astra Serif"/>
                <w:sz w:val="28"/>
                <w:szCs w:val="28"/>
              </w:rPr>
              <w:t>____________________ В.Г. Караулова</w:t>
            </w:r>
          </w:p>
          <w:p w:rsidR="00453C33" w:rsidRPr="000342E9" w:rsidRDefault="00453C33" w:rsidP="001A061C">
            <w:pPr>
              <w:spacing w:after="0" w:line="240" w:lineRule="auto"/>
              <w:jc w:val="both"/>
              <w:rPr>
                <w:rFonts w:ascii="PT Astra Serif" w:hAnsi="PT Astra Serif"/>
                <w:sz w:val="14"/>
                <w:szCs w:val="28"/>
              </w:rPr>
            </w:pPr>
          </w:p>
        </w:tc>
        <w:tc>
          <w:tcPr>
            <w:tcW w:w="4677" w:type="dxa"/>
          </w:tcPr>
          <w:p w:rsidR="00453C33" w:rsidRPr="000342E9" w:rsidRDefault="00453C33" w:rsidP="001A061C">
            <w:pPr>
              <w:spacing w:after="0" w:line="240" w:lineRule="auto"/>
              <w:rPr>
                <w:rFonts w:ascii="PT Astra Serif" w:hAnsi="PT Astra Serif"/>
                <w:sz w:val="28"/>
                <w:szCs w:val="28"/>
              </w:rPr>
            </w:pPr>
            <w:r w:rsidRPr="000342E9">
              <w:rPr>
                <w:rFonts w:ascii="PT Astra Serif" w:hAnsi="PT Astra Serif"/>
                <w:sz w:val="28"/>
                <w:szCs w:val="28"/>
              </w:rPr>
              <w:t>Член Ассоциации содействия развитию здравоохранения «Медицинская палата Ульяновской области»</w:t>
            </w:r>
          </w:p>
          <w:p w:rsidR="00453C33" w:rsidRPr="000342E9" w:rsidRDefault="00453C33" w:rsidP="001A061C">
            <w:pPr>
              <w:spacing w:after="0" w:line="240" w:lineRule="auto"/>
              <w:rPr>
                <w:rFonts w:ascii="PT Astra Serif" w:hAnsi="PT Astra Serif"/>
                <w:sz w:val="28"/>
                <w:szCs w:val="28"/>
              </w:rPr>
            </w:pPr>
          </w:p>
          <w:p w:rsidR="00453C33" w:rsidRPr="000342E9" w:rsidRDefault="00453C33" w:rsidP="00453C33">
            <w:pPr>
              <w:spacing w:after="0" w:line="240" w:lineRule="auto"/>
              <w:jc w:val="both"/>
              <w:rPr>
                <w:rFonts w:ascii="PT Astra Serif" w:hAnsi="PT Astra Serif"/>
                <w:sz w:val="28"/>
                <w:szCs w:val="28"/>
              </w:rPr>
            </w:pPr>
            <w:r w:rsidRPr="000342E9">
              <w:rPr>
                <w:rFonts w:ascii="PT Astra Serif" w:hAnsi="PT Astra Serif"/>
                <w:sz w:val="28"/>
                <w:szCs w:val="28"/>
              </w:rPr>
              <w:t>_________________И.И. Мидленко</w:t>
            </w:r>
          </w:p>
        </w:tc>
      </w:tr>
    </w:tbl>
    <w:p w:rsidR="00747F73" w:rsidRPr="000342E9" w:rsidRDefault="00747F73" w:rsidP="001A061C">
      <w:pPr>
        <w:pStyle w:val="ConsPlusNormal"/>
        <w:jc w:val="both"/>
        <w:rPr>
          <w:rFonts w:ascii="PT Astra Serif" w:hAnsi="PT Astra Serif"/>
          <w:sz w:val="28"/>
          <w:szCs w:val="28"/>
        </w:rPr>
      </w:pPr>
    </w:p>
    <w:sectPr w:rsidR="00747F73" w:rsidRPr="000342E9" w:rsidSect="009D381D">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03C" w:rsidRDefault="00BC103C" w:rsidP="00CA2839">
      <w:pPr>
        <w:spacing w:after="0" w:line="240" w:lineRule="auto"/>
      </w:pPr>
      <w:r>
        <w:separator/>
      </w:r>
    </w:p>
  </w:endnote>
  <w:endnote w:type="continuationSeparator" w:id="0">
    <w:p w:rsidR="00BC103C" w:rsidRDefault="00BC103C" w:rsidP="00CA2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altName w:val="Times New Roman"/>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03C" w:rsidRDefault="00BC103C" w:rsidP="00CA2839">
      <w:pPr>
        <w:spacing w:after="0" w:line="240" w:lineRule="auto"/>
      </w:pPr>
      <w:r>
        <w:separator/>
      </w:r>
    </w:p>
  </w:footnote>
  <w:footnote w:type="continuationSeparator" w:id="0">
    <w:p w:rsidR="00BC103C" w:rsidRDefault="00BC103C" w:rsidP="00CA2839">
      <w:pPr>
        <w:spacing w:after="0" w:line="240" w:lineRule="auto"/>
      </w:pPr>
      <w:r>
        <w:continuationSeparator/>
      </w:r>
    </w:p>
  </w:footnote>
  <w:footnote w:id="1">
    <w:p w:rsidR="00BC103C" w:rsidRPr="001219EE" w:rsidRDefault="00BC103C" w:rsidP="001272D6">
      <w:pPr>
        <w:pStyle w:val="af9"/>
        <w:rPr>
          <w:rFonts w:ascii="Times New Roman" w:hAnsi="Times New Roman" w:cs="Times New Roman"/>
        </w:rPr>
      </w:pPr>
    </w:p>
  </w:footnote>
  <w:footnote w:id="2">
    <w:p w:rsidR="00BC103C" w:rsidRPr="001219EE" w:rsidRDefault="00BC103C" w:rsidP="00613B4D">
      <w:pPr>
        <w:pStyle w:val="af9"/>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2">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5">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2">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8">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6"/>
  </w:num>
  <w:num w:numId="2">
    <w:abstractNumId w:val="7"/>
  </w:num>
  <w:num w:numId="3">
    <w:abstractNumId w:val="17"/>
  </w:num>
  <w:num w:numId="4">
    <w:abstractNumId w:val="28"/>
  </w:num>
  <w:num w:numId="5">
    <w:abstractNumId w:val="2"/>
  </w:num>
  <w:num w:numId="6">
    <w:abstractNumId w:val="3"/>
  </w:num>
  <w:num w:numId="7">
    <w:abstractNumId w:val="21"/>
  </w:num>
  <w:num w:numId="8">
    <w:abstractNumId w:val="38"/>
  </w:num>
  <w:num w:numId="9">
    <w:abstractNumId w:val="5"/>
  </w:num>
  <w:num w:numId="10">
    <w:abstractNumId w:val="12"/>
  </w:num>
  <w:num w:numId="11">
    <w:abstractNumId w:val="18"/>
  </w:num>
  <w:num w:numId="12">
    <w:abstractNumId w:val="37"/>
  </w:num>
  <w:num w:numId="13">
    <w:abstractNumId w:val="0"/>
  </w:num>
  <w:num w:numId="14">
    <w:abstractNumId w:val="35"/>
  </w:num>
  <w:num w:numId="15">
    <w:abstractNumId w:val="9"/>
  </w:num>
  <w:num w:numId="16">
    <w:abstractNumId w:val="27"/>
  </w:num>
  <w:num w:numId="17">
    <w:abstractNumId w:val="30"/>
  </w:num>
  <w:num w:numId="18">
    <w:abstractNumId w:val="36"/>
  </w:num>
  <w:num w:numId="19">
    <w:abstractNumId w:val="1"/>
  </w:num>
  <w:num w:numId="20">
    <w:abstractNumId w:val="19"/>
  </w:num>
  <w:num w:numId="21">
    <w:abstractNumId w:val="8"/>
  </w:num>
  <w:num w:numId="22">
    <w:abstractNumId w:val="6"/>
  </w:num>
  <w:num w:numId="23">
    <w:abstractNumId w:val="14"/>
  </w:num>
  <w:num w:numId="24">
    <w:abstractNumId w:val="10"/>
  </w:num>
  <w:num w:numId="25">
    <w:abstractNumId w:val="29"/>
  </w:num>
  <w:num w:numId="26">
    <w:abstractNumId w:val="4"/>
  </w:num>
  <w:num w:numId="27">
    <w:abstractNumId w:val="11"/>
  </w:num>
  <w:num w:numId="28">
    <w:abstractNumId w:val="23"/>
  </w:num>
  <w:num w:numId="29">
    <w:abstractNumId w:val="24"/>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4"/>
    <w:lvlOverride w:ilvl="0"/>
    <w:lvlOverride w:ilvl="1"/>
    <w:lvlOverride w:ilvl="2">
      <w:startOverride w:val="1"/>
    </w:lvlOverride>
    <w:lvlOverride w:ilvl="3"/>
    <w:lvlOverride w:ilvl="4"/>
    <w:lvlOverride w:ilvl="5"/>
    <w:lvlOverride w:ilvl="6"/>
    <w:lvlOverride w:ilvl="7"/>
    <w:lvlOverride w:ilvl="8"/>
  </w:num>
  <w:num w:numId="37">
    <w:abstractNumId w:val="32"/>
  </w:num>
  <w:num w:numId="38">
    <w:abstractNumId w:val="13"/>
  </w:num>
  <w:num w:numId="39">
    <w:abstractNumId w:val="15"/>
  </w:num>
  <w:num w:numId="40">
    <w:abstractNumId w:val="20"/>
  </w:num>
  <w:num w:numId="41">
    <w:abstractNumId w:val="26"/>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F73"/>
    <w:rsid w:val="00024616"/>
    <w:rsid w:val="000251C5"/>
    <w:rsid w:val="000342E9"/>
    <w:rsid w:val="000630D1"/>
    <w:rsid w:val="000647C4"/>
    <w:rsid w:val="00094625"/>
    <w:rsid w:val="00095698"/>
    <w:rsid w:val="000A4190"/>
    <w:rsid w:val="000D2383"/>
    <w:rsid w:val="000E157A"/>
    <w:rsid w:val="000E28ED"/>
    <w:rsid w:val="000E2BC8"/>
    <w:rsid w:val="000E65D6"/>
    <w:rsid w:val="000F3545"/>
    <w:rsid w:val="000F5050"/>
    <w:rsid w:val="00106D46"/>
    <w:rsid w:val="00107925"/>
    <w:rsid w:val="001230DF"/>
    <w:rsid w:val="001272D6"/>
    <w:rsid w:val="0017011E"/>
    <w:rsid w:val="00170516"/>
    <w:rsid w:val="00195D7D"/>
    <w:rsid w:val="001A061C"/>
    <w:rsid w:val="001B0C05"/>
    <w:rsid w:val="002070D5"/>
    <w:rsid w:val="0021246D"/>
    <w:rsid w:val="00217BD5"/>
    <w:rsid w:val="002220D0"/>
    <w:rsid w:val="00222F8B"/>
    <w:rsid w:val="002356A2"/>
    <w:rsid w:val="00237E44"/>
    <w:rsid w:val="002728A3"/>
    <w:rsid w:val="00274D5C"/>
    <w:rsid w:val="002938A1"/>
    <w:rsid w:val="002A6679"/>
    <w:rsid w:val="002A7A91"/>
    <w:rsid w:val="002B412C"/>
    <w:rsid w:val="002C5582"/>
    <w:rsid w:val="002D2470"/>
    <w:rsid w:val="002F0CCD"/>
    <w:rsid w:val="003043D6"/>
    <w:rsid w:val="003415FA"/>
    <w:rsid w:val="00343DED"/>
    <w:rsid w:val="00351480"/>
    <w:rsid w:val="00364863"/>
    <w:rsid w:val="003912F8"/>
    <w:rsid w:val="00392B1A"/>
    <w:rsid w:val="003A5E96"/>
    <w:rsid w:val="003D4D09"/>
    <w:rsid w:val="00437168"/>
    <w:rsid w:val="00437ED7"/>
    <w:rsid w:val="004446B9"/>
    <w:rsid w:val="004520C8"/>
    <w:rsid w:val="004523AE"/>
    <w:rsid w:val="00453C33"/>
    <w:rsid w:val="004553FB"/>
    <w:rsid w:val="0047692A"/>
    <w:rsid w:val="00481843"/>
    <w:rsid w:val="00483562"/>
    <w:rsid w:val="0049219D"/>
    <w:rsid w:val="004A507A"/>
    <w:rsid w:val="004C18E2"/>
    <w:rsid w:val="004F22FD"/>
    <w:rsid w:val="00524107"/>
    <w:rsid w:val="00560846"/>
    <w:rsid w:val="00574C2A"/>
    <w:rsid w:val="0058192B"/>
    <w:rsid w:val="0058763D"/>
    <w:rsid w:val="00593072"/>
    <w:rsid w:val="005A3F72"/>
    <w:rsid w:val="005D3392"/>
    <w:rsid w:val="005D5CDB"/>
    <w:rsid w:val="005F0DCB"/>
    <w:rsid w:val="00604ECF"/>
    <w:rsid w:val="00613B4D"/>
    <w:rsid w:val="00625411"/>
    <w:rsid w:val="00626042"/>
    <w:rsid w:val="00637691"/>
    <w:rsid w:val="00660883"/>
    <w:rsid w:val="006768A7"/>
    <w:rsid w:val="006930CD"/>
    <w:rsid w:val="00694AC7"/>
    <w:rsid w:val="006E39F1"/>
    <w:rsid w:val="006F6E22"/>
    <w:rsid w:val="0070360D"/>
    <w:rsid w:val="00704967"/>
    <w:rsid w:val="00720F5C"/>
    <w:rsid w:val="00743AF8"/>
    <w:rsid w:val="0074720E"/>
    <w:rsid w:val="00747F73"/>
    <w:rsid w:val="00752A48"/>
    <w:rsid w:val="00752AD3"/>
    <w:rsid w:val="00754B26"/>
    <w:rsid w:val="007777EB"/>
    <w:rsid w:val="007918E5"/>
    <w:rsid w:val="007A6CE4"/>
    <w:rsid w:val="007C0C2D"/>
    <w:rsid w:val="007C44A8"/>
    <w:rsid w:val="007E20F7"/>
    <w:rsid w:val="00822BBA"/>
    <w:rsid w:val="0082416C"/>
    <w:rsid w:val="008315A2"/>
    <w:rsid w:val="008421B1"/>
    <w:rsid w:val="00842F12"/>
    <w:rsid w:val="00845112"/>
    <w:rsid w:val="008732FA"/>
    <w:rsid w:val="00875E27"/>
    <w:rsid w:val="008C7C1A"/>
    <w:rsid w:val="008C7E13"/>
    <w:rsid w:val="008D70FA"/>
    <w:rsid w:val="008E67B7"/>
    <w:rsid w:val="00911C37"/>
    <w:rsid w:val="0092112C"/>
    <w:rsid w:val="0093019C"/>
    <w:rsid w:val="0093692E"/>
    <w:rsid w:val="00943F0A"/>
    <w:rsid w:val="009533F5"/>
    <w:rsid w:val="0097299E"/>
    <w:rsid w:val="00984662"/>
    <w:rsid w:val="009B1D13"/>
    <w:rsid w:val="009C6571"/>
    <w:rsid w:val="009D0E4C"/>
    <w:rsid w:val="009D381D"/>
    <w:rsid w:val="00A108A5"/>
    <w:rsid w:val="00A114ED"/>
    <w:rsid w:val="00A16B86"/>
    <w:rsid w:val="00A17FD6"/>
    <w:rsid w:val="00A4253C"/>
    <w:rsid w:val="00A51D2E"/>
    <w:rsid w:val="00A63731"/>
    <w:rsid w:val="00AA70D7"/>
    <w:rsid w:val="00AD3F77"/>
    <w:rsid w:val="00B274E7"/>
    <w:rsid w:val="00B3687B"/>
    <w:rsid w:val="00B4101E"/>
    <w:rsid w:val="00B61332"/>
    <w:rsid w:val="00BB76D8"/>
    <w:rsid w:val="00BC103C"/>
    <w:rsid w:val="00C42D5C"/>
    <w:rsid w:val="00C65C5A"/>
    <w:rsid w:val="00C95CEF"/>
    <w:rsid w:val="00CA2839"/>
    <w:rsid w:val="00CB6D90"/>
    <w:rsid w:val="00D01934"/>
    <w:rsid w:val="00D27309"/>
    <w:rsid w:val="00D460AD"/>
    <w:rsid w:val="00D7397B"/>
    <w:rsid w:val="00D76391"/>
    <w:rsid w:val="00D81E13"/>
    <w:rsid w:val="00DA73E7"/>
    <w:rsid w:val="00DC2EB2"/>
    <w:rsid w:val="00DC4EAD"/>
    <w:rsid w:val="00DE31A9"/>
    <w:rsid w:val="00DF7B8A"/>
    <w:rsid w:val="00E073E4"/>
    <w:rsid w:val="00E21368"/>
    <w:rsid w:val="00E269E8"/>
    <w:rsid w:val="00E33A1C"/>
    <w:rsid w:val="00E56048"/>
    <w:rsid w:val="00E56F00"/>
    <w:rsid w:val="00E83283"/>
    <w:rsid w:val="00EA5412"/>
    <w:rsid w:val="00EA5CB7"/>
    <w:rsid w:val="00EA6B40"/>
    <w:rsid w:val="00EC6BBA"/>
    <w:rsid w:val="00EC7947"/>
    <w:rsid w:val="00ED37BA"/>
    <w:rsid w:val="00F00413"/>
    <w:rsid w:val="00F07140"/>
    <w:rsid w:val="00F158F3"/>
    <w:rsid w:val="00F22C0B"/>
    <w:rsid w:val="00F61EBD"/>
    <w:rsid w:val="00F6373C"/>
    <w:rsid w:val="00F94898"/>
    <w:rsid w:val="00F9662A"/>
    <w:rsid w:val="00FA7020"/>
    <w:rsid w:val="00FA7737"/>
    <w:rsid w:val="00FB3505"/>
    <w:rsid w:val="00FB57A5"/>
    <w:rsid w:val="00FB7D0F"/>
    <w:rsid w:val="00FD7BEC"/>
    <w:rsid w:val="00FE3E2E"/>
    <w:rsid w:val="00FE4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aliases w:val="0 - РАЗДЕЛ"/>
    <w:basedOn w:val="a2"/>
    <w:next w:val="a2"/>
    <w:link w:val="10"/>
    <w:qFormat/>
    <w:rsid w:val="001272D6"/>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1 - Глава"/>
    <w:basedOn w:val="a2"/>
    <w:next w:val="a2"/>
    <w:link w:val="20"/>
    <w:unhideWhenUsed/>
    <w:qFormat/>
    <w:rsid w:val="001272D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2 - Параграф"/>
    <w:basedOn w:val="a2"/>
    <w:next w:val="a2"/>
    <w:link w:val="30"/>
    <w:unhideWhenUsed/>
    <w:qFormat/>
    <w:rsid w:val="001272D6"/>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aliases w:val="1.2.3 - Подзаголовок"/>
    <w:basedOn w:val="a2"/>
    <w:next w:val="a2"/>
    <w:link w:val="40"/>
    <w:unhideWhenUsed/>
    <w:qFormat/>
    <w:rsid w:val="001272D6"/>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paragraph" w:styleId="5">
    <w:name w:val="heading 5"/>
    <w:aliases w:val="1.2.3.4"/>
    <w:basedOn w:val="a2"/>
    <w:next w:val="a2"/>
    <w:link w:val="50"/>
    <w:autoRedefine/>
    <w:unhideWhenUsed/>
    <w:qFormat/>
    <w:rsid w:val="001272D6"/>
    <w:pPr>
      <w:keepNext/>
      <w:numPr>
        <w:ilvl w:val="4"/>
        <w:numId w:val="3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72D6"/>
    <w:pPr>
      <w:keepNext/>
      <w:numPr>
        <w:ilvl w:val="5"/>
        <w:numId w:val="3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72D6"/>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72D6"/>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72D6"/>
    <w:pPr>
      <w:keepNext/>
      <w:keepLines/>
      <w:spacing w:before="200" w:after="0" w:line="259"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747F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747F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47F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747F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47F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747F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47F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747F73"/>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CA2839"/>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CA2839"/>
  </w:style>
  <w:style w:type="paragraph" w:styleId="a8">
    <w:name w:val="footer"/>
    <w:basedOn w:val="a2"/>
    <w:link w:val="a9"/>
    <w:uiPriority w:val="99"/>
    <w:unhideWhenUsed/>
    <w:rsid w:val="00CA2839"/>
    <w:pPr>
      <w:tabs>
        <w:tab w:val="center" w:pos="4677"/>
        <w:tab w:val="right" w:pos="9355"/>
      </w:tabs>
      <w:spacing w:after="0" w:line="240" w:lineRule="auto"/>
    </w:pPr>
  </w:style>
  <w:style w:type="character" w:customStyle="1" w:styleId="a9">
    <w:name w:val="Нижний колонтитул Знак"/>
    <w:basedOn w:val="a3"/>
    <w:link w:val="a8"/>
    <w:uiPriority w:val="99"/>
    <w:rsid w:val="00CA2839"/>
  </w:style>
  <w:style w:type="paragraph" w:styleId="aa">
    <w:name w:val="Balloon Text"/>
    <w:basedOn w:val="a2"/>
    <w:link w:val="ab"/>
    <w:uiPriority w:val="99"/>
    <w:semiHidden/>
    <w:unhideWhenUsed/>
    <w:rsid w:val="000D2383"/>
    <w:pPr>
      <w:spacing w:after="0" w:line="240" w:lineRule="auto"/>
    </w:pPr>
    <w:rPr>
      <w:rFonts w:ascii="Tahoma" w:hAnsi="Tahoma" w:cs="Tahoma"/>
      <w:sz w:val="16"/>
      <w:szCs w:val="16"/>
    </w:rPr>
  </w:style>
  <w:style w:type="character" w:customStyle="1" w:styleId="ab">
    <w:name w:val="Текст выноски Знак"/>
    <w:basedOn w:val="a3"/>
    <w:link w:val="aa"/>
    <w:uiPriority w:val="99"/>
    <w:semiHidden/>
    <w:rsid w:val="000D2383"/>
    <w:rPr>
      <w:rFonts w:ascii="Tahoma" w:hAnsi="Tahoma" w:cs="Tahoma"/>
      <w:sz w:val="16"/>
      <w:szCs w:val="16"/>
    </w:rPr>
  </w:style>
  <w:style w:type="character" w:customStyle="1" w:styleId="10">
    <w:name w:val="Заголовок 1 Знак"/>
    <w:aliases w:val="0 - РАЗДЕЛ Знак"/>
    <w:basedOn w:val="a3"/>
    <w:link w:val="1"/>
    <w:rsid w:val="001272D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1 - Глава Знак"/>
    <w:basedOn w:val="a3"/>
    <w:link w:val="2"/>
    <w:uiPriority w:val="9"/>
    <w:rsid w:val="001272D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1.2 - Параграф Знак"/>
    <w:basedOn w:val="a3"/>
    <w:link w:val="3"/>
    <w:rsid w:val="001272D6"/>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2.3 - Подзаголовок Знак"/>
    <w:basedOn w:val="a3"/>
    <w:link w:val="4"/>
    <w:rsid w:val="001272D6"/>
    <w:rPr>
      <w:rFonts w:asciiTheme="majorHAnsi" w:eastAsiaTheme="majorEastAsia" w:hAnsiTheme="majorHAnsi" w:cstheme="majorBidi"/>
      <w:i/>
      <w:iCs/>
      <w:color w:val="365F91" w:themeColor="accent1" w:themeShade="BF"/>
    </w:rPr>
  </w:style>
  <w:style w:type="character" w:customStyle="1" w:styleId="50">
    <w:name w:val="Заголовок 5 Знак"/>
    <w:aliases w:val="1.2.3.4 Знак"/>
    <w:basedOn w:val="a3"/>
    <w:link w:val="5"/>
    <w:rsid w:val="001272D6"/>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72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72D6"/>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72D6"/>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1272D6"/>
    <w:rPr>
      <w:rFonts w:ascii="Calibri Light" w:eastAsia="Times New Roman" w:hAnsi="Calibri Light" w:cs="Times New Roman"/>
      <w:i/>
      <w:iCs/>
      <w:color w:val="404040"/>
      <w:sz w:val="20"/>
      <w:szCs w:val="20"/>
    </w:rPr>
  </w:style>
  <w:style w:type="table" w:styleId="ac">
    <w:name w:val="Table Grid"/>
    <w:basedOn w:val="a4"/>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2"/>
    <w:link w:val="ae"/>
    <w:uiPriority w:val="34"/>
    <w:qFormat/>
    <w:rsid w:val="001272D6"/>
    <w:pPr>
      <w:spacing w:after="160" w:line="259" w:lineRule="auto"/>
      <w:ind w:left="720"/>
      <w:contextualSpacing/>
    </w:pPr>
  </w:style>
  <w:style w:type="character" w:styleId="af">
    <w:name w:val="annotation reference"/>
    <w:basedOn w:val="a3"/>
    <w:uiPriority w:val="99"/>
    <w:semiHidden/>
    <w:unhideWhenUsed/>
    <w:rsid w:val="001272D6"/>
    <w:rPr>
      <w:sz w:val="16"/>
      <w:szCs w:val="16"/>
    </w:rPr>
  </w:style>
  <w:style w:type="paragraph" w:styleId="af0">
    <w:name w:val="annotation text"/>
    <w:basedOn w:val="a2"/>
    <w:link w:val="af1"/>
    <w:uiPriority w:val="99"/>
    <w:semiHidden/>
    <w:unhideWhenUsed/>
    <w:rsid w:val="001272D6"/>
    <w:pPr>
      <w:spacing w:after="160" w:line="240" w:lineRule="auto"/>
    </w:pPr>
    <w:rPr>
      <w:sz w:val="20"/>
      <w:szCs w:val="20"/>
    </w:rPr>
  </w:style>
  <w:style w:type="character" w:customStyle="1" w:styleId="af1">
    <w:name w:val="Текст примечания Знак"/>
    <w:basedOn w:val="a3"/>
    <w:link w:val="af0"/>
    <w:uiPriority w:val="99"/>
    <w:semiHidden/>
    <w:rsid w:val="001272D6"/>
    <w:rPr>
      <w:sz w:val="20"/>
      <w:szCs w:val="20"/>
    </w:rPr>
  </w:style>
  <w:style w:type="paragraph" w:styleId="af2">
    <w:name w:val="annotation subject"/>
    <w:basedOn w:val="af0"/>
    <w:next w:val="af0"/>
    <w:link w:val="af3"/>
    <w:uiPriority w:val="99"/>
    <w:semiHidden/>
    <w:unhideWhenUsed/>
    <w:rsid w:val="001272D6"/>
    <w:rPr>
      <w:b/>
      <w:bCs/>
    </w:rPr>
  </w:style>
  <w:style w:type="character" w:customStyle="1" w:styleId="af3">
    <w:name w:val="Тема примечания Знак"/>
    <w:basedOn w:val="af1"/>
    <w:link w:val="af2"/>
    <w:uiPriority w:val="99"/>
    <w:semiHidden/>
    <w:rsid w:val="001272D6"/>
    <w:rPr>
      <w:b/>
      <w:bCs/>
      <w:sz w:val="20"/>
      <w:szCs w:val="20"/>
    </w:rPr>
  </w:style>
  <w:style w:type="character" w:customStyle="1" w:styleId="af4">
    <w:name w:val="Основной текст_"/>
    <w:basedOn w:val="a3"/>
    <w:link w:val="11"/>
    <w:rsid w:val="001272D6"/>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1272D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1272D6"/>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1272D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1272D6"/>
    <w:rPr>
      <w:color w:val="808080"/>
    </w:rPr>
  </w:style>
  <w:style w:type="character" w:styleId="af8">
    <w:name w:val="Hyperlink"/>
    <w:basedOn w:val="a3"/>
    <w:uiPriority w:val="99"/>
    <w:unhideWhenUsed/>
    <w:rsid w:val="001272D6"/>
    <w:rPr>
      <w:color w:val="0000FF"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72D6"/>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72D6"/>
    <w:rPr>
      <w:sz w:val="20"/>
      <w:szCs w:val="20"/>
    </w:rPr>
  </w:style>
  <w:style w:type="character" w:styleId="afb">
    <w:name w:val="footnote reference"/>
    <w:basedOn w:val="a3"/>
    <w:uiPriority w:val="99"/>
    <w:semiHidden/>
    <w:unhideWhenUsed/>
    <w:rsid w:val="001272D6"/>
    <w:rPr>
      <w:vertAlign w:val="superscript"/>
    </w:rPr>
  </w:style>
  <w:style w:type="numbering" w:customStyle="1" w:styleId="12">
    <w:name w:val="Нет списка1"/>
    <w:next w:val="a5"/>
    <w:uiPriority w:val="99"/>
    <w:semiHidden/>
    <w:unhideWhenUsed/>
    <w:rsid w:val="001272D6"/>
  </w:style>
  <w:style w:type="table" w:customStyle="1" w:styleId="13">
    <w:name w:val="Сетка таблицы1"/>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5"/>
    <w:uiPriority w:val="99"/>
    <w:semiHidden/>
    <w:unhideWhenUsed/>
    <w:rsid w:val="001272D6"/>
  </w:style>
  <w:style w:type="table" w:customStyle="1" w:styleId="22">
    <w:name w:val="Сетка таблицы2"/>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1272D6"/>
    <w:pPr>
      <w:spacing w:after="0" w:line="240" w:lineRule="auto"/>
    </w:pPr>
  </w:style>
  <w:style w:type="table" w:customStyle="1" w:styleId="31">
    <w:name w:val="Сетка таблицы3"/>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1272D6"/>
  </w:style>
  <w:style w:type="table" w:customStyle="1" w:styleId="210">
    <w:name w:val="Сетка таблицы21"/>
    <w:basedOn w:val="a4"/>
    <w:next w:val="ac"/>
    <w:uiPriority w:val="59"/>
    <w:rsid w:val="001272D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3"/>
    <w:uiPriority w:val="99"/>
    <w:semiHidden/>
    <w:unhideWhenUsed/>
    <w:rsid w:val="001272D6"/>
    <w:rPr>
      <w:color w:val="800080"/>
      <w:u w:val="single"/>
    </w:rPr>
  </w:style>
  <w:style w:type="paragraph" w:customStyle="1" w:styleId="xl63">
    <w:name w:val="xl63"/>
    <w:basedOn w:val="a2"/>
    <w:rsid w:val="001272D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1272D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1272D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1272D6"/>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1272D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1272D6"/>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styleId="afe">
    <w:name w:val="No Spacing"/>
    <w:link w:val="aff"/>
    <w:uiPriority w:val="1"/>
    <w:qFormat/>
    <w:rsid w:val="001272D6"/>
    <w:pPr>
      <w:spacing w:after="0" w:line="240" w:lineRule="auto"/>
    </w:pPr>
  </w:style>
  <w:style w:type="table" w:customStyle="1" w:styleId="211">
    <w:name w:val="Сетка таблицы211"/>
    <w:basedOn w:val="a4"/>
    <w:next w:val="ac"/>
    <w:uiPriority w:val="59"/>
    <w:rsid w:val="001272D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2"/>
    <w:next w:val="a2"/>
    <w:uiPriority w:val="9"/>
    <w:semiHidden/>
    <w:unhideWhenUsed/>
    <w:qFormat/>
    <w:rsid w:val="001272D6"/>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72D6"/>
  </w:style>
  <w:style w:type="character" w:customStyle="1" w:styleId="110">
    <w:name w:val="Заголовок 1 Знак1"/>
    <w:aliases w:val="0 - РАЗДЕЛ Знак1"/>
    <w:basedOn w:val="a3"/>
    <w:uiPriority w:val="9"/>
    <w:rsid w:val="001272D6"/>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72D6"/>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72D6"/>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72D6"/>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72D6"/>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72D6"/>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7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72D6"/>
    <w:rPr>
      <w:rFonts w:ascii="Courier New" w:eastAsia="Times New Roman" w:hAnsi="Courier New" w:cs="Courier New"/>
      <w:sz w:val="20"/>
      <w:szCs w:val="20"/>
      <w:lang w:eastAsia="ru-RU"/>
    </w:rPr>
  </w:style>
  <w:style w:type="paragraph" w:styleId="aff0">
    <w:name w:val="Normal (Web)"/>
    <w:basedOn w:val="a2"/>
    <w:uiPriority w:val="99"/>
    <w:semiHidden/>
    <w:unhideWhenUsed/>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72D6"/>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72D6"/>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72D6"/>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72D6"/>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72D6"/>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72D6"/>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72D6"/>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72D6"/>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72D6"/>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72D6"/>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72D6"/>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72D6"/>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72D6"/>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72D6"/>
    <w:rPr>
      <w:rFonts w:ascii="Times New Roman" w:eastAsia="Calibri" w:hAnsi="Times New Roman" w:cs="Times New Roman"/>
      <w:sz w:val="20"/>
      <w:szCs w:val="20"/>
    </w:rPr>
  </w:style>
  <w:style w:type="paragraph" w:styleId="aff5">
    <w:name w:val="Title"/>
    <w:basedOn w:val="a2"/>
    <w:next w:val="a2"/>
    <w:link w:val="aff6"/>
    <w:qFormat/>
    <w:rsid w:val="001272D6"/>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Название Знак"/>
    <w:basedOn w:val="a3"/>
    <w:link w:val="aff5"/>
    <w:rsid w:val="001272D6"/>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72D6"/>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72D6"/>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72D6"/>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72D6"/>
    <w:rPr>
      <w:rFonts w:ascii="Times New Roman" w:eastAsia="Times New Roman" w:hAnsi="Times New Roman" w:cs="Times New Roman"/>
      <w:sz w:val="20"/>
      <w:szCs w:val="20"/>
      <w:lang w:eastAsia="ru-RU"/>
    </w:rPr>
  </w:style>
  <w:style w:type="paragraph" w:styleId="affb">
    <w:name w:val="Subtitle"/>
    <w:basedOn w:val="a2"/>
    <w:link w:val="affc"/>
    <w:qFormat/>
    <w:rsid w:val="001272D6"/>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72D6"/>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72D6"/>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72D6"/>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72D6"/>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72D6"/>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72D6"/>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72D6"/>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72D6"/>
    <w:rPr>
      <w:sz w:val="16"/>
      <w:szCs w:val="16"/>
    </w:rPr>
  </w:style>
  <w:style w:type="paragraph" w:styleId="26">
    <w:name w:val="Body Text Indent 2"/>
    <w:basedOn w:val="a2"/>
    <w:link w:val="27"/>
    <w:uiPriority w:val="99"/>
    <w:semiHidden/>
    <w:unhideWhenUsed/>
    <w:rsid w:val="001272D6"/>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72D6"/>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72D6"/>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72D6"/>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72D6"/>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72D6"/>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72D6"/>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72D6"/>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72D6"/>
  </w:style>
  <w:style w:type="character" w:customStyle="1" w:styleId="ae">
    <w:name w:val="Абзац списка Знак"/>
    <w:link w:val="ad"/>
    <w:uiPriority w:val="34"/>
    <w:locked/>
    <w:rsid w:val="001272D6"/>
  </w:style>
  <w:style w:type="paragraph" w:styleId="afff3">
    <w:name w:val="TOC Heading"/>
    <w:basedOn w:val="1"/>
    <w:next w:val="a2"/>
    <w:uiPriority w:val="39"/>
    <w:semiHidden/>
    <w:unhideWhenUsed/>
    <w:qFormat/>
    <w:rsid w:val="001272D6"/>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72D6"/>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72D6"/>
    <w:rPr>
      <w:rFonts w:ascii="Arial" w:eastAsia="Batang" w:hAnsi="Arial" w:cs="Arial"/>
      <w:b/>
      <w:noProof/>
      <w:color w:val="365F91" w:themeColor="accent1" w:themeShade="BF"/>
      <w:sz w:val="28"/>
      <w:szCs w:val="28"/>
      <w:lang w:eastAsia="ko-KR"/>
    </w:rPr>
  </w:style>
  <w:style w:type="paragraph" w:customStyle="1" w:styleId="17">
    <w:name w:val="Подзаголовок 1"/>
    <w:basedOn w:val="2"/>
    <w:next w:val="a2"/>
    <w:link w:val="16"/>
    <w:rsid w:val="001272D6"/>
    <w:pPr>
      <w:keepLines w:val="0"/>
      <w:tabs>
        <w:tab w:val="left" w:pos="964"/>
      </w:tabs>
      <w:spacing w:before="240" w:after="240" w:line="240" w:lineRule="auto"/>
      <w:ind w:firstLine="709"/>
      <w:jc w:val="center"/>
    </w:pPr>
    <w:rPr>
      <w:rFonts w:ascii="Arial" w:eastAsia="Batang" w:hAnsi="Arial" w:cs="Arial"/>
      <w:b/>
      <w:noProof/>
      <w:sz w:val="28"/>
      <w:szCs w:val="28"/>
      <w:lang w:eastAsia="ko-KR"/>
    </w:rPr>
  </w:style>
  <w:style w:type="character" w:customStyle="1" w:styleId="28">
    <w:name w:val="Подзаголовок 2 Знак"/>
    <w:basedOn w:val="30"/>
    <w:link w:val="29"/>
    <w:locked/>
    <w:rsid w:val="001272D6"/>
    <w:rPr>
      <w:rFonts w:ascii="Arial" w:eastAsia="Calibri" w:hAnsi="Arial" w:cs="Arial"/>
      <w:bCs/>
      <w:i/>
      <w:noProof/>
      <w:color w:val="243F60" w:themeColor="accent1" w:themeShade="7F"/>
      <w:sz w:val="28"/>
      <w:szCs w:val="28"/>
      <w:lang w:eastAsia="ru-RU"/>
    </w:rPr>
  </w:style>
  <w:style w:type="paragraph" w:customStyle="1" w:styleId="29">
    <w:name w:val="Подзаголовок 2"/>
    <w:basedOn w:val="3"/>
    <w:next w:val="a2"/>
    <w:link w:val="28"/>
    <w:autoRedefine/>
    <w:rsid w:val="001272D6"/>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4">
    <w:name w:val="Промежут заголовки"/>
    <w:basedOn w:val="a2"/>
    <w:uiPriority w:val="99"/>
    <w:rsid w:val="001272D6"/>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72D6"/>
    <w:rPr>
      <w:rFonts w:ascii="Times New Roman" w:eastAsia="Times New Roman" w:hAnsi="Times New Roman" w:cs="Times New Roman"/>
      <w:b/>
      <w:bCs/>
      <w:caps/>
      <w:color w:val="365F91" w:themeColor="accent1" w:themeShade="BF"/>
      <w:sz w:val="24"/>
      <w:szCs w:val="24"/>
      <w:lang w:eastAsia="ru-RU"/>
    </w:rPr>
  </w:style>
  <w:style w:type="paragraph" w:customStyle="1" w:styleId="afff6">
    <w:name w:val="Раздел отчета"/>
    <w:basedOn w:val="a2"/>
    <w:link w:val="afff5"/>
    <w:rsid w:val="001272D6"/>
    <w:pPr>
      <w:spacing w:after="0" w:line="360" w:lineRule="auto"/>
      <w:ind w:firstLine="709"/>
      <w:jc w:val="center"/>
    </w:pPr>
    <w:rPr>
      <w:rFonts w:ascii="Times New Roman" w:eastAsia="Times New Roman" w:hAnsi="Times New Roman" w:cs="Times New Roman"/>
      <w:b/>
      <w:bCs/>
      <w:caps/>
      <w:color w:val="365F91" w:themeColor="accent1" w:themeShade="BF"/>
      <w:sz w:val="24"/>
      <w:szCs w:val="24"/>
      <w:lang w:eastAsia="ru-RU"/>
    </w:rPr>
  </w:style>
  <w:style w:type="character" w:customStyle="1" w:styleId="afff7">
    <w:name w:val="Таблица Знак"/>
    <w:link w:val="afff8"/>
    <w:locked/>
    <w:rsid w:val="001272D6"/>
    <w:rPr>
      <w:rFonts w:ascii="Times New Roman" w:eastAsia="Calibri" w:hAnsi="Times New Roman" w:cs="Times New Roman"/>
      <w:bCs/>
      <w:sz w:val="24"/>
      <w:szCs w:val="28"/>
      <w:lang w:bidi="en-US"/>
    </w:rPr>
  </w:style>
  <w:style w:type="paragraph" w:customStyle="1" w:styleId="afff8">
    <w:name w:val="Таблица"/>
    <w:basedOn w:val="a2"/>
    <w:link w:val="afff7"/>
    <w:rsid w:val="001272D6"/>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72D6"/>
    <w:rPr>
      <w:rFonts w:ascii="Times New Roman" w:hAnsi="Times New Roman" w:cs="Times New Roman"/>
      <w:sz w:val="28"/>
    </w:rPr>
  </w:style>
  <w:style w:type="paragraph" w:customStyle="1" w:styleId="afff9">
    <w:name w:val="Россия"/>
    <w:basedOn w:val="a2"/>
    <w:link w:val="Char"/>
    <w:qFormat/>
    <w:rsid w:val="001272D6"/>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72D6"/>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72D6"/>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72D6"/>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72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72D6"/>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72D6"/>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72D6"/>
    <w:pPr>
      <w:spacing w:line="181" w:lineRule="atLeast"/>
    </w:pPr>
    <w:rPr>
      <w:rFonts w:ascii="Swiss 72 1 BT" w:hAnsi="Swiss 72 1 BT" w:cs="Times New Roman"/>
      <w:color w:val="auto"/>
    </w:rPr>
  </w:style>
  <w:style w:type="paragraph" w:customStyle="1" w:styleId="afffc">
    <w:name w:val="ПРОПИСНЫМИ"/>
    <w:basedOn w:val="a2"/>
    <w:uiPriority w:val="99"/>
    <w:rsid w:val="001272D6"/>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72D6"/>
    <w:pPr>
      <w:widowControl w:val="0"/>
      <w:snapToGrid w:val="0"/>
      <w:spacing w:before="240" w:after="0"/>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72D6"/>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72D6"/>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72D6"/>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72D6"/>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72D6"/>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72D6"/>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72D6"/>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72D6"/>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72D6"/>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72D6"/>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72D6"/>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72D6"/>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72D6"/>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72D6"/>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72D6"/>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72D6"/>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72D6"/>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72D6"/>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72D6"/>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72D6"/>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72D6"/>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72D6"/>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72D6"/>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72D6"/>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72D6"/>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72D6"/>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72D6"/>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72D6"/>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72D6"/>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72D6"/>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72D6"/>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72D6"/>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72D6"/>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72D6"/>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72D6"/>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72D6"/>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72D6"/>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72D6"/>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72D6"/>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72D6"/>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72D6"/>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72D6"/>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72D6"/>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72D6"/>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72D6"/>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72D6"/>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72D6"/>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72D6"/>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72D6"/>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72D6"/>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72D6"/>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72D6"/>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72D6"/>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72D6"/>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72D6"/>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72D6"/>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72D6"/>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72D6"/>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72D6"/>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72D6"/>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72D6"/>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72D6"/>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72D6"/>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72D6"/>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72D6"/>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72D6"/>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72D6"/>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72D6"/>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72D6"/>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72D6"/>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72D6"/>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72D6"/>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72D6"/>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72D6"/>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72D6"/>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72D6"/>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72D6"/>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72D6"/>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72D6"/>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72D6"/>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72D6"/>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72D6"/>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72D6"/>
    <w:rPr>
      <w:rFonts w:ascii="Times New Roman" w:eastAsia="Calibri" w:hAnsi="Times New Roman" w:cs="Times New Roman"/>
      <w:sz w:val="28"/>
      <w:szCs w:val="28"/>
    </w:rPr>
  </w:style>
  <w:style w:type="paragraph" w:customStyle="1" w:styleId="1e">
    <w:name w:val="Стиль1"/>
    <w:basedOn w:val="afe"/>
    <w:link w:val="1d"/>
    <w:rsid w:val="001272D6"/>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72D6"/>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72D6"/>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72D6"/>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72D6"/>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72D6"/>
    <w:pPr>
      <w:pageBreakBefore/>
      <w:numPr>
        <w:ilvl w:val="1"/>
        <w:numId w:val="33"/>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72D6"/>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72D6"/>
    <w:pPr>
      <w:numPr>
        <w:ilvl w:val="2"/>
        <w:numId w:val="35"/>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72D6"/>
    <w:pPr>
      <w:numPr>
        <w:ilvl w:val="3"/>
        <w:numId w:val="33"/>
      </w:numPr>
      <w:ind w:left="3447" w:hanging="360"/>
      <w:outlineLvl w:val="3"/>
    </w:pPr>
    <w:rPr>
      <w:b/>
      <w:i/>
    </w:rPr>
  </w:style>
  <w:style w:type="paragraph" w:customStyle="1" w:styleId="ConsNormal">
    <w:name w:val="ConsNormal"/>
    <w:uiPriority w:val="99"/>
    <w:rsid w:val="001272D6"/>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72D6"/>
    <w:pPr>
      <w:suppressAutoHyphens/>
    </w:pPr>
    <w:rPr>
      <w:rFonts w:ascii="Calibri" w:eastAsia="DejaVu Sans" w:hAnsi="Calibri" w:cs="Calibri"/>
    </w:rPr>
  </w:style>
  <w:style w:type="paragraph" w:customStyle="1" w:styleId="xl75">
    <w:name w:val="xl75"/>
    <w:basedOn w:val="a2"/>
    <w:uiPriority w:val="99"/>
    <w:rsid w:val="001272D6"/>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72D6"/>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72D6"/>
    <w:rPr>
      <w:rFonts w:ascii="Times New Roman CYR" w:hAnsi="Times New Roman CYR" w:cs="Times New Roman CYR"/>
      <w:sz w:val="28"/>
      <w:szCs w:val="28"/>
    </w:rPr>
  </w:style>
  <w:style w:type="paragraph" w:customStyle="1" w:styleId="affff4">
    <w:name w:val="!Текст"/>
    <w:basedOn w:val="a2"/>
    <w:link w:val="affff3"/>
    <w:qFormat/>
    <w:rsid w:val="001272D6"/>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72D6"/>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72D6"/>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72D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72D6"/>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72D6"/>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72D6"/>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72D6"/>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72D6"/>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72D6"/>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72D6"/>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72D6"/>
    <w:rPr>
      <w:vertAlign w:val="superscript"/>
    </w:rPr>
  </w:style>
  <w:style w:type="character" w:customStyle="1" w:styleId="1f0">
    <w:name w:val="Слабая ссылка1"/>
    <w:basedOn w:val="a3"/>
    <w:uiPriority w:val="31"/>
    <w:qFormat/>
    <w:rsid w:val="001272D6"/>
    <w:rPr>
      <w:rFonts w:ascii="Times New Roman" w:hAnsi="Times New Roman" w:cs="Times New Roman" w:hint="default"/>
      <w:color w:val="ED7D31"/>
      <w:sz w:val="28"/>
      <w:u w:val="single"/>
    </w:rPr>
  </w:style>
  <w:style w:type="character" w:customStyle="1" w:styleId="apple-converted-space">
    <w:name w:val="apple-converted-space"/>
    <w:basedOn w:val="a3"/>
    <w:rsid w:val="001272D6"/>
  </w:style>
  <w:style w:type="character" w:customStyle="1" w:styleId="jrnl">
    <w:name w:val="jrnl"/>
    <w:basedOn w:val="a3"/>
    <w:rsid w:val="001272D6"/>
  </w:style>
  <w:style w:type="character" w:customStyle="1" w:styleId="A40">
    <w:name w:val="A4"/>
    <w:uiPriority w:val="99"/>
    <w:rsid w:val="001272D6"/>
    <w:rPr>
      <w:rFonts w:ascii="News Gothic MT" w:hAnsi="News Gothic MT" w:cs="News Gothic MT" w:hint="default"/>
      <w:b/>
      <w:bCs/>
      <w:color w:val="000000"/>
      <w:sz w:val="20"/>
      <w:szCs w:val="20"/>
    </w:rPr>
  </w:style>
  <w:style w:type="character" w:customStyle="1" w:styleId="shorttext">
    <w:name w:val="short_text"/>
    <w:rsid w:val="001272D6"/>
  </w:style>
  <w:style w:type="character" w:customStyle="1" w:styleId="hps">
    <w:name w:val="hps"/>
    <w:rsid w:val="001272D6"/>
  </w:style>
  <w:style w:type="character" w:customStyle="1" w:styleId="A60">
    <w:name w:val="A6"/>
    <w:uiPriority w:val="99"/>
    <w:rsid w:val="001272D6"/>
    <w:rPr>
      <w:b/>
      <w:bCs/>
      <w:color w:val="000000"/>
      <w:sz w:val="48"/>
      <w:szCs w:val="48"/>
    </w:rPr>
  </w:style>
  <w:style w:type="character" w:customStyle="1" w:styleId="A70">
    <w:name w:val="A7"/>
    <w:uiPriority w:val="99"/>
    <w:rsid w:val="001272D6"/>
    <w:rPr>
      <w:b/>
      <w:bCs/>
      <w:color w:val="000000"/>
      <w:sz w:val="36"/>
      <w:szCs w:val="36"/>
    </w:rPr>
  </w:style>
  <w:style w:type="character" w:customStyle="1" w:styleId="highlight">
    <w:name w:val="highlight"/>
    <w:basedOn w:val="a3"/>
    <w:rsid w:val="001272D6"/>
  </w:style>
  <w:style w:type="character" w:customStyle="1" w:styleId="citation-abbreviation">
    <w:name w:val="citation-abbreviation"/>
    <w:basedOn w:val="a3"/>
    <w:rsid w:val="001272D6"/>
  </w:style>
  <w:style w:type="character" w:customStyle="1" w:styleId="citation-publication-date">
    <w:name w:val="citation-publication-date"/>
    <w:basedOn w:val="a3"/>
    <w:rsid w:val="001272D6"/>
  </w:style>
  <w:style w:type="character" w:customStyle="1" w:styleId="citation-volume">
    <w:name w:val="citation-volume"/>
    <w:basedOn w:val="a3"/>
    <w:rsid w:val="001272D6"/>
  </w:style>
  <w:style w:type="character" w:customStyle="1" w:styleId="citation-issue">
    <w:name w:val="citation-issue"/>
    <w:basedOn w:val="a3"/>
    <w:rsid w:val="001272D6"/>
  </w:style>
  <w:style w:type="character" w:customStyle="1" w:styleId="citation-flpages">
    <w:name w:val="citation-flpages"/>
    <w:basedOn w:val="a3"/>
    <w:rsid w:val="001272D6"/>
  </w:style>
  <w:style w:type="character" w:customStyle="1" w:styleId="1f1">
    <w:name w:val="Верхний колонтитул Знак1"/>
    <w:basedOn w:val="a3"/>
    <w:locked/>
    <w:rsid w:val="001272D6"/>
  </w:style>
  <w:style w:type="character" w:customStyle="1" w:styleId="1f2">
    <w:name w:val="Текст примечания Знак1"/>
    <w:basedOn w:val="a3"/>
    <w:uiPriority w:val="99"/>
    <w:semiHidden/>
    <w:locked/>
    <w:rsid w:val="001272D6"/>
    <w:rPr>
      <w:sz w:val="20"/>
      <w:szCs w:val="20"/>
    </w:rPr>
  </w:style>
  <w:style w:type="character" w:customStyle="1" w:styleId="1f3">
    <w:name w:val="Тема примечания Знак1"/>
    <w:basedOn w:val="1f2"/>
    <w:uiPriority w:val="99"/>
    <w:semiHidden/>
    <w:locked/>
    <w:rsid w:val="001272D6"/>
    <w:rPr>
      <w:b/>
      <w:bCs/>
      <w:sz w:val="20"/>
      <w:szCs w:val="20"/>
    </w:rPr>
  </w:style>
  <w:style w:type="character" w:customStyle="1" w:styleId="apple-style-span">
    <w:name w:val="apple-style-span"/>
    <w:uiPriority w:val="99"/>
    <w:rsid w:val="001272D6"/>
  </w:style>
  <w:style w:type="character" w:customStyle="1" w:styleId="blk">
    <w:name w:val="blk"/>
    <w:basedOn w:val="a3"/>
    <w:rsid w:val="001272D6"/>
  </w:style>
  <w:style w:type="character" w:customStyle="1" w:styleId="FontStyle25">
    <w:name w:val="Font Style25"/>
    <w:uiPriority w:val="99"/>
    <w:rsid w:val="001272D6"/>
    <w:rPr>
      <w:rFonts w:ascii="Times New Roman" w:hAnsi="Times New Roman" w:cs="Times New Roman" w:hint="default"/>
      <w:sz w:val="18"/>
      <w:szCs w:val="18"/>
    </w:rPr>
  </w:style>
  <w:style w:type="character" w:customStyle="1" w:styleId="FontStyle69">
    <w:name w:val="Font Style69"/>
    <w:basedOn w:val="a3"/>
    <w:uiPriority w:val="99"/>
    <w:rsid w:val="001272D6"/>
    <w:rPr>
      <w:rFonts w:ascii="Times New Roman" w:hAnsi="Times New Roman" w:cs="Times New Roman" w:hint="default"/>
      <w:b/>
      <w:bCs/>
      <w:sz w:val="18"/>
      <w:szCs w:val="18"/>
    </w:rPr>
  </w:style>
  <w:style w:type="character" w:customStyle="1" w:styleId="FontStyle86">
    <w:name w:val="Font Style86"/>
    <w:basedOn w:val="a3"/>
    <w:uiPriority w:val="99"/>
    <w:rsid w:val="001272D6"/>
    <w:rPr>
      <w:rFonts w:ascii="Times New Roman" w:hAnsi="Times New Roman" w:cs="Times New Roman" w:hint="default"/>
      <w:sz w:val="18"/>
      <w:szCs w:val="18"/>
    </w:rPr>
  </w:style>
  <w:style w:type="character" w:customStyle="1" w:styleId="FontStyle21">
    <w:name w:val="Font Style21"/>
    <w:uiPriority w:val="99"/>
    <w:rsid w:val="001272D6"/>
    <w:rPr>
      <w:rFonts w:ascii="Arial" w:hAnsi="Arial" w:cs="Arial" w:hint="default"/>
      <w:b/>
      <w:bCs/>
      <w:sz w:val="20"/>
      <w:szCs w:val="20"/>
    </w:rPr>
  </w:style>
  <w:style w:type="character" w:customStyle="1" w:styleId="CharStyle227">
    <w:name w:val="CharStyle227"/>
    <w:basedOn w:val="a3"/>
    <w:rsid w:val="001272D6"/>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72D6"/>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72D6"/>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72D6"/>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72D6"/>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72D6"/>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72D6"/>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72D6"/>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72D6"/>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72D6"/>
  </w:style>
  <w:style w:type="character" w:customStyle="1" w:styleId="r">
    <w:name w:val="r"/>
    <w:basedOn w:val="a3"/>
    <w:rsid w:val="001272D6"/>
  </w:style>
  <w:style w:type="character" w:customStyle="1" w:styleId="affff9">
    <w:name w:val="Основной текст + Курсив"/>
    <w:basedOn w:val="af4"/>
    <w:rsid w:val="001272D6"/>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72D6"/>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72D6"/>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72D6"/>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72D6"/>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72D6"/>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72D6"/>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72D6"/>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72D6"/>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72D6"/>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72D6"/>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72D6"/>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72D6"/>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72D6"/>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72D6"/>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72D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72D6"/>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72D6"/>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72D6"/>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72D6"/>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72D6"/>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72D6"/>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72D6"/>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72D6"/>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72D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72D6"/>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72D6"/>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72D6"/>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72D6"/>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72D6"/>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72D6"/>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72D6"/>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72D6"/>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72D6"/>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72D6"/>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72D6"/>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72D6"/>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72D6"/>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72D6"/>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72D6"/>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72D6"/>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72D6"/>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72D6"/>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72D6"/>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72D6"/>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72D6"/>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72D6"/>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72D6"/>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72D6"/>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72D6"/>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72D6"/>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72D6"/>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72D6"/>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72D6"/>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72D6"/>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72D6"/>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72D6"/>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72D6"/>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72D6"/>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72D6"/>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72D6"/>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72D6"/>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72D6"/>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72D6"/>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72D6"/>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72D6"/>
  </w:style>
  <w:style w:type="character" w:customStyle="1" w:styleId="2b0">
    <w:name w:val="2b"/>
    <w:basedOn w:val="a3"/>
    <w:rsid w:val="001272D6"/>
  </w:style>
  <w:style w:type="character" w:customStyle="1" w:styleId="30pt0">
    <w:name w:val="30pt"/>
    <w:basedOn w:val="a3"/>
    <w:rsid w:val="001272D6"/>
  </w:style>
  <w:style w:type="character" w:customStyle="1" w:styleId="490">
    <w:name w:val="49"/>
    <w:basedOn w:val="a3"/>
    <w:rsid w:val="001272D6"/>
  </w:style>
  <w:style w:type="character" w:customStyle="1" w:styleId="arialnarrow6pt3">
    <w:name w:val="arialnarrow6pt3"/>
    <w:basedOn w:val="a3"/>
    <w:rsid w:val="001272D6"/>
  </w:style>
  <w:style w:type="character" w:customStyle="1" w:styleId="a50">
    <w:name w:val="a5"/>
    <w:basedOn w:val="a3"/>
    <w:rsid w:val="001272D6"/>
  </w:style>
  <w:style w:type="character" w:customStyle="1" w:styleId="a61">
    <w:name w:val="a6"/>
    <w:basedOn w:val="a3"/>
    <w:rsid w:val="001272D6"/>
  </w:style>
  <w:style w:type="character" w:customStyle="1" w:styleId="455pt">
    <w:name w:val="455pt"/>
    <w:basedOn w:val="a3"/>
    <w:rsid w:val="001272D6"/>
  </w:style>
  <w:style w:type="character" w:customStyle="1" w:styleId="455pt0">
    <w:name w:val="455pt0"/>
    <w:basedOn w:val="a3"/>
    <w:rsid w:val="001272D6"/>
  </w:style>
  <w:style w:type="character" w:customStyle="1" w:styleId="arialnarrow6pt2">
    <w:name w:val="arialnarrow6pt2"/>
    <w:basedOn w:val="a3"/>
    <w:rsid w:val="001272D6"/>
  </w:style>
  <w:style w:type="character" w:customStyle="1" w:styleId="720">
    <w:name w:val="720"/>
    <w:basedOn w:val="a3"/>
    <w:rsid w:val="001272D6"/>
  </w:style>
  <w:style w:type="character" w:customStyle="1" w:styleId="a10">
    <w:name w:val="a1"/>
    <w:basedOn w:val="a3"/>
    <w:rsid w:val="001272D6"/>
  </w:style>
  <w:style w:type="character" w:customStyle="1" w:styleId="570">
    <w:name w:val="57"/>
    <w:basedOn w:val="a3"/>
    <w:rsid w:val="001272D6"/>
  </w:style>
  <w:style w:type="character" w:customStyle="1" w:styleId="230pt">
    <w:name w:val="230pt"/>
    <w:basedOn w:val="a3"/>
    <w:rsid w:val="001272D6"/>
  </w:style>
  <w:style w:type="character" w:customStyle="1" w:styleId="1500">
    <w:name w:val="150"/>
    <w:basedOn w:val="a3"/>
    <w:rsid w:val="001272D6"/>
  </w:style>
  <w:style w:type="character" w:customStyle="1" w:styleId="corbel0">
    <w:name w:val="corbel0"/>
    <w:basedOn w:val="a3"/>
    <w:rsid w:val="001272D6"/>
  </w:style>
  <w:style w:type="character" w:customStyle="1" w:styleId="650">
    <w:name w:val="65"/>
    <w:basedOn w:val="a3"/>
    <w:rsid w:val="001272D6"/>
  </w:style>
  <w:style w:type="character" w:customStyle="1" w:styleId="1510">
    <w:name w:val="151"/>
    <w:basedOn w:val="a3"/>
    <w:rsid w:val="001272D6"/>
  </w:style>
  <w:style w:type="character" w:customStyle="1" w:styleId="a80">
    <w:name w:val="a8"/>
    <w:basedOn w:val="a3"/>
    <w:rsid w:val="001272D6"/>
  </w:style>
  <w:style w:type="character" w:customStyle="1" w:styleId="50pt">
    <w:name w:val="50pt"/>
    <w:basedOn w:val="a3"/>
    <w:rsid w:val="001272D6"/>
  </w:style>
  <w:style w:type="character" w:customStyle="1" w:styleId="230pt0">
    <w:name w:val="230pt0"/>
    <w:basedOn w:val="a3"/>
    <w:rsid w:val="001272D6"/>
  </w:style>
  <w:style w:type="character" w:customStyle="1" w:styleId="293">
    <w:name w:val="293"/>
    <w:basedOn w:val="a3"/>
    <w:rsid w:val="001272D6"/>
  </w:style>
  <w:style w:type="character" w:customStyle="1" w:styleId="287">
    <w:name w:val="287"/>
    <w:basedOn w:val="a3"/>
    <w:rsid w:val="001272D6"/>
  </w:style>
  <w:style w:type="character" w:customStyle="1" w:styleId="294">
    <w:name w:val="294"/>
    <w:basedOn w:val="a3"/>
    <w:rsid w:val="001272D6"/>
  </w:style>
  <w:style w:type="character" w:customStyle="1" w:styleId="164">
    <w:name w:val="164"/>
    <w:basedOn w:val="a3"/>
    <w:rsid w:val="001272D6"/>
  </w:style>
  <w:style w:type="character" w:customStyle="1" w:styleId="33105pt">
    <w:name w:val="33105pt"/>
    <w:basedOn w:val="a3"/>
    <w:rsid w:val="001272D6"/>
  </w:style>
  <w:style w:type="character" w:customStyle="1" w:styleId="284">
    <w:name w:val="284"/>
    <w:basedOn w:val="a3"/>
    <w:rsid w:val="001272D6"/>
  </w:style>
  <w:style w:type="character" w:customStyle="1" w:styleId="33105pt0">
    <w:name w:val="33105pt0"/>
    <w:basedOn w:val="a3"/>
    <w:rsid w:val="001272D6"/>
  </w:style>
  <w:style w:type="character" w:customStyle="1" w:styleId="721">
    <w:name w:val="721"/>
    <w:basedOn w:val="a3"/>
    <w:rsid w:val="001272D6"/>
  </w:style>
  <w:style w:type="character" w:customStyle="1" w:styleId="290">
    <w:name w:val="29"/>
    <w:basedOn w:val="a3"/>
    <w:rsid w:val="001272D6"/>
  </w:style>
  <w:style w:type="character" w:customStyle="1" w:styleId="153">
    <w:name w:val="153"/>
    <w:basedOn w:val="a3"/>
    <w:rsid w:val="001272D6"/>
  </w:style>
  <w:style w:type="character" w:customStyle="1" w:styleId="630">
    <w:name w:val="63"/>
    <w:basedOn w:val="a3"/>
    <w:rsid w:val="001272D6"/>
  </w:style>
  <w:style w:type="character" w:customStyle="1" w:styleId="280">
    <w:name w:val="28"/>
    <w:basedOn w:val="a3"/>
    <w:rsid w:val="001272D6"/>
  </w:style>
  <w:style w:type="character" w:customStyle="1" w:styleId="352">
    <w:name w:val="35"/>
    <w:basedOn w:val="a3"/>
    <w:rsid w:val="001272D6"/>
  </w:style>
  <w:style w:type="character" w:customStyle="1" w:styleId="arialnarrow65pt1">
    <w:name w:val="arialnarrow65pt1"/>
    <w:basedOn w:val="a3"/>
    <w:rsid w:val="001272D6"/>
  </w:style>
  <w:style w:type="character" w:customStyle="1" w:styleId="a71">
    <w:name w:val="a7"/>
    <w:basedOn w:val="a3"/>
    <w:rsid w:val="001272D6"/>
  </w:style>
  <w:style w:type="character" w:customStyle="1" w:styleId="710">
    <w:name w:val="71"/>
    <w:basedOn w:val="a3"/>
    <w:rsid w:val="001272D6"/>
  </w:style>
  <w:style w:type="character" w:customStyle="1" w:styleId="ab0">
    <w:name w:val="ab"/>
    <w:basedOn w:val="a3"/>
    <w:rsid w:val="001272D6"/>
  </w:style>
  <w:style w:type="character" w:customStyle="1" w:styleId="arialnarrow65pt2">
    <w:name w:val="arialnarrow65pt2"/>
    <w:basedOn w:val="a3"/>
    <w:rsid w:val="001272D6"/>
  </w:style>
  <w:style w:type="character" w:customStyle="1" w:styleId="ac0">
    <w:name w:val="ac"/>
    <w:basedOn w:val="a3"/>
    <w:rsid w:val="001272D6"/>
  </w:style>
  <w:style w:type="character" w:customStyle="1" w:styleId="223">
    <w:name w:val="22"/>
    <w:basedOn w:val="a3"/>
    <w:rsid w:val="001272D6"/>
  </w:style>
  <w:style w:type="character" w:customStyle="1" w:styleId="440">
    <w:name w:val="44"/>
    <w:basedOn w:val="a3"/>
    <w:rsid w:val="001272D6"/>
  </w:style>
  <w:style w:type="character" w:customStyle="1" w:styleId="1010">
    <w:name w:val="101"/>
    <w:basedOn w:val="a3"/>
    <w:rsid w:val="001272D6"/>
  </w:style>
  <w:style w:type="character" w:customStyle="1" w:styleId="2410">
    <w:name w:val="241"/>
    <w:basedOn w:val="a3"/>
    <w:rsid w:val="001272D6"/>
  </w:style>
  <w:style w:type="character" w:customStyle="1" w:styleId="2811pt">
    <w:name w:val="2811pt"/>
    <w:basedOn w:val="a3"/>
    <w:rsid w:val="001272D6"/>
  </w:style>
  <w:style w:type="character" w:customStyle="1" w:styleId="281">
    <w:name w:val="281"/>
    <w:basedOn w:val="a3"/>
    <w:rsid w:val="001272D6"/>
  </w:style>
  <w:style w:type="character" w:customStyle="1" w:styleId="450">
    <w:name w:val="45"/>
    <w:basedOn w:val="a3"/>
    <w:rsid w:val="001272D6"/>
  </w:style>
  <w:style w:type="character" w:customStyle="1" w:styleId="4d">
    <w:name w:val="4d"/>
    <w:basedOn w:val="a3"/>
    <w:rsid w:val="001272D6"/>
  </w:style>
  <w:style w:type="character" w:customStyle="1" w:styleId="5210">
    <w:name w:val="521"/>
    <w:basedOn w:val="a3"/>
    <w:rsid w:val="001272D6"/>
  </w:style>
  <w:style w:type="character" w:customStyle="1" w:styleId="1610">
    <w:name w:val="161"/>
    <w:basedOn w:val="a3"/>
    <w:rsid w:val="001272D6"/>
  </w:style>
  <w:style w:type="character" w:customStyle="1" w:styleId="a90">
    <w:name w:val="a9"/>
    <w:basedOn w:val="a3"/>
    <w:rsid w:val="001272D6"/>
  </w:style>
  <w:style w:type="character" w:customStyle="1" w:styleId="af20">
    <w:name w:val="af2"/>
    <w:basedOn w:val="a3"/>
    <w:rsid w:val="001272D6"/>
  </w:style>
  <w:style w:type="character" w:customStyle="1" w:styleId="2610">
    <w:name w:val="261"/>
    <w:basedOn w:val="a3"/>
    <w:rsid w:val="001272D6"/>
  </w:style>
  <w:style w:type="character" w:customStyle="1" w:styleId="1600">
    <w:name w:val="160"/>
    <w:basedOn w:val="a3"/>
    <w:rsid w:val="001272D6"/>
  </w:style>
  <w:style w:type="character" w:customStyle="1" w:styleId="longtext">
    <w:name w:val="long_text"/>
    <w:basedOn w:val="a3"/>
    <w:rsid w:val="001272D6"/>
    <w:rPr>
      <w:rFonts w:ascii="Times New Roman" w:hAnsi="Times New Roman" w:cs="Times New Roman" w:hint="default"/>
    </w:rPr>
  </w:style>
  <w:style w:type="character" w:customStyle="1" w:styleId="2Calibri">
    <w:name w:val="Основной текст (2) + Calibri"/>
    <w:aliases w:val="7 pt"/>
    <w:basedOn w:val="2a"/>
    <w:rsid w:val="001272D6"/>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72D6"/>
  </w:style>
  <w:style w:type="character" w:customStyle="1" w:styleId="216">
    <w:name w:val="Основной текст 2 Знак1"/>
    <w:basedOn w:val="a3"/>
    <w:uiPriority w:val="99"/>
    <w:semiHidden/>
    <w:rsid w:val="001272D6"/>
  </w:style>
  <w:style w:type="character" w:customStyle="1" w:styleId="217">
    <w:name w:val="Основной текст с отступом 2 Знак1"/>
    <w:basedOn w:val="a3"/>
    <w:uiPriority w:val="99"/>
    <w:semiHidden/>
    <w:rsid w:val="001272D6"/>
  </w:style>
  <w:style w:type="character" w:customStyle="1" w:styleId="afffff2">
    <w:name w:val="Гипертекстовая ссылка"/>
    <w:basedOn w:val="a3"/>
    <w:uiPriority w:val="99"/>
    <w:rsid w:val="001272D6"/>
    <w:rPr>
      <w:b/>
      <w:bCs/>
      <w:color w:val="106BBE"/>
    </w:rPr>
  </w:style>
  <w:style w:type="character" w:customStyle="1" w:styleId="afffff3">
    <w:name w:val="Цветовое выделение"/>
    <w:uiPriority w:val="99"/>
    <w:rsid w:val="001272D6"/>
    <w:rPr>
      <w:b/>
      <w:bCs/>
      <w:color w:val="26282F"/>
    </w:rPr>
  </w:style>
  <w:style w:type="paragraph" w:styleId="z-">
    <w:name w:val="HTML Top of Form"/>
    <w:basedOn w:val="a2"/>
    <w:next w:val="a2"/>
    <w:link w:val="z-0"/>
    <w:hidden/>
    <w:uiPriority w:val="99"/>
    <w:semiHidden/>
    <w:unhideWhenUsed/>
    <w:rsid w:val="001272D6"/>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72D6"/>
    <w:rPr>
      <w:rFonts w:ascii="Arial" w:eastAsia="Calibri" w:hAnsi="Arial" w:cs="Arial"/>
      <w:vanish/>
      <w:sz w:val="16"/>
      <w:szCs w:val="16"/>
    </w:rPr>
  </w:style>
  <w:style w:type="character" w:customStyle="1" w:styleId="z-11">
    <w:name w:val="z-Начало формы Знак1"/>
    <w:basedOn w:val="a3"/>
    <w:uiPriority w:val="99"/>
    <w:semiHidden/>
    <w:rsid w:val="001272D6"/>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72D6"/>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72D6"/>
    <w:rPr>
      <w:rFonts w:ascii="Arial" w:eastAsia="Calibri" w:hAnsi="Arial" w:cs="Arial"/>
      <w:vanish/>
      <w:sz w:val="16"/>
      <w:szCs w:val="16"/>
    </w:rPr>
  </w:style>
  <w:style w:type="character" w:customStyle="1" w:styleId="z-12">
    <w:name w:val="z-Конец формы Знак1"/>
    <w:basedOn w:val="a3"/>
    <w:uiPriority w:val="99"/>
    <w:semiHidden/>
    <w:rsid w:val="001272D6"/>
    <w:rPr>
      <w:rFonts w:ascii="Arial" w:hAnsi="Arial" w:cs="Arial" w:hint="default"/>
      <w:vanish/>
      <w:webHidden w:val="0"/>
      <w:sz w:val="16"/>
      <w:szCs w:val="16"/>
      <w:specVanish w:val="0"/>
    </w:rPr>
  </w:style>
  <w:style w:type="character" w:customStyle="1" w:styleId="accented">
    <w:name w:val="accented"/>
    <w:basedOn w:val="a3"/>
    <w:rsid w:val="001272D6"/>
  </w:style>
  <w:style w:type="character" w:customStyle="1" w:styleId="HTML1">
    <w:name w:val="Стандартный HTML Знак1"/>
    <w:basedOn w:val="a3"/>
    <w:uiPriority w:val="99"/>
    <w:semiHidden/>
    <w:rsid w:val="001272D6"/>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72D6"/>
  </w:style>
  <w:style w:type="character" w:customStyle="1" w:styleId="hl1">
    <w:name w:val="hl1"/>
    <w:rsid w:val="001272D6"/>
    <w:rPr>
      <w:color w:val="4682B4"/>
    </w:rPr>
  </w:style>
  <w:style w:type="character" w:customStyle="1" w:styleId="span">
    <w:name w:val="span"/>
    <w:rsid w:val="001272D6"/>
  </w:style>
  <w:style w:type="character" w:customStyle="1" w:styleId="1f6">
    <w:name w:val="Название Знак1"/>
    <w:basedOn w:val="a3"/>
    <w:uiPriority w:val="10"/>
    <w:rsid w:val="001272D6"/>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72D6"/>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72D6"/>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72D6"/>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72D6"/>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1272D6"/>
    <w:pPr>
      <w:spacing w:after="0" w:line="240" w:lineRule="auto"/>
    </w:pPr>
    <w:rPr>
      <w:rFonts w:ascii="Calibri" w:eastAsia="Calibri" w:hAnsi="Calibri" w:cs="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uiPriority w:val="39"/>
    <w:rsid w:val="001272D6"/>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4"/>
    <w:uiPriority w:val="3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4"/>
    <w:uiPriority w:val="5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0">
    <w:name w:val="Заголовок 9 Знак1"/>
    <w:basedOn w:val="a3"/>
    <w:uiPriority w:val="9"/>
    <w:semiHidden/>
    <w:rsid w:val="001272D6"/>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72D6"/>
    <w:rPr>
      <w:smallCaps/>
      <w:color w:val="C0504D" w:themeColor="accent2"/>
      <w:u w:val="single"/>
    </w:rPr>
  </w:style>
  <w:style w:type="table" w:customStyle="1" w:styleId="6e">
    <w:name w:val="Сетка таблицы6"/>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1272D6"/>
    <w:rPr>
      <w:rFonts w:ascii="Calibri" w:eastAsia="Calibri" w:hAnsi="Calibri" w:cs="Calibri"/>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aliases w:val="0 - РАЗДЕЛ"/>
    <w:basedOn w:val="a2"/>
    <w:next w:val="a2"/>
    <w:link w:val="10"/>
    <w:qFormat/>
    <w:rsid w:val="001272D6"/>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1 - Глава"/>
    <w:basedOn w:val="a2"/>
    <w:next w:val="a2"/>
    <w:link w:val="20"/>
    <w:unhideWhenUsed/>
    <w:qFormat/>
    <w:rsid w:val="001272D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2 - Параграф"/>
    <w:basedOn w:val="a2"/>
    <w:next w:val="a2"/>
    <w:link w:val="30"/>
    <w:unhideWhenUsed/>
    <w:qFormat/>
    <w:rsid w:val="001272D6"/>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aliases w:val="1.2.3 - Подзаголовок"/>
    <w:basedOn w:val="a2"/>
    <w:next w:val="a2"/>
    <w:link w:val="40"/>
    <w:unhideWhenUsed/>
    <w:qFormat/>
    <w:rsid w:val="001272D6"/>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paragraph" w:styleId="5">
    <w:name w:val="heading 5"/>
    <w:aliases w:val="1.2.3.4"/>
    <w:basedOn w:val="a2"/>
    <w:next w:val="a2"/>
    <w:link w:val="50"/>
    <w:autoRedefine/>
    <w:unhideWhenUsed/>
    <w:qFormat/>
    <w:rsid w:val="001272D6"/>
    <w:pPr>
      <w:keepNext/>
      <w:numPr>
        <w:ilvl w:val="4"/>
        <w:numId w:val="3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72D6"/>
    <w:pPr>
      <w:keepNext/>
      <w:numPr>
        <w:ilvl w:val="5"/>
        <w:numId w:val="3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72D6"/>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72D6"/>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72D6"/>
    <w:pPr>
      <w:keepNext/>
      <w:keepLines/>
      <w:spacing w:before="200" w:after="0" w:line="259"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747F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747F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47F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747F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47F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747F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47F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747F73"/>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CA2839"/>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CA2839"/>
  </w:style>
  <w:style w:type="paragraph" w:styleId="a8">
    <w:name w:val="footer"/>
    <w:basedOn w:val="a2"/>
    <w:link w:val="a9"/>
    <w:uiPriority w:val="99"/>
    <w:unhideWhenUsed/>
    <w:rsid w:val="00CA2839"/>
    <w:pPr>
      <w:tabs>
        <w:tab w:val="center" w:pos="4677"/>
        <w:tab w:val="right" w:pos="9355"/>
      </w:tabs>
      <w:spacing w:after="0" w:line="240" w:lineRule="auto"/>
    </w:pPr>
  </w:style>
  <w:style w:type="character" w:customStyle="1" w:styleId="a9">
    <w:name w:val="Нижний колонтитул Знак"/>
    <w:basedOn w:val="a3"/>
    <w:link w:val="a8"/>
    <w:uiPriority w:val="99"/>
    <w:rsid w:val="00CA2839"/>
  </w:style>
  <w:style w:type="paragraph" w:styleId="aa">
    <w:name w:val="Balloon Text"/>
    <w:basedOn w:val="a2"/>
    <w:link w:val="ab"/>
    <w:uiPriority w:val="99"/>
    <w:semiHidden/>
    <w:unhideWhenUsed/>
    <w:rsid w:val="000D2383"/>
    <w:pPr>
      <w:spacing w:after="0" w:line="240" w:lineRule="auto"/>
    </w:pPr>
    <w:rPr>
      <w:rFonts w:ascii="Tahoma" w:hAnsi="Tahoma" w:cs="Tahoma"/>
      <w:sz w:val="16"/>
      <w:szCs w:val="16"/>
    </w:rPr>
  </w:style>
  <w:style w:type="character" w:customStyle="1" w:styleId="ab">
    <w:name w:val="Текст выноски Знак"/>
    <w:basedOn w:val="a3"/>
    <w:link w:val="aa"/>
    <w:uiPriority w:val="99"/>
    <w:semiHidden/>
    <w:rsid w:val="000D2383"/>
    <w:rPr>
      <w:rFonts w:ascii="Tahoma" w:hAnsi="Tahoma" w:cs="Tahoma"/>
      <w:sz w:val="16"/>
      <w:szCs w:val="16"/>
    </w:rPr>
  </w:style>
  <w:style w:type="character" w:customStyle="1" w:styleId="10">
    <w:name w:val="Заголовок 1 Знак"/>
    <w:aliases w:val="0 - РАЗДЕЛ Знак"/>
    <w:basedOn w:val="a3"/>
    <w:link w:val="1"/>
    <w:rsid w:val="001272D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1 - Глава Знак"/>
    <w:basedOn w:val="a3"/>
    <w:link w:val="2"/>
    <w:uiPriority w:val="9"/>
    <w:rsid w:val="001272D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1.2 - Параграф Знак"/>
    <w:basedOn w:val="a3"/>
    <w:link w:val="3"/>
    <w:rsid w:val="001272D6"/>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2.3 - Подзаголовок Знак"/>
    <w:basedOn w:val="a3"/>
    <w:link w:val="4"/>
    <w:rsid w:val="001272D6"/>
    <w:rPr>
      <w:rFonts w:asciiTheme="majorHAnsi" w:eastAsiaTheme="majorEastAsia" w:hAnsiTheme="majorHAnsi" w:cstheme="majorBidi"/>
      <w:i/>
      <w:iCs/>
      <w:color w:val="365F91" w:themeColor="accent1" w:themeShade="BF"/>
    </w:rPr>
  </w:style>
  <w:style w:type="character" w:customStyle="1" w:styleId="50">
    <w:name w:val="Заголовок 5 Знак"/>
    <w:aliases w:val="1.2.3.4 Знак"/>
    <w:basedOn w:val="a3"/>
    <w:link w:val="5"/>
    <w:rsid w:val="001272D6"/>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72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72D6"/>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72D6"/>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1272D6"/>
    <w:rPr>
      <w:rFonts w:ascii="Calibri Light" w:eastAsia="Times New Roman" w:hAnsi="Calibri Light" w:cs="Times New Roman"/>
      <w:i/>
      <w:iCs/>
      <w:color w:val="404040"/>
      <w:sz w:val="20"/>
      <w:szCs w:val="20"/>
    </w:rPr>
  </w:style>
  <w:style w:type="table" w:styleId="ac">
    <w:name w:val="Table Grid"/>
    <w:basedOn w:val="a4"/>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2"/>
    <w:link w:val="ae"/>
    <w:uiPriority w:val="34"/>
    <w:qFormat/>
    <w:rsid w:val="001272D6"/>
    <w:pPr>
      <w:spacing w:after="160" w:line="259" w:lineRule="auto"/>
      <w:ind w:left="720"/>
      <w:contextualSpacing/>
    </w:pPr>
  </w:style>
  <w:style w:type="character" w:styleId="af">
    <w:name w:val="annotation reference"/>
    <w:basedOn w:val="a3"/>
    <w:uiPriority w:val="99"/>
    <w:semiHidden/>
    <w:unhideWhenUsed/>
    <w:rsid w:val="001272D6"/>
    <w:rPr>
      <w:sz w:val="16"/>
      <w:szCs w:val="16"/>
    </w:rPr>
  </w:style>
  <w:style w:type="paragraph" w:styleId="af0">
    <w:name w:val="annotation text"/>
    <w:basedOn w:val="a2"/>
    <w:link w:val="af1"/>
    <w:uiPriority w:val="99"/>
    <w:semiHidden/>
    <w:unhideWhenUsed/>
    <w:rsid w:val="001272D6"/>
    <w:pPr>
      <w:spacing w:after="160" w:line="240" w:lineRule="auto"/>
    </w:pPr>
    <w:rPr>
      <w:sz w:val="20"/>
      <w:szCs w:val="20"/>
    </w:rPr>
  </w:style>
  <w:style w:type="character" w:customStyle="1" w:styleId="af1">
    <w:name w:val="Текст примечания Знак"/>
    <w:basedOn w:val="a3"/>
    <w:link w:val="af0"/>
    <w:uiPriority w:val="99"/>
    <w:semiHidden/>
    <w:rsid w:val="001272D6"/>
    <w:rPr>
      <w:sz w:val="20"/>
      <w:szCs w:val="20"/>
    </w:rPr>
  </w:style>
  <w:style w:type="paragraph" w:styleId="af2">
    <w:name w:val="annotation subject"/>
    <w:basedOn w:val="af0"/>
    <w:next w:val="af0"/>
    <w:link w:val="af3"/>
    <w:uiPriority w:val="99"/>
    <w:semiHidden/>
    <w:unhideWhenUsed/>
    <w:rsid w:val="001272D6"/>
    <w:rPr>
      <w:b/>
      <w:bCs/>
    </w:rPr>
  </w:style>
  <w:style w:type="character" w:customStyle="1" w:styleId="af3">
    <w:name w:val="Тема примечания Знак"/>
    <w:basedOn w:val="af1"/>
    <w:link w:val="af2"/>
    <w:uiPriority w:val="99"/>
    <w:semiHidden/>
    <w:rsid w:val="001272D6"/>
    <w:rPr>
      <w:b/>
      <w:bCs/>
      <w:sz w:val="20"/>
      <w:szCs w:val="20"/>
    </w:rPr>
  </w:style>
  <w:style w:type="character" w:customStyle="1" w:styleId="af4">
    <w:name w:val="Основной текст_"/>
    <w:basedOn w:val="a3"/>
    <w:link w:val="11"/>
    <w:rsid w:val="001272D6"/>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1272D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1272D6"/>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1272D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1272D6"/>
    <w:rPr>
      <w:color w:val="808080"/>
    </w:rPr>
  </w:style>
  <w:style w:type="character" w:styleId="af8">
    <w:name w:val="Hyperlink"/>
    <w:basedOn w:val="a3"/>
    <w:uiPriority w:val="99"/>
    <w:unhideWhenUsed/>
    <w:rsid w:val="001272D6"/>
    <w:rPr>
      <w:color w:val="0000FF"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72D6"/>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72D6"/>
    <w:rPr>
      <w:sz w:val="20"/>
      <w:szCs w:val="20"/>
    </w:rPr>
  </w:style>
  <w:style w:type="character" w:styleId="afb">
    <w:name w:val="footnote reference"/>
    <w:basedOn w:val="a3"/>
    <w:uiPriority w:val="99"/>
    <w:semiHidden/>
    <w:unhideWhenUsed/>
    <w:rsid w:val="001272D6"/>
    <w:rPr>
      <w:vertAlign w:val="superscript"/>
    </w:rPr>
  </w:style>
  <w:style w:type="numbering" w:customStyle="1" w:styleId="12">
    <w:name w:val="Нет списка1"/>
    <w:next w:val="a5"/>
    <w:uiPriority w:val="99"/>
    <w:semiHidden/>
    <w:unhideWhenUsed/>
    <w:rsid w:val="001272D6"/>
  </w:style>
  <w:style w:type="table" w:customStyle="1" w:styleId="13">
    <w:name w:val="Сетка таблицы1"/>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5"/>
    <w:uiPriority w:val="99"/>
    <w:semiHidden/>
    <w:unhideWhenUsed/>
    <w:rsid w:val="001272D6"/>
  </w:style>
  <w:style w:type="table" w:customStyle="1" w:styleId="22">
    <w:name w:val="Сетка таблицы2"/>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1272D6"/>
    <w:pPr>
      <w:spacing w:after="0" w:line="240" w:lineRule="auto"/>
    </w:pPr>
  </w:style>
  <w:style w:type="table" w:customStyle="1" w:styleId="31">
    <w:name w:val="Сетка таблицы3"/>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1272D6"/>
  </w:style>
  <w:style w:type="table" w:customStyle="1" w:styleId="210">
    <w:name w:val="Сетка таблицы21"/>
    <w:basedOn w:val="a4"/>
    <w:next w:val="ac"/>
    <w:uiPriority w:val="59"/>
    <w:rsid w:val="001272D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3"/>
    <w:uiPriority w:val="99"/>
    <w:semiHidden/>
    <w:unhideWhenUsed/>
    <w:rsid w:val="001272D6"/>
    <w:rPr>
      <w:color w:val="800080"/>
      <w:u w:val="single"/>
    </w:rPr>
  </w:style>
  <w:style w:type="paragraph" w:customStyle="1" w:styleId="xl63">
    <w:name w:val="xl63"/>
    <w:basedOn w:val="a2"/>
    <w:rsid w:val="001272D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1272D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1272D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1272D6"/>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1272D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1272D6"/>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styleId="afe">
    <w:name w:val="No Spacing"/>
    <w:link w:val="aff"/>
    <w:uiPriority w:val="1"/>
    <w:qFormat/>
    <w:rsid w:val="001272D6"/>
    <w:pPr>
      <w:spacing w:after="0" w:line="240" w:lineRule="auto"/>
    </w:pPr>
  </w:style>
  <w:style w:type="table" w:customStyle="1" w:styleId="211">
    <w:name w:val="Сетка таблицы211"/>
    <w:basedOn w:val="a4"/>
    <w:next w:val="ac"/>
    <w:uiPriority w:val="59"/>
    <w:rsid w:val="001272D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4"/>
    <w:next w:val="ac"/>
    <w:uiPriority w:val="5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2"/>
    <w:next w:val="a2"/>
    <w:uiPriority w:val="9"/>
    <w:semiHidden/>
    <w:unhideWhenUsed/>
    <w:qFormat/>
    <w:rsid w:val="001272D6"/>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72D6"/>
  </w:style>
  <w:style w:type="character" w:customStyle="1" w:styleId="110">
    <w:name w:val="Заголовок 1 Знак1"/>
    <w:aliases w:val="0 - РАЗДЕЛ Знак1"/>
    <w:basedOn w:val="a3"/>
    <w:uiPriority w:val="9"/>
    <w:rsid w:val="001272D6"/>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72D6"/>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72D6"/>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72D6"/>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72D6"/>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72D6"/>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7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72D6"/>
    <w:rPr>
      <w:rFonts w:ascii="Courier New" w:eastAsia="Times New Roman" w:hAnsi="Courier New" w:cs="Courier New"/>
      <w:sz w:val="20"/>
      <w:szCs w:val="20"/>
      <w:lang w:eastAsia="ru-RU"/>
    </w:rPr>
  </w:style>
  <w:style w:type="paragraph" w:styleId="aff0">
    <w:name w:val="Normal (Web)"/>
    <w:basedOn w:val="a2"/>
    <w:uiPriority w:val="99"/>
    <w:semiHidden/>
    <w:unhideWhenUsed/>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72D6"/>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72D6"/>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72D6"/>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72D6"/>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72D6"/>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72D6"/>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72D6"/>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72D6"/>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72D6"/>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72D6"/>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72D6"/>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72D6"/>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72D6"/>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72D6"/>
    <w:rPr>
      <w:rFonts w:ascii="Times New Roman" w:eastAsia="Calibri" w:hAnsi="Times New Roman" w:cs="Times New Roman"/>
      <w:sz w:val="20"/>
      <w:szCs w:val="20"/>
    </w:rPr>
  </w:style>
  <w:style w:type="paragraph" w:styleId="aff5">
    <w:name w:val="Title"/>
    <w:basedOn w:val="a2"/>
    <w:next w:val="a2"/>
    <w:link w:val="aff6"/>
    <w:qFormat/>
    <w:rsid w:val="001272D6"/>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Название Знак"/>
    <w:basedOn w:val="a3"/>
    <w:link w:val="aff5"/>
    <w:rsid w:val="001272D6"/>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72D6"/>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72D6"/>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72D6"/>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72D6"/>
    <w:rPr>
      <w:rFonts w:ascii="Times New Roman" w:eastAsia="Times New Roman" w:hAnsi="Times New Roman" w:cs="Times New Roman"/>
      <w:sz w:val="20"/>
      <w:szCs w:val="20"/>
      <w:lang w:eastAsia="ru-RU"/>
    </w:rPr>
  </w:style>
  <w:style w:type="paragraph" w:styleId="affb">
    <w:name w:val="Subtitle"/>
    <w:basedOn w:val="a2"/>
    <w:link w:val="affc"/>
    <w:qFormat/>
    <w:rsid w:val="001272D6"/>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72D6"/>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72D6"/>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72D6"/>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72D6"/>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72D6"/>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72D6"/>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72D6"/>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72D6"/>
    <w:rPr>
      <w:sz w:val="16"/>
      <w:szCs w:val="16"/>
    </w:rPr>
  </w:style>
  <w:style w:type="paragraph" w:styleId="26">
    <w:name w:val="Body Text Indent 2"/>
    <w:basedOn w:val="a2"/>
    <w:link w:val="27"/>
    <w:uiPriority w:val="99"/>
    <w:semiHidden/>
    <w:unhideWhenUsed/>
    <w:rsid w:val="001272D6"/>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72D6"/>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72D6"/>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72D6"/>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72D6"/>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72D6"/>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72D6"/>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72D6"/>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72D6"/>
  </w:style>
  <w:style w:type="character" w:customStyle="1" w:styleId="ae">
    <w:name w:val="Абзац списка Знак"/>
    <w:link w:val="ad"/>
    <w:uiPriority w:val="34"/>
    <w:locked/>
    <w:rsid w:val="001272D6"/>
  </w:style>
  <w:style w:type="paragraph" w:styleId="afff3">
    <w:name w:val="TOC Heading"/>
    <w:basedOn w:val="1"/>
    <w:next w:val="a2"/>
    <w:uiPriority w:val="39"/>
    <w:semiHidden/>
    <w:unhideWhenUsed/>
    <w:qFormat/>
    <w:rsid w:val="001272D6"/>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72D6"/>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72D6"/>
    <w:rPr>
      <w:rFonts w:ascii="Arial" w:eastAsia="Batang" w:hAnsi="Arial" w:cs="Arial"/>
      <w:b/>
      <w:noProof/>
      <w:color w:val="365F91" w:themeColor="accent1" w:themeShade="BF"/>
      <w:sz w:val="28"/>
      <w:szCs w:val="28"/>
      <w:lang w:eastAsia="ko-KR"/>
    </w:rPr>
  </w:style>
  <w:style w:type="paragraph" w:customStyle="1" w:styleId="17">
    <w:name w:val="Подзаголовок 1"/>
    <w:basedOn w:val="2"/>
    <w:next w:val="a2"/>
    <w:link w:val="16"/>
    <w:rsid w:val="001272D6"/>
    <w:pPr>
      <w:keepLines w:val="0"/>
      <w:tabs>
        <w:tab w:val="left" w:pos="964"/>
      </w:tabs>
      <w:spacing w:before="240" w:after="240" w:line="240" w:lineRule="auto"/>
      <w:ind w:firstLine="709"/>
      <w:jc w:val="center"/>
    </w:pPr>
    <w:rPr>
      <w:rFonts w:ascii="Arial" w:eastAsia="Batang" w:hAnsi="Arial" w:cs="Arial"/>
      <w:b/>
      <w:noProof/>
      <w:sz w:val="28"/>
      <w:szCs w:val="28"/>
      <w:lang w:eastAsia="ko-KR"/>
    </w:rPr>
  </w:style>
  <w:style w:type="character" w:customStyle="1" w:styleId="28">
    <w:name w:val="Подзаголовок 2 Знак"/>
    <w:basedOn w:val="30"/>
    <w:link w:val="29"/>
    <w:locked/>
    <w:rsid w:val="001272D6"/>
    <w:rPr>
      <w:rFonts w:ascii="Arial" w:eastAsia="Calibri" w:hAnsi="Arial" w:cs="Arial"/>
      <w:bCs/>
      <w:i/>
      <w:noProof/>
      <w:color w:val="243F60" w:themeColor="accent1" w:themeShade="7F"/>
      <w:sz w:val="28"/>
      <w:szCs w:val="28"/>
      <w:lang w:eastAsia="ru-RU"/>
    </w:rPr>
  </w:style>
  <w:style w:type="paragraph" w:customStyle="1" w:styleId="29">
    <w:name w:val="Подзаголовок 2"/>
    <w:basedOn w:val="3"/>
    <w:next w:val="a2"/>
    <w:link w:val="28"/>
    <w:autoRedefine/>
    <w:rsid w:val="001272D6"/>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4">
    <w:name w:val="Промежут заголовки"/>
    <w:basedOn w:val="a2"/>
    <w:uiPriority w:val="99"/>
    <w:rsid w:val="001272D6"/>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72D6"/>
    <w:rPr>
      <w:rFonts w:ascii="Times New Roman" w:eastAsia="Times New Roman" w:hAnsi="Times New Roman" w:cs="Times New Roman"/>
      <w:b/>
      <w:bCs/>
      <w:caps/>
      <w:color w:val="365F91" w:themeColor="accent1" w:themeShade="BF"/>
      <w:sz w:val="24"/>
      <w:szCs w:val="24"/>
      <w:lang w:eastAsia="ru-RU"/>
    </w:rPr>
  </w:style>
  <w:style w:type="paragraph" w:customStyle="1" w:styleId="afff6">
    <w:name w:val="Раздел отчета"/>
    <w:basedOn w:val="a2"/>
    <w:link w:val="afff5"/>
    <w:rsid w:val="001272D6"/>
    <w:pPr>
      <w:spacing w:after="0" w:line="360" w:lineRule="auto"/>
      <w:ind w:firstLine="709"/>
      <w:jc w:val="center"/>
    </w:pPr>
    <w:rPr>
      <w:rFonts w:ascii="Times New Roman" w:eastAsia="Times New Roman" w:hAnsi="Times New Roman" w:cs="Times New Roman"/>
      <w:b/>
      <w:bCs/>
      <w:caps/>
      <w:color w:val="365F91" w:themeColor="accent1" w:themeShade="BF"/>
      <w:sz w:val="24"/>
      <w:szCs w:val="24"/>
      <w:lang w:eastAsia="ru-RU"/>
    </w:rPr>
  </w:style>
  <w:style w:type="character" w:customStyle="1" w:styleId="afff7">
    <w:name w:val="Таблица Знак"/>
    <w:link w:val="afff8"/>
    <w:locked/>
    <w:rsid w:val="001272D6"/>
    <w:rPr>
      <w:rFonts w:ascii="Times New Roman" w:eastAsia="Calibri" w:hAnsi="Times New Roman" w:cs="Times New Roman"/>
      <w:bCs/>
      <w:sz w:val="24"/>
      <w:szCs w:val="28"/>
      <w:lang w:bidi="en-US"/>
    </w:rPr>
  </w:style>
  <w:style w:type="paragraph" w:customStyle="1" w:styleId="afff8">
    <w:name w:val="Таблица"/>
    <w:basedOn w:val="a2"/>
    <w:link w:val="afff7"/>
    <w:rsid w:val="001272D6"/>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72D6"/>
    <w:rPr>
      <w:rFonts w:ascii="Times New Roman" w:hAnsi="Times New Roman" w:cs="Times New Roman"/>
      <w:sz w:val="28"/>
    </w:rPr>
  </w:style>
  <w:style w:type="paragraph" w:customStyle="1" w:styleId="afff9">
    <w:name w:val="Россия"/>
    <w:basedOn w:val="a2"/>
    <w:link w:val="Char"/>
    <w:qFormat/>
    <w:rsid w:val="001272D6"/>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72D6"/>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72D6"/>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72D6"/>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72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72D6"/>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72D6"/>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72D6"/>
    <w:pPr>
      <w:spacing w:line="181" w:lineRule="atLeast"/>
    </w:pPr>
    <w:rPr>
      <w:rFonts w:ascii="Swiss 72 1 BT" w:hAnsi="Swiss 72 1 BT" w:cs="Times New Roman"/>
      <w:color w:val="auto"/>
    </w:rPr>
  </w:style>
  <w:style w:type="paragraph" w:customStyle="1" w:styleId="afffc">
    <w:name w:val="ПРОПИСНЫМИ"/>
    <w:basedOn w:val="a2"/>
    <w:uiPriority w:val="99"/>
    <w:rsid w:val="001272D6"/>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72D6"/>
    <w:pPr>
      <w:widowControl w:val="0"/>
      <w:snapToGrid w:val="0"/>
      <w:spacing w:before="240" w:after="0"/>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72D6"/>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72D6"/>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72D6"/>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72D6"/>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72D6"/>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72D6"/>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72D6"/>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72D6"/>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72D6"/>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72D6"/>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72D6"/>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72D6"/>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72D6"/>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72D6"/>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72D6"/>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72D6"/>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72D6"/>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72D6"/>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72D6"/>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72D6"/>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72D6"/>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72D6"/>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72D6"/>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72D6"/>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72D6"/>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72D6"/>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72D6"/>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72D6"/>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72D6"/>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72D6"/>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72D6"/>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72D6"/>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72D6"/>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72D6"/>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72D6"/>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72D6"/>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72D6"/>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72D6"/>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72D6"/>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72D6"/>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72D6"/>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72D6"/>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72D6"/>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72D6"/>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72D6"/>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72D6"/>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72D6"/>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72D6"/>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72D6"/>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72D6"/>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72D6"/>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72D6"/>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72D6"/>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72D6"/>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72D6"/>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72D6"/>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72D6"/>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72D6"/>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72D6"/>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72D6"/>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72D6"/>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72D6"/>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72D6"/>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72D6"/>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72D6"/>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72D6"/>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72D6"/>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72D6"/>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72D6"/>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72D6"/>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72D6"/>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72D6"/>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72D6"/>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72D6"/>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72D6"/>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72D6"/>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72D6"/>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72D6"/>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72D6"/>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72D6"/>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72D6"/>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72D6"/>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72D6"/>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72D6"/>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72D6"/>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72D6"/>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72D6"/>
    <w:rPr>
      <w:rFonts w:ascii="Times New Roman" w:eastAsia="Calibri" w:hAnsi="Times New Roman" w:cs="Times New Roman"/>
      <w:sz w:val="28"/>
      <w:szCs w:val="28"/>
    </w:rPr>
  </w:style>
  <w:style w:type="paragraph" w:customStyle="1" w:styleId="1e">
    <w:name w:val="Стиль1"/>
    <w:basedOn w:val="afe"/>
    <w:link w:val="1d"/>
    <w:rsid w:val="001272D6"/>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72D6"/>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72D6"/>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72D6"/>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72D6"/>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72D6"/>
    <w:pPr>
      <w:pageBreakBefore/>
      <w:numPr>
        <w:ilvl w:val="1"/>
        <w:numId w:val="33"/>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72D6"/>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72D6"/>
    <w:pPr>
      <w:numPr>
        <w:ilvl w:val="2"/>
        <w:numId w:val="35"/>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72D6"/>
    <w:pPr>
      <w:numPr>
        <w:ilvl w:val="3"/>
        <w:numId w:val="33"/>
      </w:numPr>
      <w:ind w:left="3447" w:hanging="360"/>
      <w:outlineLvl w:val="3"/>
    </w:pPr>
    <w:rPr>
      <w:b/>
      <w:i/>
    </w:rPr>
  </w:style>
  <w:style w:type="paragraph" w:customStyle="1" w:styleId="ConsNormal">
    <w:name w:val="ConsNormal"/>
    <w:uiPriority w:val="99"/>
    <w:rsid w:val="001272D6"/>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72D6"/>
    <w:pPr>
      <w:suppressAutoHyphens/>
    </w:pPr>
    <w:rPr>
      <w:rFonts w:ascii="Calibri" w:eastAsia="DejaVu Sans" w:hAnsi="Calibri" w:cs="Calibri"/>
    </w:rPr>
  </w:style>
  <w:style w:type="paragraph" w:customStyle="1" w:styleId="xl75">
    <w:name w:val="xl75"/>
    <w:basedOn w:val="a2"/>
    <w:uiPriority w:val="99"/>
    <w:rsid w:val="001272D6"/>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72D6"/>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72D6"/>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72D6"/>
    <w:rPr>
      <w:rFonts w:ascii="Times New Roman CYR" w:hAnsi="Times New Roman CYR" w:cs="Times New Roman CYR"/>
      <w:sz w:val="28"/>
      <w:szCs w:val="28"/>
    </w:rPr>
  </w:style>
  <w:style w:type="paragraph" w:customStyle="1" w:styleId="affff4">
    <w:name w:val="!Текст"/>
    <w:basedOn w:val="a2"/>
    <w:link w:val="affff3"/>
    <w:qFormat/>
    <w:rsid w:val="001272D6"/>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72D6"/>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72D6"/>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72D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72D6"/>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72D6"/>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72D6"/>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72D6"/>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7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72D6"/>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72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72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72D6"/>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72D6"/>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72D6"/>
    <w:rPr>
      <w:vertAlign w:val="superscript"/>
    </w:rPr>
  </w:style>
  <w:style w:type="character" w:customStyle="1" w:styleId="1f0">
    <w:name w:val="Слабая ссылка1"/>
    <w:basedOn w:val="a3"/>
    <w:uiPriority w:val="31"/>
    <w:qFormat/>
    <w:rsid w:val="001272D6"/>
    <w:rPr>
      <w:rFonts w:ascii="Times New Roman" w:hAnsi="Times New Roman" w:cs="Times New Roman" w:hint="default"/>
      <w:color w:val="ED7D31"/>
      <w:sz w:val="28"/>
      <w:u w:val="single"/>
    </w:rPr>
  </w:style>
  <w:style w:type="character" w:customStyle="1" w:styleId="apple-converted-space">
    <w:name w:val="apple-converted-space"/>
    <w:basedOn w:val="a3"/>
    <w:rsid w:val="001272D6"/>
  </w:style>
  <w:style w:type="character" w:customStyle="1" w:styleId="jrnl">
    <w:name w:val="jrnl"/>
    <w:basedOn w:val="a3"/>
    <w:rsid w:val="001272D6"/>
  </w:style>
  <w:style w:type="character" w:customStyle="1" w:styleId="A40">
    <w:name w:val="A4"/>
    <w:uiPriority w:val="99"/>
    <w:rsid w:val="001272D6"/>
    <w:rPr>
      <w:rFonts w:ascii="News Gothic MT" w:hAnsi="News Gothic MT" w:cs="News Gothic MT" w:hint="default"/>
      <w:b/>
      <w:bCs/>
      <w:color w:val="000000"/>
      <w:sz w:val="20"/>
      <w:szCs w:val="20"/>
    </w:rPr>
  </w:style>
  <w:style w:type="character" w:customStyle="1" w:styleId="shorttext">
    <w:name w:val="short_text"/>
    <w:rsid w:val="001272D6"/>
  </w:style>
  <w:style w:type="character" w:customStyle="1" w:styleId="hps">
    <w:name w:val="hps"/>
    <w:rsid w:val="001272D6"/>
  </w:style>
  <w:style w:type="character" w:customStyle="1" w:styleId="A60">
    <w:name w:val="A6"/>
    <w:uiPriority w:val="99"/>
    <w:rsid w:val="001272D6"/>
    <w:rPr>
      <w:b/>
      <w:bCs/>
      <w:color w:val="000000"/>
      <w:sz w:val="48"/>
      <w:szCs w:val="48"/>
    </w:rPr>
  </w:style>
  <w:style w:type="character" w:customStyle="1" w:styleId="A70">
    <w:name w:val="A7"/>
    <w:uiPriority w:val="99"/>
    <w:rsid w:val="001272D6"/>
    <w:rPr>
      <w:b/>
      <w:bCs/>
      <w:color w:val="000000"/>
      <w:sz w:val="36"/>
      <w:szCs w:val="36"/>
    </w:rPr>
  </w:style>
  <w:style w:type="character" w:customStyle="1" w:styleId="highlight">
    <w:name w:val="highlight"/>
    <w:basedOn w:val="a3"/>
    <w:rsid w:val="001272D6"/>
  </w:style>
  <w:style w:type="character" w:customStyle="1" w:styleId="citation-abbreviation">
    <w:name w:val="citation-abbreviation"/>
    <w:basedOn w:val="a3"/>
    <w:rsid w:val="001272D6"/>
  </w:style>
  <w:style w:type="character" w:customStyle="1" w:styleId="citation-publication-date">
    <w:name w:val="citation-publication-date"/>
    <w:basedOn w:val="a3"/>
    <w:rsid w:val="001272D6"/>
  </w:style>
  <w:style w:type="character" w:customStyle="1" w:styleId="citation-volume">
    <w:name w:val="citation-volume"/>
    <w:basedOn w:val="a3"/>
    <w:rsid w:val="001272D6"/>
  </w:style>
  <w:style w:type="character" w:customStyle="1" w:styleId="citation-issue">
    <w:name w:val="citation-issue"/>
    <w:basedOn w:val="a3"/>
    <w:rsid w:val="001272D6"/>
  </w:style>
  <w:style w:type="character" w:customStyle="1" w:styleId="citation-flpages">
    <w:name w:val="citation-flpages"/>
    <w:basedOn w:val="a3"/>
    <w:rsid w:val="001272D6"/>
  </w:style>
  <w:style w:type="character" w:customStyle="1" w:styleId="1f1">
    <w:name w:val="Верхний колонтитул Знак1"/>
    <w:basedOn w:val="a3"/>
    <w:locked/>
    <w:rsid w:val="001272D6"/>
  </w:style>
  <w:style w:type="character" w:customStyle="1" w:styleId="1f2">
    <w:name w:val="Текст примечания Знак1"/>
    <w:basedOn w:val="a3"/>
    <w:uiPriority w:val="99"/>
    <w:semiHidden/>
    <w:locked/>
    <w:rsid w:val="001272D6"/>
    <w:rPr>
      <w:sz w:val="20"/>
      <w:szCs w:val="20"/>
    </w:rPr>
  </w:style>
  <w:style w:type="character" w:customStyle="1" w:styleId="1f3">
    <w:name w:val="Тема примечания Знак1"/>
    <w:basedOn w:val="1f2"/>
    <w:uiPriority w:val="99"/>
    <w:semiHidden/>
    <w:locked/>
    <w:rsid w:val="001272D6"/>
    <w:rPr>
      <w:b/>
      <w:bCs/>
      <w:sz w:val="20"/>
      <w:szCs w:val="20"/>
    </w:rPr>
  </w:style>
  <w:style w:type="character" w:customStyle="1" w:styleId="apple-style-span">
    <w:name w:val="apple-style-span"/>
    <w:uiPriority w:val="99"/>
    <w:rsid w:val="001272D6"/>
  </w:style>
  <w:style w:type="character" w:customStyle="1" w:styleId="blk">
    <w:name w:val="blk"/>
    <w:basedOn w:val="a3"/>
    <w:rsid w:val="001272D6"/>
  </w:style>
  <w:style w:type="character" w:customStyle="1" w:styleId="FontStyle25">
    <w:name w:val="Font Style25"/>
    <w:uiPriority w:val="99"/>
    <w:rsid w:val="001272D6"/>
    <w:rPr>
      <w:rFonts w:ascii="Times New Roman" w:hAnsi="Times New Roman" w:cs="Times New Roman" w:hint="default"/>
      <w:sz w:val="18"/>
      <w:szCs w:val="18"/>
    </w:rPr>
  </w:style>
  <w:style w:type="character" w:customStyle="1" w:styleId="FontStyle69">
    <w:name w:val="Font Style69"/>
    <w:basedOn w:val="a3"/>
    <w:uiPriority w:val="99"/>
    <w:rsid w:val="001272D6"/>
    <w:rPr>
      <w:rFonts w:ascii="Times New Roman" w:hAnsi="Times New Roman" w:cs="Times New Roman" w:hint="default"/>
      <w:b/>
      <w:bCs/>
      <w:sz w:val="18"/>
      <w:szCs w:val="18"/>
    </w:rPr>
  </w:style>
  <w:style w:type="character" w:customStyle="1" w:styleId="FontStyle86">
    <w:name w:val="Font Style86"/>
    <w:basedOn w:val="a3"/>
    <w:uiPriority w:val="99"/>
    <w:rsid w:val="001272D6"/>
    <w:rPr>
      <w:rFonts w:ascii="Times New Roman" w:hAnsi="Times New Roman" w:cs="Times New Roman" w:hint="default"/>
      <w:sz w:val="18"/>
      <w:szCs w:val="18"/>
    </w:rPr>
  </w:style>
  <w:style w:type="character" w:customStyle="1" w:styleId="FontStyle21">
    <w:name w:val="Font Style21"/>
    <w:uiPriority w:val="99"/>
    <w:rsid w:val="001272D6"/>
    <w:rPr>
      <w:rFonts w:ascii="Arial" w:hAnsi="Arial" w:cs="Arial" w:hint="default"/>
      <w:b/>
      <w:bCs/>
      <w:sz w:val="20"/>
      <w:szCs w:val="20"/>
    </w:rPr>
  </w:style>
  <w:style w:type="character" w:customStyle="1" w:styleId="CharStyle227">
    <w:name w:val="CharStyle227"/>
    <w:basedOn w:val="a3"/>
    <w:rsid w:val="001272D6"/>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72D6"/>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72D6"/>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72D6"/>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72D6"/>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72D6"/>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72D6"/>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72D6"/>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72D6"/>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72D6"/>
  </w:style>
  <w:style w:type="character" w:customStyle="1" w:styleId="r">
    <w:name w:val="r"/>
    <w:basedOn w:val="a3"/>
    <w:rsid w:val="001272D6"/>
  </w:style>
  <w:style w:type="character" w:customStyle="1" w:styleId="affff9">
    <w:name w:val="Основной текст + Курсив"/>
    <w:basedOn w:val="af4"/>
    <w:rsid w:val="001272D6"/>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72D6"/>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72D6"/>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72D6"/>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72D6"/>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72D6"/>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72D6"/>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72D6"/>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72D6"/>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72D6"/>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72D6"/>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72D6"/>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72D6"/>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72D6"/>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72D6"/>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72D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72D6"/>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72D6"/>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72D6"/>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72D6"/>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72D6"/>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72D6"/>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72D6"/>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72D6"/>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72D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72D6"/>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72D6"/>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72D6"/>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72D6"/>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72D6"/>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72D6"/>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72D6"/>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72D6"/>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72D6"/>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72D6"/>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72D6"/>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72D6"/>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72D6"/>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72D6"/>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72D6"/>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72D6"/>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72D6"/>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72D6"/>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72D6"/>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72D6"/>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72D6"/>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72D6"/>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72D6"/>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72D6"/>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72D6"/>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72D6"/>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72D6"/>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72D6"/>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72D6"/>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72D6"/>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72D6"/>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72D6"/>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72D6"/>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72D6"/>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72D6"/>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72D6"/>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72D6"/>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72D6"/>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72D6"/>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72D6"/>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72D6"/>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72D6"/>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72D6"/>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72D6"/>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72D6"/>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72D6"/>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72D6"/>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72D6"/>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72D6"/>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72D6"/>
  </w:style>
  <w:style w:type="character" w:customStyle="1" w:styleId="2b0">
    <w:name w:val="2b"/>
    <w:basedOn w:val="a3"/>
    <w:rsid w:val="001272D6"/>
  </w:style>
  <w:style w:type="character" w:customStyle="1" w:styleId="30pt0">
    <w:name w:val="30pt"/>
    <w:basedOn w:val="a3"/>
    <w:rsid w:val="001272D6"/>
  </w:style>
  <w:style w:type="character" w:customStyle="1" w:styleId="490">
    <w:name w:val="49"/>
    <w:basedOn w:val="a3"/>
    <w:rsid w:val="001272D6"/>
  </w:style>
  <w:style w:type="character" w:customStyle="1" w:styleId="arialnarrow6pt3">
    <w:name w:val="arialnarrow6pt3"/>
    <w:basedOn w:val="a3"/>
    <w:rsid w:val="001272D6"/>
  </w:style>
  <w:style w:type="character" w:customStyle="1" w:styleId="a50">
    <w:name w:val="a5"/>
    <w:basedOn w:val="a3"/>
    <w:rsid w:val="001272D6"/>
  </w:style>
  <w:style w:type="character" w:customStyle="1" w:styleId="a61">
    <w:name w:val="a6"/>
    <w:basedOn w:val="a3"/>
    <w:rsid w:val="001272D6"/>
  </w:style>
  <w:style w:type="character" w:customStyle="1" w:styleId="455pt">
    <w:name w:val="455pt"/>
    <w:basedOn w:val="a3"/>
    <w:rsid w:val="001272D6"/>
  </w:style>
  <w:style w:type="character" w:customStyle="1" w:styleId="455pt0">
    <w:name w:val="455pt0"/>
    <w:basedOn w:val="a3"/>
    <w:rsid w:val="001272D6"/>
  </w:style>
  <w:style w:type="character" w:customStyle="1" w:styleId="arialnarrow6pt2">
    <w:name w:val="arialnarrow6pt2"/>
    <w:basedOn w:val="a3"/>
    <w:rsid w:val="001272D6"/>
  </w:style>
  <w:style w:type="character" w:customStyle="1" w:styleId="720">
    <w:name w:val="720"/>
    <w:basedOn w:val="a3"/>
    <w:rsid w:val="001272D6"/>
  </w:style>
  <w:style w:type="character" w:customStyle="1" w:styleId="a10">
    <w:name w:val="a1"/>
    <w:basedOn w:val="a3"/>
    <w:rsid w:val="001272D6"/>
  </w:style>
  <w:style w:type="character" w:customStyle="1" w:styleId="570">
    <w:name w:val="57"/>
    <w:basedOn w:val="a3"/>
    <w:rsid w:val="001272D6"/>
  </w:style>
  <w:style w:type="character" w:customStyle="1" w:styleId="230pt">
    <w:name w:val="230pt"/>
    <w:basedOn w:val="a3"/>
    <w:rsid w:val="001272D6"/>
  </w:style>
  <w:style w:type="character" w:customStyle="1" w:styleId="1500">
    <w:name w:val="150"/>
    <w:basedOn w:val="a3"/>
    <w:rsid w:val="001272D6"/>
  </w:style>
  <w:style w:type="character" w:customStyle="1" w:styleId="corbel0">
    <w:name w:val="corbel0"/>
    <w:basedOn w:val="a3"/>
    <w:rsid w:val="001272D6"/>
  </w:style>
  <w:style w:type="character" w:customStyle="1" w:styleId="650">
    <w:name w:val="65"/>
    <w:basedOn w:val="a3"/>
    <w:rsid w:val="001272D6"/>
  </w:style>
  <w:style w:type="character" w:customStyle="1" w:styleId="1510">
    <w:name w:val="151"/>
    <w:basedOn w:val="a3"/>
    <w:rsid w:val="001272D6"/>
  </w:style>
  <w:style w:type="character" w:customStyle="1" w:styleId="a80">
    <w:name w:val="a8"/>
    <w:basedOn w:val="a3"/>
    <w:rsid w:val="001272D6"/>
  </w:style>
  <w:style w:type="character" w:customStyle="1" w:styleId="50pt">
    <w:name w:val="50pt"/>
    <w:basedOn w:val="a3"/>
    <w:rsid w:val="001272D6"/>
  </w:style>
  <w:style w:type="character" w:customStyle="1" w:styleId="230pt0">
    <w:name w:val="230pt0"/>
    <w:basedOn w:val="a3"/>
    <w:rsid w:val="001272D6"/>
  </w:style>
  <w:style w:type="character" w:customStyle="1" w:styleId="293">
    <w:name w:val="293"/>
    <w:basedOn w:val="a3"/>
    <w:rsid w:val="001272D6"/>
  </w:style>
  <w:style w:type="character" w:customStyle="1" w:styleId="287">
    <w:name w:val="287"/>
    <w:basedOn w:val="a3"/>
    <w:rsid w:val="001272D6"/>
  </w:style>
  <w:style w:type="character" w:customStyle="1" w:styleId="294">
    <w:name w:val="294"/>
    <w:basedOn w:val="a3"/>
    <w:rsid w:val="001272D6"/>
  </w:style>
  <w:style w:type="character" w:customStyle="1" w:styleId="164">
    <w:name w:val="164"/>
    <w:basedOn w:val="a3"/>
    <w:rsid w:val="001272D6"/>
  </w:style>
  <w:style w:type="character" w:customStyle="1" w:styleId="33105pt">
    <w:name w:val="33105pt"/>
    <w:basedOn w:val="a3"/>
    <w:rsid w:val="001272D6"/>
  </w:style>
  <w:style w:type="character" w:customStyle="1" w:styleId="284">
    <w:name w:val="284"/>
    <w:basedOn w:val="a3"/>
    <w:rsid w:val="001272D6"/>
  </w:style>
  <w:style w:type="character" w:customStyle="1" w:styleId="33105pt0">
    <w:name w:val="33105pt0"/>
    <w:basedOn w:val="a3"/>
    <w:rsid w:val="001272D6"/>
  </w:style>
  <w:style w:type="character" w:customStyle="1" w:styleId="721">
    <w:name w:val="721"/>
    <w:basedOn w:val="a3"/>
    <w:rsid w:val="001272D6"/>
  </w:style>
  <w:style w:type="character" w:customStyle="1" w:styleId="290">
    <w:name w:val="29"/>
    <w:basedOn w:val="a3"/>
    <w:rsid w:val="001272D6"/>
  </w:style>
  <w:style w:type="character" w:customStyle="1" w:styleId="153">
    <w:name w:val="153"/>
    <w:basedOn w:val="a3"/>
    <w:rsid w:val="001272D6"/>
  </w:style>
  <w:style w:type="character" w:customStyle="1" w:styleId="630">
    <w:name w:val="63"/>
    <w:basedOn w:val="a3"/>
    <w:rsid w:val="001272D6"/>
  </w:style>
  <w:style w:type="character" w:customStyle="1" w:styleId="280">
    <w:name w:val="28"/>
    <w:basedOn w:val="a3"/>
    <w:rsid w:val="001272D6"/>
  </w:style>
  <w:style w:type="character" w:customStyle="1" w:styleId="352">
    <w:name w:val="35"/>
    <w:basedOn w:val="a3"/>
    <w:rsid w:val="001272D6"/>
  </w:style>
  <w:style w:type="character" w:customStyle="1" w:styleId="arialnarrow65pt1">
    <w:name w:val="arialnarrow65pt1"/>
    <w:basedOn w:val="a3"/>
    <w:rsid w:val="001272D6"/>
  </w:style>
  <w:style w:type="character" w:customStyle="1" w:styleId="a71">
    <w:name w:val="a7"/>
    <w:basedOn w:val="a3"/>
    <w:rsid w:val="001272D6"/>
  </w:style>
  <w:style w:type="character" w:customStyle="1" w:styleId="710">
    <w:name w:val="71"/>
    <w:basedOn w:val="a3"/>
    <w:rsid w:val="001272D6"/>
  </w:style>
  <w:style w:type="character" w:customStyle="1" w:styleId="ab0">
    <w:name w:val="ab"/>
    <w:basedOn w:val="a3"/>
    <w:rsid w:val="001272D6"/>
  </w:style>
  <w:style w:type="character" w:customStyle="1" w:styleId="arialnarrow65pt2">
    <w:name w:val="arialnarrow65pt2"/>
    <w:basedOn w:val="a3"/>
    <w:rsid w:val="001272D6"/>
  </w:style>
  <w:style w:type="character" w:customStyle="1" w:styleId="ac0">
    <w:name w:val="ac"/>
    <w:basedOn w:val="a3"/>
    <w:rsid w:val="001272D6"/>
  </w:style>
  <w:style w:type="character" w:customStyle="1" w:styleId="223">
    <w:name w:val="22"/>
    <w:basedOn w:val="a3"/>
    <w:rsid w:val="001272D6"/>
  </w:style>
  <w:style w:type="character" w:customStyle="1" w:styleId="440">
    <w:name w:val="44"/>
    <w:basedOn w:val="a3"/>
    <w:rsid w:val="001272D6"/>
  </w:style>
  <w:style w:type="character" w:customStyle="1" w:styleId="1010">
    <w:name w:val="101"/>
    <w:basedOn w:val="a3"/>
    <w:rsid w:val="001272D6"/>
  </w:style>
  <w:style w:type="character" w:customStyle="1" w:styleId="2410">
    <w:name w:val="241"/>
    <w:basedOn w:val="a3"/>
    <w:rsid w:val="001272D6"/>
  </w:style>
  <w:style w:type="character" w:customStyle="1" w:styleId="2811pt">
    <w:name w:val="2811pt"/>
    <w:basedOn w:val="a3"/>
    <w:rsid w:val="001272D6"/>
  </w:style>
  <w:style w:type="character" w:customStyle="1" w:styleId="281">
    <w:name w:val="281"/>
    <w:basedOn w:val="a3"/>
    <w:rsid w:val="001272D6"/>
  </w:style>
  <w:style w:type="character" w:customStyle="1" w:styleId="450">
    <w:name w:val="45"/>
    <w:basedOn w:val="a3"/>
    <w:rsid w:val="001272D6"/>
  </w:style>
  <w:style w:type="character" w:customStyle="1" w:styleId="4d">
    <w:name w:val="4d"/>
    <w:basedOn w:val="a3"/>
    <w:rsid w:val="001272D6"/>
  </w:style>
  <w:style w:type="character" w:customStyle="1" w:styleId="5210">
    <w:name w:val="521"/>
    <w:basedOn w:val="a3"/>
    <w:rsid w:val="001272D6"/>
  </w:style>
  <w:style w:type="character" w:customStyle="1" w:styleId="1610">
    <w:name w:val="161"/>
    <w:basedOn w:val="a3"/>
    <w:rsid w:val="001272D6"/>
  </w:style>
  <w:style w:type="character" w:customStyle="1" w:styleId="a90">
    <w:name w:val="a9"/>
    <w:basedOn w:val="a3"/>
    <w:rsid w:val="001272D6"/>
  </w:style>
  <w:style w:type="character" w:customStyle="1" w:styleId="af20">
    <w:name w:val="af2"/>
    <w:basedOn w:val="a3"/>
    <w:rsid w:val="001272D6"/>
  </w:style>
  <w:style w:type="character" w:customStyle="1" w:styleId="2610">
    <w:name w:val="261"/>
    <w:basedOn w:val="a3"/>
    <w:rsid w:val="001272D6"/>
  </w:style>
  <w:style w:type="character" w:customStyle="1" w:styleId="1600">
    <w:name w:val="160"/>
    <w:basedOn w:val="a3"/>
    <w:rsid w:val="001272D6"/>
  </w:style>
  <w:style w:type="character" w:customStyle="1" w:styleId="longtext">
    <w:name w:val="long_text"/>
    <w:basedOn w:val="a3"/>
    <w:rsid w:val="001272D6"/>
    <w:rPr>
      <w:rFonts w:ascii="Times New Roman" w:hAnsi="Times New Roman" w:cs="Times New Roman" w:hint="default"/>
    </w:rPr>
  </w:style>
  <w:style w:type="character" w:customStyle="1" w:styleId="2Calibri">
    <w:name w:val="Основной текст (2) + Calibri"/>
    <w:aliases w:val="7 pt"/>
    <w:basedOn w:val="2a"/>
    <w:rsid w:val="001272D6"/>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72D6"/>
  </w:style>
  <w:style w:type="character" w:customStyle="1" w:styleId="216">
    <w:name w:val="Основной текст 2 Знак1"/>
    <w:basedOn w:val="a3"/>
    <w:uiPriority w:val="99"/>
    <w:semiHidden/>
    <w:rsid w:val="001272D6"/>
  </w:style>
  <w:style w:type="character" w:customStyle="1" w:styleId="217">
    <w:name w:val="Основной текст с отступом 2 Знак1"/>
    <w:basedOn w:val="a3"/>
    <w:uiPriority w:val="99"/>
    <w:semiHidden/>
    <w:rsid w:val="001272D6"/>
  </w:style>
  <w:style w:type="character" w:customStyle="1" w:styleId="afffff2">
    <w:name w:val="Гипертекстовая ссылка"/>
    <w:basedOn w:val="a3"/>
    <w:uiPriority w:val="99"/>
    <w:rsid w:val="001272D6"/>
    <w:rPr>
      <w:b/>
      <w:bCs/>
      <w:color w:val="106BBE"/>
    </w:rPr>
  </w:style>
  <w:style w:type="character" w:customStyle="1" w:styleId="afffff3">
    <w:name w:val="Цветовое выделение"/>
    <w:uiPriority w:val="99"/>
    <w:rsid w:val="001272D6"/>
    <w:rPr>
      <w:b/>
      <w:bCs/>
      <w:color w:val="26282F"/>
    </w:rPr>
  </w:style>
  <w:style w:type="paragraph" w:styleId="z-">
    <w:name w:val="HTML Top of Form"/>
    <w:basedOn w:val="a2"/>
    <w:next w:val="a2"/>
    <w:link w:val="z-0"/>
    <w:hidden/>
    <w:uiPriority w:val="99"/>
    <w:semiHidden/>
    <w:unhideWhenUsed/>
    <w:rsid w:val="001272D6"/>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72D6"/>
    <w:rPr>
      <w:rFonts w:ascii="Arial" w:eastAsia="Calibri" w:hAnsi="Arial" w:cs="Arial"/>
      <w:vanish/>
      <w:sz w:val="16"/>
      <w:szCs w:val="16"/>
    </w:rPr>
  </w:style>
  <w:style w:type="character" w:customStyle="1" w:styleId="z-11">
    <w:name w:val="z-Начало формы Знак1"/>
    <w:basedOn w:val="a3"/>
    <w:uiPriority w:val="99"/>
    <w:semiHidden/>
    <w:rsid w:val="001272D6"/>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72D6"/>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72D6"/>
    <w:rPr>
      <w:rFonts w:ascii="Arial" w:eastAsia="Calibri" w:hAnsi="Arial" w:cs="Arial"/>
      <w:vanish/>
      <w:sz w:val="16"/>
      <w:szCs w:val="16"/>
    </w:rPr>
  </w:style>
  <w:style w:type="character" w:customStyle="1" w:styleId="z-12">
    <w:name w:val="z-Конец формы Знак1"/>
    <w:basedOn w:val="a3"/>
    <w:uiPriority w:val="99"/>
    <w:semiHidden/>
    <w:rsid w:val="001272D6"/>
    <w:rPr>
      <w:rFonts w:ascii="Arial" w:hAnsi="Arial" w:cs="Arial" w:hint="default"/>
      <w:vanish/>
      <w:webHidden w:val="0"/>
      <w:sz w:val="16"/>
      <w:szCs w:val="16"/>
      <w:specVanish w:val="0"/>
    </w:rPr>
  </w:style>
  <w:style w:type="character" w:customStyle="1" w:styleId="accented">
    <w:name w:val="accented"/>
    <w:basedOn w:val="a3"/>
    <w:rsid w:val="001272D6"/>
  </w:style>
  <w:style w:type="character" w:customStyle="1" w:styleId="HTML1">
    <w:name w:val="Стандартный HTML Знак1"/>
    <w:basedOn w:val="a3"/>
    <w:uiPriority w:val="99"/>
    <w:semiHidden/>
    <w:rsid w:val="001272D6"/>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72D6"/>
  </w:style>
  <w:style w:type="character" w:customStyle="1" w:styleId="hl1">
    <w:name w:val="hl1"/>
    <w:rsid w:val="001272D6"/>
    <w:rPr>
      <w:color w:val="4682B4"/>
    </w:rPr>
  </w:style>
  <w:style w:type="character" w:customStyle="1" w:styleId="span">
    <w:name w:val="span"/>
    <w:rsid w:val="001272D6"/>
  </w:style>
  <w:style w:type="character" w:customStyle="1" w:styleId="1f6">
    <w:name w:val="Название Знак1"/>
    <w:basedOn w:val="a3"/>
    <w:uiPriority w:val="10"/>
    <w:rsid w:val="001272D6"/>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72D6"/>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72D6"/>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72D6"/>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72D6"/>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1272D6"/>
    <w:pPr>
      <w:spacing w:after="0" w:line="240" w:lineRule="auto"/>
    </w:pPr>
    <w:rPr>
      <w:rFonts w:ascii="Calibri" w:eastAsia="Calibri" w:hAnsi="Calibri" w:cs="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uiPriority w:val="39"/>
    <w:rsid w:val="001272D6"/>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4"/>
    <w:uiPriority w:val="3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uiPriority w:val="59"/>
    <w:rsid w:val="001272D6"/>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4"/>
    <w:uiPriority w:val="59"/>
    <w:rsid w:val="00127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0">
    <w:name w:val="Заголовок 9 Знак1"/>
    <w:basedOn w:val="a3"/>
    <w:uiPriority w:val="9"/>
    <w:semiHidden/>
    <w:rsid w:val="001272D6"/>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72D6"/>
    <w:rPr>
      <w:smallCaps/>
      <w:color w:val="C0504D" w:themeColor="accent2"/>
      <w:u w:val="single"/>
    </w:rPr>
  </w:style>
  <w:style w:type="table" w:customStyle="1" w:styleId="6e">
    <w:name w:val="Сетка таблицы6"/>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
    <w:basedOn w:val="a4"/>
    <w:next w:val="ac"/>
    <w:uiPriority w:val="39"/>
    <w:rsid w:val="00127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1272D6"/>
    <w:rPr>
      <w:rFonts w:ascii="Calibri" w:eastAsia="Calibri" w:hAnsi="Calibri" w:cs="Calibr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1201">
      <w:bodyDiv w:val="1"/>
      <w:marLeft w:val="0"/>
      <w:marRight w:val="0"/>
      <w:marTop w:val="0"/>
      <w:marBottom w:val="0"/>
      <w:divBdr>
        <w:top w:val="none" w:sz="0" w:space="0" w:color="auto"/>
        <w:left w:val="none" w:sz="0" w:space="0" w:color="auto"/>
        <w:bottom w:val="none" w:sz="0" w:space="0" w:color="auto"/>
        <w:right w:val="none" w:sz="0" w:space="0" w:color="auto"/>
      </w:divBdr>
    </w:div>
    <w:div w:id="203566748">
      <w:bodyDiv w:val="1"/>
      <w:marLeft w:val="0"/>
      <w:marRight w:val="0"/>
      <w:marTop w:val="0"/>
      <w:marBottom w:val="0"/>
      <w:divBdr>
        <w:top w:val="none" w:sz="0" w:space="0" w:color="auto"/>
        <w:left w:val="none" w:sz="0" w:space="0" w:color="auto"/>
        <w:bottom w:val="none" w:sz="0" w:space="0" w:color="auto"/>
        <w:right w:val="none" w:sz="0" w:space="0" w:color="auto"/>
      </w:divBdr>
    </w:div>
    <w:div w:id="342322293">
      <w:bodyDiv w:val="1"/>
      <w:marLeft w:val="0"/>
      <w:marRight w:val="0"/>
      <w:marTop w:val="0"/>
      <w:marBottom w:val="0"/>
      <w:divBdr>
        <w:top w:val="none" w:sz="0" w:space="0" w:color="auto"/>
        <w:left w:val="none" w:sz="0" w:space="0" w:color="auto"/>
        <w:bottom w:val="none" w:sz="0" w:space="0" w:color="auto"/>
        <w:right w:val="none" w:sz="0" w:space="0" w:color="auto"/>
      </w:divBdr>
    </w:div>
    <w:div w:id="476800058">
      <w:bodyDiv w:val="1"/>
      <w:marLeft w:val="0"/>
      <w:marRight w:val="0"/>
      <w:marTop w:val="0"/>
      <w:marBottom w:val="0"/>
      <w:divBdr>
        <w:top w:val="none" w:sz="0" w:space="0" w:color="auto"/>
        <w:left w:val="none" w:sz="0" w:space="0" w:color="auto"/>
        <w:bottom w:val="none" w:sz="0" w:space="0" w:color="auto"/>
        <w:right w:val="none" w:sz="0" w:space="0" w:color="auto"/>
      </w:divBdr>
    </w:div>
    <w:div w:id="513808280">
      <w:bodyDiv w:val="1"/>
      <w:marLeft w:val="0"/>
      <w:marRight w:val="0"/>
      <w:marTop w:val="0"/>
      <w:marBottom w:val="0"/>
      <w:divBdr>
        <w:top w:val="none" w:sz="0" w:space="0" w:color="auto"/>
        <w:left w:val="none" w:sz="0" w:space="0" w:color="auto"/>
        <w:bottom w:val="none" w:sz="0" w:space="0" w:color="auto"/>
        <w:right w:val="none" w:sz="0" w:space="0" w:color="auto"/>
      </w:divBdr>
    </w:div>
    <w:div w:id="550003118">
      <w:bodyDiv w:val="1"/>
      <w:marLeft w:val="0"/>
      <w:marRight w:val="0"/>
      <w:marTop w:val="0"/>
      <w:marBottom w:val="0"/>
      <w:divBdr>
        <w:top w:val="none" w:sz="0" w:space="0" w:color="auto"/>
        <w:left w:val="none" w:sz="0" w:space="0" w:color="auto"/>
        <w:bottom w:val="none" w:sz="0" w:space="0" w:color="auto"/>
        <w:right w:val="none" w:sz="0" w:space="0" w:color="auto"/>
      </w:divBdr>
    </w:div>
    <w:div w:id="671107982">
      <w:bodyDiv w:val="1"/>
      <w:marLeft w:val="0"/>
      <w:marRight w:val="0"/>
      <w:marTop w:val="0"/>
      <w:marBottom w:val="0"/>
      <w:divBdr>
        <w:top w:val="none" w:sz="0" w:space="0" w:color="auto"/>
        <w:left w:val="none" w:sz="0" w:space="0" w:color="auto"/>
        <w:bottom w:val="none" w:sz="0" w:space="0" w:color="auto"/>
        <w:right w:val="none" w:sz="0" w:space="0" w:color="auto"/>
      </w:divBdr>
    </w:div>
    <w:div w:id="688872394">
      <w:bodyDiv w:val="1"/>
      <w:marLeft w:val="0"/>
      <w:marRight w:val="0"/>
      <w:marTop w:val="0"/>
      <w:marBottom w:val="0"/>
      <w:divBdr>
        <w:top w:val="none" w:sz="0" w:space="0" w:color="auto"/>
        <w:left w:val="none" w:sz="0" w:space="0" w:color="auto"/>
        <w:bottom w:val="none" w:sz="0" w:space="0" w:color="auto"/>
        <w:right w:val="none" w:sz="0" w:space="0" w:color="auto"/>
      </w:divBdr>
    </w:div>
    <w:div w:id="702245454">
      <w:bodyDiv w:val="1"/>
      <w:marLeft w:val="0"/>
      <w:marRight w:val="0"/>
      <w:marTop w:val="0"/>
      <w:marBottom w:val="0"/>
      <w:divBdr>
        <w:top w:val="none" w:sz="0" w:space="0" w:color="auto"/>
        <w:left w:val="none" w:sz="0" w:space="0" w:color="auto"/>
        <w:bottom w:val="none" w:sz="0" w:space="0" w:color="auto"/>
        <w:right w:val="none" w:sz="0" w:space="0" w:color="auto"/>
      </w:divBdr>
    </w:div>
    <w:div w:id="706444014">
      <w:bodyDiv w:val="1"/>
      <w:marLeft w:val="0"/>
      <w:marRight w:val="0"/>
      <w:marTop w:val="0"/>
      <w:marBottom w:val="0"/>
      <w:divBdr>
        <w:top w:val="none" w:sz="0" w:space="0" w:color="auto"/>
        <w:left w:val="none" w:sz="0" w:space="0" w:color="auto"/>
        <w:bottom w:val="none" w:sz="0" w:space="0" w:color="auto"/>
        <w:right w:val="none" w:sz="0" w:space="0" w:color="auto"/>
      </w:divBdr>
    </w:div>
    <w:div w:id="793670907">
      <w:bodyDiv w:val="1"/>
      <w:marLeft w:val="0"/>
      <w:marRight w:val="0"/>
      <w:marTop w:val="0"/>
      <w:marBottom w:val="0"/>
      <w:divBdr>
        <w:top w:val="none" w:sz="0" w:space="0" w:color="auto"/>
        <w:left w:val="none" w:sz="0" w:space="0" w:color="auto"/>
        <w:bottom w:val="none" w:sz="0" w:space="0" w:color="auto"/>
        <w:right w:val="none" w:sz="0" w:space="0" w:color="auto"/>
      </w:divBdr>
    </w:div>
    <w:div w:id="807432145">
      <w:bodyDiv w:val="1"/>
      <w:marLeft w:val="0"/>
      <w:marRight w:val="0"/>
      <w:marTop w:val="0"/>
      <w:marBottom w:val="0"/>
      <w:divBdr>
        <w:top w:val="none" w:sz="0" w:space="0" w:color="auto"/>
        <w:left w:val="none" w:sz="0" w:space="0" w:color="auto"/>
        <w:bottom w:val="none" w:sz="0" w:space="0" w:color="auto"/>
        <w:right w:val="none" w:sz="0" w:space="0" w:color="auto"/>
      </w:divBdr>
    </w:div>
    <w:div w:id="814563013">
      <w:bodyDiv w:val="1"/>
      <w:marLeft w:val="0"/>
      <w:marRight w:val="0"/>
      <w:marTop w:val="0"/>
      <w:marBottom w:val="0"/>
      <w:divBdr>
        <w:top w:val="none" w:sz="0" w:space="0" w:color="auto"/>
        <w:left w:val="none" w:sz="0" w:space="0" w:color="auto"/>
        <w:bottom w:val="none" w:sz="0" w:space="0" w:color="auto"/>
        <w:right w:val="none" w:sz="0" w:space="0" w:color="auto"/>
      </w:divBdr>
    </w:div>
    <w:div w:id="817189685">
      <w:bodyDiv w:val="1"/>
      <w:marLeft w:val="0"/>
      <w:marRight w:val="0"/>
      <w:marTop w:val="0"/>
      <w:marBottom w:val="0"/>
      <w:divBdr>
        <w:top w:val="none" w:sz="0" w:space="0" w:color="auto"/>
        <w:left w:val="none" w:sz="0" w:space="0" w:color="auto"/>
        <w:bottom w:val="none" w:sz="0" w:space="0" w:color="auto"/>
        <w:right w:val="none" w:sz="0" w:space="0" w:color="auto"/>
      </w:divBdr>
    </w:div>
    <w:div w:id="867909566">
      <w:bodyDiv w:val="1"/>
      <w:marLeft w:val="0"/>
      <w:marRight w:val="0"/>
      <w:marTop w:val="0"/>
      <w:marBottom w:val="0"/>
      <w:divBdr>
        <w:top w:val="none" w:sz="0" w:space="0" w:color="auto"/>
        <w:left w:val="none" w:sz="0" w:space="0" w:color="auto"/>
        <w:bottom w:val="none" w:sz="0" w:space="0" w:color="auto"/>
        <w:right w:val="none" w:sz="0" w:space="0" w:color="auto"/>
      </w:divBdr>
    </w:div>
    <w:div w:id="949237984">
      <w:bodyDiv w:val="1"/>
      <w:marLeft w:val="0"/>
      <w:marRight w:val="0"/>
      <w:marTop w:val="0"/>
      <w:marBottom w:val="0"/>
      <w:divBdr>
        <w:top w:val="none" w:sz="0" w:space="0" w:color="auto"/>
        <w:left w:val="none" w:sz="0" w:space="0" w:color="auto"/>
        <w:bottom w:val="none" w:sz="0" w:space="0" w:color="auto"/>
        <w:right w:val="none" w:sz="0" w:space="0" w:color="auto"/>
      </w:divBdr>
    </w:div>
    <w:div w:id="1004280190">
      <w:bodyDiv w:val="1"/>
      <w:marLeft w:val="0"/>
      <w:marRight w:val="0"/>
      <w:marTop w:val="0"/>
      <w:marBottom w:val="0"/>
      <w:divBdr>
        <w:top w:val="none" w:sz="0" w:space="0" w:color="auto"/>
        <w:left w:val="none" w:sz="0" w:space="0" w:color="auto"/>
        <w:bottom w:val="none" w:sz="0" w:space="0" w:color="auto"/>
        <w:right w:val="none" w:sz="0" w:space="0" w:color="auto"/>
      </w:divBdr>
    </w:div>
    <w:div w:id="1124274235">
      <w:bodyDiv w:val="1"/>
      <w:marLeft w:val="0"/>
      <w:marRight w:val="0"/>
      <w:marTop w:val="0"/>
      <w:marBottom w:val="0"/>
      <w:divBdr>
        <w:top w:val="none" w:sz="0" w:space="0" w:color="auto"/>
        <w:left w:val="none" w:sz="0" w:space="0" w:color="auto"/>
        <w:bottom w:val="none" w:sz="0" w:space="0" w:color="auto"/>
        <w:right w:val="none" w:sz="0" w:space="0" w:color="auto"/>
      </w:divBdr>
    </w:div>
    <w:div w:id="1129277932">
      <w:bodyDiv w:val="1"/>
      <w:marLeft w:val="0"/>
      <w:marRight w:val="0"/>
      <w:marTop w:val="0"/>
      <w:marBottom w:val="0"/>
      <w:divBdr>
        <w:top w:val="none" w:sz="0" w:space="0" w:color="auto"/>
        <w:left w:val="none" w:sz="0" w:space="0" w:color="auto"/>
        <w:bottom w:val="none" w:sz="0" w:space="0" w:color="auto"/>
        <w:right w:val="none" w:sz="0" w:space="0" w:color="auto"/>
      </w:divBdr>
    </w:div>
    <w:div w:id="1191452337">
      <w:bodyDiv w:val="1"/>
      <w:marLeft w:val="0"/>
      <w:marRight w:val="0"/>
      <w:marTop w:val="0"/>
      <w:marBottom w:val="0"/>
      <w:divBdr>
        <w:top w:val="none" w:sz="0" w:space="0" w:color="auto"/>
        <w:left w:val="none" w:sz="0" w:space="0" w:color="auto"/>
        <w:bottom w:val="none" w:sz="0" w:space="0" w:color="auto"/>
        <w:right w:val="none" w:sz="0" w:space="0" w:color="auto"/>
      </w:divBdr>
    </w:div>
    <w:div w:id="1264072382">
      <w:bodyDiv w:val="1"/>
      <w:marLeft w:val="0"/>
      <w:marRight w:val="0"/>
      <w:marTop w:val="0"/>
      <w:marBottom w:val="0"/>
      <w:divBdr>
        <w:top w:val="none" w:sz="0" w:space="0" w:color="auto"/>
        <w:left w:val="none" w:sz="0" w:space="0" w:color="auto"/>
        <w:bottom w:val="none" w:sz="0" w:space="0" w:color="auto"/>
        <w:right w:val="none" w:sz="0" w:space="0" w:color="auto"/>
      </w:divBdr>
    </w:div>
    <w:div w:id="1306737975">
      <w:bodyDiv w:val="1"/>
      <w:marLeft w:val="0"/>
      <w:marRight w:val="0"/>
      <w:marTop w:val="0"/>
      <w:marBottom w:val="0"/>
      <w:divBdr>
        <w:top w:val="none" w:sz="0" w:space="0" w:color="auto"/>
        <w:left w:val="none" w:sz="0" w:space="0" w:color="auto"/>
        <w:bottom w:val="none" w:sz="0" w:space="0" w:color="auto"/>
        <w:right w:val="none" w:sz="0" w:space="0" w:color="auto"/>
      </w:divBdr>
    </w:div>
    <w:div w:id="1339499938">
      <w:bodyDiv w:val="1"/>
      <w:marLeft w:val="0"/>
      <w:marRight w:val="0"/>
      <w:marTop w:val="0"/>
      <w:marBottom w:val="0"/>
      <w:divBdr>
        <w:top w:val="none" w:sz="0" w:space="0" w:color="auto"/>
        <w:left w:val="none" w:sz="0" w:space="0" w:color="auto"/>
        <w:bottom w:val="none" w:sz="0" w:space="0" w:color="auto"/>
        <w:right w:val="none" w:sz="0" w:space="0" w:color="auto"/>
      </w:divBdr>
    </w:div>
    <w:div w:id="1396313493">
      <w:bodyDiv w:val="1"/>
      <w:marLeft w:val="0"/>
      <w:marRight w:val="0"/>
      <w:marTop w:val="0"/>
      <w:marBottom w:val="0"/>
      <w:divBdr>
        <w:top w:val="none" w:sz="0" w:space="0" w:color="auto"/>
        <w:left w:val="none" w:sz="0" w:space="0" w:color="auto"/>
        <w:bottom w:val="none" w:sz="0" w:space="0" w:color="auto"/>
        <w:right w:val="none" w:sz="0" w:space="0" w:color="auto"/>
      </w:divBdr>
    </w:div>
    <w:div w:id="1487744810">
      <w:bodyDiv w:val="1"/>
      <w:marLeft w:val="0"/>
      <w:marRight w:val="0"/>
      <w:marTop w:val="0"/>
      <w:marBottom w:val="0"/>
      <w:divBdr>
        <w:top w:val="none" w:sz="0" w:space="0" w:color="auto"/>
        <w:left w:val="none" w:sz="0" w:space="0" w:color="auto"/>
        <w:bottom w:val="none" w:sz="0" w:space="0" w:color="auto"/>
        <w:right w:val="none" w:sz="0" w:space="0" w:color="auto"/>
      </w:divBdr>
    </w:div>
    <w:div w:id="1547984602">
      <w:bodyDiv w:val="1"/>
      <w:marLeft w:val="0"/>
      <w:marRight w:val="0"/>
      <w:marTop w:val="0"/>
      <w:marBottom w:val="0"/>
      <w:divBdr>
        <w:top w:val="none" w:sz="0" w:space="0" w:color="auto"/>
        <w:left w:val="none" w:sz="0" w:space="0" w:color="auto"/>
        <w:bottom w:val="none" w:sz="0" w:space="0" w:color="auto"/>
        <w:right w:val="none" w:sz="0" w:space="0" w:color="auto"/>
      </w:divBdr>
    </w:div>
    <w:div w:id="1557543307">
      <w:bodyDiv w:val="1"/>
      <w:marLeft w:val="0"/>
      <w:marRight w:val="0"/>
      <w:marTop w:val="0"/>
      <w:marBottom w:val="0"/>
      <w:divBdr>
        <w:top w:val="none" w:sz="0" w:space="0" w:color="auto"/>
        <w:left w:val="none" w:sz="0" w:space="0" w:color="auto"/>
        <w:bottom w:val="none" w:sz="0" w:space="0" w:color="auto"/>
        <w:right w:val="none" w:sz="0" w:space="0" w:color="auto"/>
      </w:divBdr>
    </w:div>
    <w:div w:id="1606496039">
      <w:bodyDiv w:val="1"/>
      <w:marLeft w:val="0"/>
      <w:marRight w:val="0"/>
      <w:marTop w:val="0"/>
      <w:marBottom w:val="0"/>
      <w:divBdr>
        <w:top w:val="none" w:sz="0" w:space="0" w:color="auto"/>
        <w:left w:val="none" w:sz="0" w:space="0" w:color="auto"/>
        <w:bottom w:val="none" w:sz="0" w:space="0" w:color="auto"/>
        <w:right w:val="none" w:sz="0" w:space="0" w:color="auto"/>
      </w:divBdr>
    </w:div>
    <w:div w:id="1641375389">
      <w:bodyDiv w:val="1"/>
      <w:marLeft w:val="0"/>
      <w:marRight w:val="0"/>
      <w:marTop w:val="0"/>
      <w:marBottom w:val="0"/>
      <w:divBdr>
        <w:top w:val="none" w:sz="0" w:space="0" w:color="auto"/>
        <w:left w:val="none" w:sz="0" w:space="0" w:color="auto"/>
        <w:bottom w:val="none" w:sz="0" w:space="0" w:color="auto"/>
        <w:right w:val="none" w:sz="0" w:space="0" w:color="auto"/>
      </w:divBdr>
    </w:div>
    <w:div w:id="1668173552">
      <w:bodyDiv w:val="1"/>
      <w:marLeft w:val="0"/>
      <w:marRight w:val="0"/>
      <w:marTop w:val="0"/>
      <w:marBottom w:val="0"/>
      <w:divBdr>
        <w:top w:val="none" w:sz="0" w:space="0" w:color="auto"/>
        <w:left w:val="none" w:sz="0" w:space="0" w:color="auto"/>
        <w:bottom w:val="none" w:sz="0" w:space="0" w:color="auto"/>
        <w:right w:val="none" w:sz="0" w:space="0" w:color="auto"/>
      </w:divBdr>
    </w:div>
    <w:div w:id="1750342526">
      <w:bodyDiv w:val="1"/>
      <w:marLeft w:val="0"/>
      <w:marRight w:val="0"/>
      <w:marTop w:val="0"/>
      <w:marBottom w:val="0"/>
      <w:divBdr>
        <w:top w:val="none" w:sz="0" w:space="0" w:color="auto"/>
        <w:left w:val="none" w:sz="0" w:space="0" w:color="auto"/>
        <w:bottom w:val="none" w:sz="0" w:space="0" w:color="auto"/>
        <w:right w:val="none" w:sz="0" w:space="0" w:color="auto"/>
      </w:divBdr>
    </w:div>
    <w:div w:id="1784225781">
      <w:bodyDiv w:val="1"/>
      <w:marLeft w:val="0"/>
      <w:marRight w:val="0"/>
      <w:marTop w:val="0"/>
      <w:marBottom w:val="0"/>
      <w:divBdr>
        <w:top w:val="none" w:sz="0" w:space="0" w:color="auto"/>
        <w:left w:val="none" w:sz="0" w:space="0" w:color="auto"/>
        <w:bottom w:val="none" w:sz="0" w:space="0" w:color="auto"/>
        <w:right w:val="none" w:sz="0" w:space="0" w:color="auto"/>
      </w:divBdr>
    </w:div>
    <w:div w:id="1831558198">
      <w:bodyDiv w:val="1"/>
      <w:marLeft w:val="0"/>
      <w:marRight w:val="0"/>
      <w:marTop w:val="0"/>
      <w:marBottom w:val="0"/>
      <w:divBdr>
        <w:top w:val="none" w:sz="0" w:space="0" w:color="auto"/>
        <w:left w:val="none" w:sz="0" w:space="0" w:color="auto"/>
        <w:bottom w:val="none" w:sz="0" w:space="0" w:color="auto"/>
        <w:right w:val="none" w:sz="0" w:space="0" w:color="auto"/>
      </w:divBdr>
    </w:div>
    <w:div w:id="1896238126">
      <w:bodyDiv w:val="1"/>
      <w:marLeft w:val="0"/>
      <w:marRight w:val="0"/>
      <w:marTop w:val="0"/>
      <w:marBottom w:val="0"/>
      <w:divBdr>
        <w:top w:val="none" w:sz="0" w:space="0" w:color="auto"/>
        <w:left w:val="none" w:sz="0" w:space="0" w:color="auto"/>
        <w:bottom w:val="none" w:sz="0" w:space="0" w:color="auto"/>
        <w:right w:val="none" w:sz="0" w:space="0" w:color="auto"/>
      </w:divBdr>
    </w:div>
    <w:div w:id="1908034960">
      <w:bodyDiv w:val="1"/>
      <w:marLeft w:val="0"/>
      <w:marRight w:val="0"/>
      <w:marTop w:val="0"/>
      <w:marBottom w:val="0"/>
      <w:divBdr>
        <w:top w:val="none" w:sz="0" w:space="0" w:color="auto"/>
        <w:left w:val="none" w:sz="0" w:space="0" w:color="auto"/>
        <w:bottom w:val="none" w:sz="0" w:space="0" w:color="auto"/>
        <w:right w:val="none" w:sz="0" w:space="0" w:color="auto"/>
      </w:divBdr>
    </w:div>
    <w:div w:id="1956786340">
      <w:bodyDiv w:val="1"/>
      <w:marLeft w:val="0"/>
      <w:marRight w:val="0"/>
      <w:marTop w:val="0"/>
      <w:marBottom w:val="0"/>
      <w:divBdr>
        <w:top w:val="none" w:sz="0" w:space="0" w:color="auto"/>
        <w:left w:val="none" w:sz="0" w:space="0" w:color="auto"/>
        <w:bottom w:val="none" w:sz="0" w:space="0" w:color="auto"/>
        <w:right w:val="none" w:sz="0" w:space="0" w:color="auto"/>
      </w:divBdr>
    </w:div>
    <w:div w:id="1961036190">
      <w:bodyDiv w:val="1"/>
      <w:marLeft w:val="0"/>
      <w:marRight w:val="0"/>
      <w:marTop w:val="0"/>
      <w:marBottom w:val="0"/>
      <w:divBdr>
        <w:top w:val="none" w:sz="0" w:space="0" w:color="auto"/>
        <w:left w:val="none" w:sz="0" w:space="0" w:color="auto"/>
        <w:bottom w:val="none" w:sz="0" w:space="0" w:color="auto"/>
        <w:right w:val="none" w:sz="0" w:space="0" w:color="auto"/>
      </w:divBdr>
    </w:div>
    <w:div w:id="1993482200">
      <w:bodyDiv w:val="1"/>
      <w:marLeft w:val="0"/>
      <w:marRight w:val="0"/>
      <w:marTop w:val="0"/>
      <w:marBottom w:val="0"/>
      <w:divBdr>
        <w:top w:val="none" w:sz="0" w:space="0" w:color="auto"/>
        <w:left w:val="none" w:sz="0" w:space="0" w:color="auto"/>
        <w:bottom w:val="none" w:sz="0" w:space="0" w:color="auto"/>
        <w:right w:val="none" w:sz="0" w:space="0" w:color="auto"/>
      </w:divBdr>
    </w:div>
    <w:div w:id="2126073201">
      <w:bodyDiv w:val="1"/>
      <w:marLeft w:val="0"/>
      <w:marRight w:val="0"/>
      <w:marTop w:val="0"/>
      <w:marBottom w:val="0"/>
      <w:divBdr>
        <w:top w:val="none" w:sz="0" w:space="0" w:color="auto"/>
        <w:left w:val="none" w:sz="0" w:space="0" w:color="auto"/>
        <w:bottom w:val="none" w:sz="0" w:space="0" w:color="auto"/>
        <w:right w:val="none" w:sz="0" w:space="0" w:color="auto"/>
      </w:divBdr>
    </w:div>
    <w:div w:id="213536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EF6BD15AE751F8603AA278222B012B94776978C0CF5DBD4D384FEACF73FDC58BE223D85CAEEBAB1CC5FB193701D6E1472612CFDA5B80895Y1I0K" TargetMode="External"/><Relationship Id="rId18" Type="http://schemas.openxmlformats.org/officeDocument/2006/relationships/hyperlink" Target="consultantplus://offline/ref=9EF6BD15AE751F8603AA278222B012B9407E9F8D0FF8DBD4D384FEACF73FDC58AC226589C9EEA5B1C64AE7C236Y4I9K" TargetMode="External"/><Relationship Id="rId26" Type="http://schemas.openxmlformats.org/officeDocument/2006/relationships/image" Target="media/image8.wmf"/><Relationship Id="rId39" Type="http://schemas.openxmlformats.org/officeDocument/2006/relationships/hyperlink" Target="consultantplus://offline/ref=9EF6BD15AE751F8603AA278222B012B94071948C02F4DBD4D384FEACF73FDC58BE223D85CAECB8B6C55FB193701D6E1472612CFDA5B80895Y1I0K" TargetMode="Externa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yperlink" Target="consultantplus://offline/ref=9EF6BD15AE751F8603AA278222B012B9407197880BF7DBD4D384FEACF73FDC58BE223D85CAEEBBB1C25FB193701D6E1472612CFDA5B80895Y1I0K" TargetMode="External"/><Relationship Id="rId42" Type="http://schemas.openxmlformats.org/officeDocument/2006/relationships/hyperlink" Target="consultantplus://offline/ref=9EF6BD15AE751F8603AA278222B012B94071968C0DF4DBD4D384FEACF73FDC58AC226589C9EEA5B1C64AE7C236Y4I9K" TargetMode="External"/><Relationship Id="rId47" Type="http://schemas.openxmlformats.org/officeDocument/2006/relationships/hyperlink" Target="consultantplus://offline/ref=9EF6BD15AE751F8603AA278222B012B9407E918C0AF8DBD4D384FEACF73FDC58AC226589C9EEA5B1C64AE7C236Y4I9K"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EF6BD15AE751F8603AA278222B012B9407F918E0FF0DBD4D384FEACF73FDC58BE223D85CAEFB9B9CC5FB193701D6E1472612CFDA5B80895Y1I0K" TargetMode="External"/><Relationship Id="rId17" Type="http://schemas.openxmlformats.org/officeDocument/2006/relationships/hyperlink" Target="consultantplus://offline/ref=9EF6BD15AE751F8603AA278222B012B9407F968C0CF1DBD4D384FEACF73FDC58BE223D85CAEEBFB5C45FB193701D6E1472612CFDA5B80895Y1I0K" TargetMode="External"/><Relationship Id="rId25" Type="http://schemas.openxmlformats.org/officeDocument/2006/relationships/image" Target="media/image7.wmf"/><Relationship Id="rId33" Type="http://schemas.openxmlformats.org/officeDocument/2006/relationships/hyperlink" Target="consultantplus://offline/ref=9EF6BD15AE751F8603AA278222B012B9407F918E0FF0DBD4D384FEACF73FDC58AC226589C9EEA5B1C64AE7C236Y4I9K" TargetMode="External"/><Relationship Id="rId38" Type="http://schemas.openxmlformats.org/officeDocument/2006/relationships/hyperlink" Target="consultantplus://offline/ref=9EF6BD15AE751F8603AA278222B012B94071948C02F4DBD4D384FEACF73FDC58AC226589C9EEA5B1C64AE7C236Y4I9K" TargetMode="External"/><Relationship Id="rId46" Type="http://schemas.openxmlformats.org/officeDocument/2006/relationships/hyperlink" Target="consultantplus://offline/ref=9EF6BD15AE751F8603AA278222B012B940709E850FF7DBD4D384FEACF73FDC58BE223D85CAEBBBB1CC5FB193701D6E1472612CFDA5B80895Y1I0K" TargetMode="External"/><Relationship Id="rId2" Type="http://schemas.openxmlformats.org/officeDocument/2006/relationships/numbering" Target="numbering.xml"/><Relationship Id="rId16" Type="http://schemas.openxmlformats.org/officeDocument/2006/relationships/hyperlink" Target="consultantplus://offline/ref=9EF6BD15AE751F8603AA398F34DC4CB3457DC8810CF0D48B8DDBA5F1A036D60FF96D64C78EE3BAB0C454E4C13F1C325327722EFFA5BB0A8913E93AYBIDK" TargetMode="External"/><Relationship Id="rId20" Type="http://schemas.openxmlformats.org/officeDocument/2006/relationships/image" Target="media/image2.wmf"/><Relationship Id="rId29" Type="http://schemas.openxmlformats.org/officeDocument/2006/relationships/image" Target="media/image9.wmf"/><Relationship Id="rId41" Type="http://schemas.openxmlformats.org/officeDocument/2006/relationships/hyperlink" Target="consultantplus://offline/ref=9EF6BD15AE751F8603AA278222B012B94074958908F6DBD4D384FEACF73FDC58AC226589C9EEA5B1C64AE7C236Y4I9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F6BD15AE751F8603AA278222B012B9407F918E0FF0DBD4D384FEACF73FDC58BE223D85CAEEB2B4C25FB193701D6E1472612CFDA5B80895Y1I0K" TargetMode="External"/><Relationship Id="rId24" Type="http://schemas.openxmlformats.org/officeDocument/2006/relationships/image" Target="media/image6.wmf"/><Relationship Id="rId32" Type="http://schemas.openxmlformats.org/officeDocument/2006/relationships/hyperlink" Target="consultantplus://offline/ref=9EF6BD15AE751F8603AA278222B012B94071918B0FF6DBD4D384FEACF73FDC58AC226589C9EEA5B1C64AE7C236Y4I9K" TargetMode="External"/><Relationship Id="rId37" Type="http://schemas.openxmlformats.org/officeDocument/2006/relationships/hyperlink" Target="consultantplus://offline/ref=9EF6BD15AE751F8603AA278222B012B94071918B0FF6DBD4D384FEACF73FDC58BE223D85CAEEBFB8C05FB193701D6E1472612CFDA5B80895Y1I0K" TargetMode="External"/><Relationship Id="rId40" Type="http://schemas.openxmlformats.org/officeDocument/2006/relationships/hyperlink" Target="consultantplus://offline/ref=9EF6BD15AE751F8603AA278222B012B940739E8A02F2DBD4D384FEACF73FDC58BE223D85CAEEB9B9C35FB193701D6E1472612CFDA5B80895Y1I0K" TargetMode="External"/><Relationship Id="rId45" Type="http://schemas.openxmlformats.org/officeDocument/2006/relationships/hyperlink" Target="consultantplus://offline/ref=9EF6BD15AE751F8603AA278222B012B94071918B0FF6DBD4D384FEACF73FDC58BE223D85CAEEBCB7C75FB193701D6E1472612CFDA5B80895Y1I0K" TargetMode="External"/><Relationship Id="rId5" Type="http://schemas.openxmlformats.org/officeDocument/2006/relationships/settings" Target="settings.xml"/><Relationship Id="rId15" Type="http://schemas.openxmlformats.org/officeDocument/2006/relationships/hyperlink" Target="consultantplus://offline/ref=9EF6BD15AE751F8603AA278222B012B94071958D02F3DBD4D384FEACF73FDC58BE223D85CAEEBAB3C35FB193701D6E1472612CFDA5B80895Y1I0K" TargetMode="External"/><Relationship Id="rId23" Type="http://schemas.openxmlformats.org/officeDocument/2006/relationships/image" Target="media/image5.wmf"/><Relationship Id="rId28" Type="http://schemas.openxmlformats.org/officeDocument/2006/relationships/hyperlink" Target="consultantplus://offline/ref=9EF6BD15AE751F8603AA278222B012B94776978C09F4DBD4D384FEACF73FDC58AC226589C9EEA5B1C64AE7C236Y4I9K" TargetMode="External"/><Relationship Id="rId36" Type="http://schemas.openxmlformats.org/officeDocument/2006/relationships/hyperlink" Target="consultantplus://offline/ref=9EF6BD15AE751F8603AA278222B012B94072938B0AF8DBD4D384FEACF73FDC58BE223D85CAEEBBB1C05FB193701D6E1472612CFDA5B80895Y1I0K" TargetMode="External"/><Relationship Id="rId49" Type="http://schemas.openxmlformats.org/officeDocument/2006/relationships/hyperlink" Target="consultantplus://offline/ref=87A0ED5D67134289D20191145191C13F1F9D8194424B5B1E63A3A14A4C99F10C2AEA9B8222F8AEBA22EA5AF6FC02B5EAE58E21A7E57E1ED4o778L" TargetMode="External"/><Relationship Id="rId10" Type="http://schemas.openxmlformats.org/officeDocument/2006/relationships/hyperlink" Target="consultantplus://offline/ref=9EF6BD15AE751F8603AA278222B012B94071918B0FF6DBD4D384FEACF73FDC58BE223D85C2EDB0E49510B0CF37487D1670612FFFB9YBIBK" TargetMode="External"/><Relationship Id="rId19" Type="http://schemas.openxmlformats.org/officeDocument/2006/relationships/image" Target="media/image1.wmf"/><Relationship Id="rId31" Type="http://schemas.openxmlformats.org/officeDocument/2006/relationships/oleObject" Target="embeddings/oleObject1.bin"/><Relationship Id="rId44" Type="http://schemas.openxmlformats.org/officeDocument/2006/relationships/hyperlink" Target="consultantplus://offline/ref=9EF6BD15AE751F8603AA278222B012B94071968C0DF7DBD4D384FEACF73FDC58AC226589C9EEA5B1C64AE7C236Y4I9K" TargetMode="External"/><Relationship Id="rId4" Type="http://schemas.microsoft.com/office/2007/relationships/stylesWithEffects" Target="stylesWithEffects.xml"/><Relationship Id="rId9" Type="http://schemas.openxmlformats.org/officeDocument/2006/relationships/hyperlink" Target="consultantplus://offline/ref=9EF6BD15AE751F8603AA278222B012B94071918B0FF6DBD4D384FEACF73FDC58BE223D85C2EDB0E49510B0CF37487D1670612FFFB9YBIBK" TargetMode="External"/><Relationship Id="rId14" Type="http://schemas.openxmlformats.org/officeDocument/2006/relationships/hyperlink" Target="consultantplus://offline/ref=9EF6BD15AE751F8603AA398F34DC4CB3457DC8810CF0D48B8DDBA5F1A036D60FF96D64C78EE3BAB0C456E0C03F1C325327722EFFA5BB0A8913E93AYBIDK" TargetMode="External"/><Relationship Id="rId22" Type="http://schemas.openxmlformats.org/officeDocument/2006/relationships/image" Target="media/image4.wmf"/><Relationship Id="rId27" Type="http://schemas.openxmlformats.org/officeDocument/2006/relationships/hyperlink" Target="consultantplus://offline/ref=9EF6BD15AE751F8603AA278222B012B94776978C09F4DBD4D384FEACF73FDC58AC226589C9EEA5B1C64AE7C236Y4I9K" TargetMode="External"/><Relationship Id="rId30" Type="http://schemas.openxmlformats.org/officeDocument/2006/relationships/image" Target="media/image10.wmf"/><Relationship Id="rId35" Type="http://schemas.openxmlformats.org/officeDocument/2006/relationships/hyperlink" Target="consultantplus://offline/ref=9EF6BD15AE751F8603AA398F34DC4CB3457DC8810CF0D48B8DDBA5F1A036D60FF96D64C78EE3BAB0C454E4C13F1C325327722EFFA5BB0A8913E93AYBIDK" TargetMode="External"/><Relationship Id="rId43" Type="http://schemas.openxmlformats.org/officeDocument/2006/relationships/hyperlink" Target="consultantplus://offline/ref=9EF6BD15AE751F8603AA278222B012B94071968C0DF6DBD4D384FEACF73FDC58AC226589C9EEA5B1C64AE7C236Y4I9K" TargetMode="External"/><Relationship Id="rId48" Type="http://schemas.openxmlformats.org/officeDocument/2006/relationships/hyperlink" Target="consultantplus://offline/ref=9EF6BD15AE751F8603AA278222B012B9407E9F8D0AF5DBD4D384FEACF73FDC58AC226589C9EEA5B1C64AE7C236Y4I9K"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9ECCA-0F37-454A-9445-E65E0F5C8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1985</TotalTime>
  <Pages>170</Pages>
  <Words>54860</Words>
  <Characters>312706</Characters>
  <Application>Microsoft Office Word</Application>
  <DocSecurity>0</DocSecurity>
  <Lines>2605</Lines>
  <Paragraphs>733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Проньчагина Ольга Фёдоровна</dc:creator>
  <cp:lastModifiedBy>Проньчагина Ольга Фёдоровна</cp:lastModifiedBy>
  <cp:revision>113</cp:revision>
  <cp:lastPrinted>2022-02-04T05:16:00Z</cp:lastPrinted>
  <dcterms:created xsi:type="dcterms:W3CDTF">2021-12-30T10:06:00Z</dcterms:created>
  <dcterms:modified xsi:type="dcterms:W3CDTF">2022-02-04T05:17:00Z</dcterms:modified>
</cp:coreProperties>
</file>